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50C27" w14:paraId="08BB92D9" w14:textId="77777777" w:rsidTr="0010095E">
        <w:trPr>
          <w:trHeight w:hRule="exact" w:val="1418"/>
        </w:trPr>
        <w:tc>
          <w:tcPr>
            <w:tcW w:w="6804" w:type="dxa"/>
            <w:shd w:val="clear" w:color="auto" w:fill="auto"/>
            <w:vAlign w:val="center"/>
          </w:tcPr>
          <w:p w14:paraId="1F5E3994" w14:textId="77777777" w:rsidR="00751A4A" w:rsidRPr="00150C27" w:rsidRDefault="00DE1136" w:rsidP="0010095E">
            <w:pPr>
              <w:pStyle w:val="EPName"/>
            </w:pPr>
            <w:r w:rsidRPr="00150C27">
              <w:t>European Parliament</w:t>
            </w:r>
          </w:p>
          <w:p w14:paraId="7CD3B230" w14:textId="77777777" w:rsidR="00751A4A" w:rsidRPr="00150C27" w:rsidRDefault="005F1B17" w:rsidP="005F1B17">
            <w:pPr>
              <w:pStyle w:val="EPTerm"/>
              <w:rPr>
                <w:rStyle w:val="HideTWBExt"/>
                <w:noProof w:val="0"/>
                <w:vanish w:val="0"/>
                <w:color w:val="auto"/>
              </w:rPr>
            </w:pPr>
            <w:r w:rsidRPr="00150C27">
              <w:t>2024</w:t>
            </w:r>
            <w:r w:rsidR="00817416" w:rsidRPr="00150C27">
              <w:t>-202</w:t>
            </w:r>
            <w:r w:rsidRPr="00150C27">
              <w:t>9</w:t>
            </w:r>
          </w:p>
        </w:tc>
        <w:tc>
          <w:tcPr>
            <w:tcW w:w="2268" w:type="dxa"/>
            <w:shd w:val="clear" w:color="auto" w:fill="auto"/>
          </w:tcPr>
          <w:p w14:paraId="6067C9F5" w14:textId="77777777" w:rsidR="00751A4A" w:rsidRPr="00150C27" w:rsidRDefault="00187494" w:rsidP="0010095E">
            <w:pPr>
              <w:pStyle w:val="EPLogo"/>
            </w:pPr>
            <w:r w:rsidRPr="00150C27">
              <w:rPr>
                <w:noProof/>
                <w:lang w:eastAsia="ja-JP"/>
              </w:rPr>
              <w:drawing>
                <wp:inline distT="0" distB="0" distL="0" distR="0" wp14:anchorId="205948D8" wp14:editId="1C4C534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EFD5651" w14:textId="77777777" w:rsidR="00D058B8" w:rsidRPr="00150C27" w:rsidRDefault="00D058B8" w:rsidP="004C5D52">
      <w:pPr>
        <w:pStyle w:val="LineTop"/>
      </w:pPr>
    </w:p>
    <w:p w14:paraId="77E51FD7" w14:textId="77777777" w:rsidR="00680577" w:rsidRPr="00150C27" w:rsidRDefault="00DE1136" w:rsidP="00680577">
      <w:pPr>
        <w:pStyle w:val="EPBodyTA1"/>
      </w:pPr>
      <w:r w:rsidRPr="00150C27">
        <w:t>TEXTS ADOPTED</w:t>
      </w:r>
    </w:p>
    <w:p w14:paraId="2C0360B6" w14:textId="77777777" w:rsidR="00D058B8" w:rsidRPr="00150C27" w:rsidRDefault="00D058B8" w:rsidP="00D058B8">
      <w:pPr>
        <w:pStyle w:val="LineBottom"/>
      </w:pPr>
    </w:p>
    <w:p w14:paraId="18A1E549" w14:textId="77DFEF7A" w:rsidR="00DE1136" w:rsidRPr="00150C27" w:rsidRDefault="00DE1136" w:rsidP="00DE1136">
      <w:pPr>
        <w:pStyle w:val="ATHeading1"/>
      </w:pPr>
      <w:bookmarkStart w:id="0" w:name="TANumber"/>
      <w:r w:rsidRPr="00150C27">
        <w:t>P10_</w:t>
      </w:r>
      <w:proofErr w:type="gramStart"/>
      <w:r w:rsidRPr="00150C27">
        <w:t>TA(</w:t>
      </w:r>
      <w:proofErr w:type="gramEnd"/>
      <w:r w:rsidRPr="00150C27">
        <w:t>2026)00</w:t>
      </w:r>
      <w:bookmarkEnd w:id="0"/>
      <w:r w:rsidR="008C4308">
        <w:t>46</w:t>
      </w:r>
    </w:p>
    <w:p w14:paraId="15E5D9B8" w14:textId="77777777" w:rsidR="00DE1136" w:rsidRPr="00150C27" w:rsidRDefault="00DE1136" w:rsidP="00DE1136">
      <w:pPr>
        <w:pStyle w:val="ATHeading2"/>
      </w:pPr>
      <w:bookmarkStart w:id="1" w:name="title"/>
      <w:r w:rsidRPr="00150C27">
        <w:t>Systemic oppression, inhumane conditions and arbitrary detentions by the regime in Iran</w:t>
      </w:r>
      <w:bookmarkEnd w:id="1"/>
    </w:p>
    <w:p w14:paraId="2DDE242A" w14:textId="53A81C77" w:rsidR="00DE1136" w:rsidRPr="00150C27" w:rsidRDefault="00DE1136" w:rsidP="00DE1136">
      <w:pPr>
        <w:rPr>
          <w:i/>
          <w:vanish/>
        </w:rPr>
      </w:pPr>
      <w:r w:rsidRPr="00150C27">
        <w:rPr>
          <w:i/>
        </w:rPr>
        <w:fldChar w:fldCharType="begin"/>
      </w:r>
      <w:r w:rsidRPr="00150C27">
        <w:rPr>
          <w:i/>
        </w:rPr>
        <w:instrText xml:space="preserve"> TC"(</w:instrText>
      </w:r>
      <w:bookmarkStart w:id="2" w:name="DocNumber"/>
      <w:r w:rsidRPr="00150C27">
        <w:rPr>
          <w:i/>
        </w:rPr>
        <w:instrText>B10-0110</w:instrText>
      </w:r>
      <w:r w:rsidR="00EB1AB1">
        <w:rPr>
          <w:i/>
        </w:rPr>
        <w:instrText>, 0119, 0122, 0128, 0130 and 0133</w:instrText>
      </w:r>
      <w:r w:rsidRPr="00150C27">
        <w:rPr>
          <w:i/>
        </w:rPr>
        <w:instrText>/2026</w:instrText>
      </w:r>
      <w:bookmarkEnd w:id="2"/>
      <w:r w:rsidRPr="00150C27">
        <w:rPr>
          <w:i/>
        </w:rPr>
        <w:instrText xml:space="preserve">)"\l3 \n&gt; \* MERGEFORMAT </w:instrText>
      </w:r>
      <w:r w:rsidRPr="00150C27">
        <w:rPr>
          <w:i/>
        </w:rPr>
        <w:fldChar w:fldCharType="end"/>
      </w:r>
    </w:p>
    <w:p w14:paraId="3E1E1B33" w14:textId="77777777" w:rsidR="00DE1136" w:rsidRPr="00150C27" w:rsidRDefault="00DE1136" w:rsidP="00DE1136">
      <w:pPr>
        <w:rPr>
          <w:vanish/>
        </w:rPr>
      </w:pPr>
      <w:bookmarkStart w:id="3" w:name="PE"/>
      <w:r w:rsidRPr="00150C27">
        <w:rPr>
          <w:vanish/>
        </w:rPr>
        <w:t>PE782.073</w:t>
      </w:r>
      <w:bookmarkEnd w:id="3"/>
    </w:p>
    <w:p w14:paraId="2406595B" w14:textId="77777777" w:rsidR="00DE1136" w:rsidRPr="00150C27" w:rsidRDefault="00DE1136" w:rsidP="00DE1136">
      <w:pPr>
        <w:pStyle w:val="ATHeading3"/>
      </w:pPr>
      <w:bookmarkStart w:id="4" w:name="Sujet"/>
      <w:r w:rsidRPr="00150C27">
        <w:t>European Parliament resolution of 12 February 2026 on the systemic oppression, inhumane conditions and arbitrary detentions by the regime in Iran</w:t>
      </w:r>
      <w:bookmarkEnd w:id="4"/>
      <w:r w:rsidRPr="00150C27">
        <w:t xml:space="preserve"> </w:t>
      </w:r>
      <w:bookmarkStart w:id="5" w:name="References"/>
      <w:r w:rsidRPr="00150C27">
        <w:t>(2026/2612(RSP))</w:t>
      </w:r>
      <w:bookmarkEnd w:id="5"/>
    </w:p>
    <w:p w14:paraId="2E35E19F" w14:textId="77777777" w:rsidR="00517E84" w:rsidRPr="00150C27" w:rsidRDefault="00517E84" w:rsidP="00517E84">
      <w:pPr>
        <w:pStyle w:val="EPComma"/>
      </w:pPr>
      <w:bookmarkStart w:id="6" w:name="TextBodyBegin"/>
      <w:bookmarkEnd w:id="6"/>
      <w:r w:rsidRPr="00150C27">
        <w:rPr>
          <w:i/>
        </w:rPr>
        <w:t>The European Parliament</w:t>
      </w:r>
      <w:r w:rsidRPr="00150C27">
        <w:t>,</w:t>
      </w:r>
    </w:p>
    <w:p w14:paraId="641D57B8" w14:textId="77777777" w:rsidR="00517E84" w:rsidRPr="00150C27" w:rsidRDefault="00517E84" w:rsidP="00EB1AB1">
      <w:pPr>
        <w:pStyle w:val="NormalHanging12a"/>
        <w:widowControl/>
      </w:pPr>
      <w:r w:rsidRPr="00150C27">
        <w:rPr>
          <w:rFonts w:eastAsiaTheme="minorEastAsia"/>
        </w:rPr>
        <w:t>–</w:t>
      </w:r>
      <w:r w:rsidRPr="00150C27">
        <w:rPr>
          <w:rFonts w:eastAsiaTheme="minorEastAsia"/>
        </w:rPr>
        <w:tab/>
      </w:r>
      <w:r w:rsidRPr="00150C27">
        <w:t>having regard to its previous resolutions on Iran,</w:t>
      </w:r>
    </w:p>
    <w:p w14:paraId="54BB0835" w14:textId="77777777" w:rsidR="00517E84" w:rsidRPr="00150C27" w:rsidRDefault="00517E84" w:rsidP="00EB1AB1">
      <w:pPr>
        <w:pStyle w:val="NormalHanging12a"/>
        <w:widowControl/>
      </w:pPr>
      <w:r w:rsidRPr="00150C27">
        <w:t>–</w:t>
      </w:r>
      <w:r w:rsidRPr="00150C27">
        <w:tab/>
        <w:t>having regard to Rules 150(5) and 136(4) of its Rules of Procedure,</w:t>
      </w:r>
    </w:p>
    <w:p w14:paraId="2636B558" w14:textId="77777777" w:rsidR="00517E84" w:rsidRPr="00150C27" w:rsidRDefault="00517E84" w:rsidP="00EB1AB1">
      <w:pPr>
        <w:pStyle w:val="NormalHanging12a"/>
        <w:widowControl/>
      </w:pPr>
      <w:r w:rsidRPr="00150C27">
        <w:t>A.</w:t>
      </w:r>
      <w:r w:rsidRPr="00150C27">
        <w:tab/>
        <w:t xml:space="preserve">whereas the Islamic Republic engages in the systematic oppression of its people through arbitrary arrests, enforced disappearances, torture, extrajudicial killings, the death penalty, sexual violence, collective punishment and inhumane detention </w:t>
      </w:r>
      <w:proofErr w:type="gramStart"/>
      <w:r w:rsidRPr="00150C27">
        <w:t>conditions;</w:t>
      </w:r>
      <w:proofErr w:type="gramEnd"/>
    </w:p>
    <w:p w14:paraId="1BD7AD83" w14:textId="77777777" w:rsidR="00517E84" w:rsidRPr="00150C27" w:rsidRDefault="00517E84" w:rsidP="00EB1AB1">
      <w:pPr>
        <w:pStyle w:val="NormalHanging12a"/>
        <w:widowControl/>
      </w:pPr>
      <w:r w:rsidRPr="00150C27">
        <w:t>B.</w:t>
      </w:r>
      <w:r w:rsidRPr="00150C27">
        <w:tab/>
        <w:t xml:space="preserve">whereas estimates of the death toll during the recent protests range from several thousand to over 35 000, including women, children and elderly </w:t>
      </w:r>
      <w:proofErr w:type="gramStart"/>
      <w:r w:rsidRPr="00150C27">
        <w:t>people;</w:t>
      </w:r>
      <w:proofErr w:type="gramEnd"/>
      <w:r w:rsidRPr="00150C27">
        <w:t xml:space="preserve"> whereas EU citizens are among the victims;</w:t>
      </w:r>
    </w:p>
    <w:p w14:paraId="3C284B70" w14:textId="77777777" w:rsidR="00517E84" w:rsidRPr="00150C27" w:rsidRDefault="00517E84" w:rsidP="00EB1AB1">
      <w:pPr>
        <w:pStyle w:val="NormalHanging12a"/>
        <w:widowControl/>
      </w:pPr>
      <w:r w:rsidRPr="00150C27">
        <w:t>C.</w:t>
      </w:r>
      <w:r w:rsidRPr="00150C27">
        <w:tab/>
        <w:t xml:space="preserve">whereas tens of thousands of arbitrary arrests have been made, with the true scale underreported; whereas detainees are held without access to lawyers, family or adequate medical care, and are subjected to torture, ill-treatment through sleep deprivation and other abuses, and coerced </w:t>
      </w:r>
      <w:proofErr w:type="gramStart"/>
      <w:r w:rsidRPr="00150C27">
        <w:t>confessions;</w:t>
      </w:r>
      <w:proofErr w:type="gramEnd"/>
    </w:p>
    <w:p w14:paraId="70E2E126" w14:textId="77777777" w:rsidR="00517E84" w:rsidRDefault="00517E84" w:rsidP="00EB1AB1">
      <w:pPr>
        <w:pStyle w:val="NormalHanging12a"/>
        <w:widowControl/>
      </w:pPr>
      <w:r w:rsidRPr="00150C27">
        <w:t>D.</w:t>
      </w:r>
      <w:r w:rsidRPr="00150C27">
        <w:tab/>
        <w:t xml:space="preserve">whereas the documented acts meet the threshold for crimes against </w:t>
      </w:r>
      <w:proofErr w:type="gramStart"/>
      <w:r w:rsidRPr="00150C27">
        <w:t>humanity;</w:t>
      </w:r>
      <w:proofErr w:type="gramEnd"/>
    </w:p>
    <w:p w14:paraId="03B32A7A" w14:textId="1AAC6FA7" w:rsidR="008C4308" w:rsidRPr="00150C27" w:rsidRDefault="008C4308" w:rsidP="00EB1AB1">
      <w:pPr>
        <w:pStyle w:val="NormalHanging12a"/>
        <w:widowControl/>
      </w:pPr>
      <w:r>
        <w:t>E</w:t>
      </w:r>
      <w:r w:rsidRPr="008C4308">
        <w:t>.</w:t>
      </w:r>
      <w:r w:rsidRPr="008C4308">
        <w:tab/>
        <w:t xml:space="preserve">whereas Iran engages in transnational repression through coercion by proxy, including in the case of Mohammad Amer </w:t>
      </w:r>
      <w:proofErr w:type="spellStart"/>
      <w:r w:rsidRPr="008C4308">
        <w:t>Dadafarzin</w:t>
      </w:r>
      <w:proofErr w:type="spellEnd"/>
      <w:r w:rsidRPr="008C4308">
        <w:t xml:space="preserve">, the son of human rights defender Fariba Baloch, who has been held in arbitrary detention and tortured in retaliation for his mother’s human rights work and testimony before the European </w:t>
      </w:r>
      <w:proofErr w:type="gramStart"/>
      <w:r w:rsidRPr="008C4308">
        <w:t>Parliament;</w:t>
      </w:r>
      <w:proofErr w:type="gramEnd"/>
    </w:p>
    <w:p w14:paraId="4AE46A5C" w14:textId="3F179FF5" w:rsidR="00517E84" w:rsidRPr="00150C27" w:rsidRDefault="008C4308" w:rsidP="00EB1AB1">
      <w:pPr>
        <w:pStyle w:val="NormalHanging12a"/>
        <w:widowControl/>
      </w:pPr>
      <w:r>
        <w:t>F</w:t>
      </w:r>
      <w:r w:rsidR="00517E84" w:rsidRPr="00150C27">
        <w:t>.</w:t>
      </w:r>
      <w:r w:rsidR="00517E84" w:rsidRPr="00150C27">
        <w:tab/>
        <w:t xml:space="preserve">whereas the Islamic Revolutionary Guard Corps (IRGC) plays a central role in the repression, operating with </w:t>
      </w:r>
      <w:proofErr w:type="gramStart"/>
      <w:r w:rsidR="00517E84" w:rsidRPr="00150C27">
        <w:t>impunity;</w:t>
      </w:r>
      <w:proofErr w:type="gramEnd"/>
      <w:r w:rsidR="00517E84" w:rsidRPr="00150C27">
        <w:t xml:space="preserve"> whereas the EU has designated the IRGC as a terrorist organisation;</w:t>
      </w:r>
    </w:p>
    <w:p w14:paraId="37D1397E" w14:textId="74158D24" w:rsidR="00517E84" w:rsidRPr="00150C27" w:rsidRDefault="00517E84" w:rsidP="00EB1AB1">
      <w:pPr>
        <w:pStyle w:val="NormalHanging12a"/>
        <w:widowControl/>
      </w:pPr>
      <w:r w:rsidRPr="00150C27">
        <w:t>1.</w:t>
      </w:r>
      <w:r w:rsidRPr="00150C27">
        <w:tab/>
        <w:t>Expresses solidarity with the Iranian people and reaffirms that they are the sole legitimate source of sovereignty in Iran;</w:t>
      </w:r>
      <w:r w:rsidR="008C4308">
        <w:t xml:space="preserve"> </w:t>
      </w:r>
      <w:r w:rsidR="008C4308" w:rsidRPr="008C4308">
        <w:t xml:space="preserve">supports the Iranian people who seek freedom and the right to live without Islamist </w:t>
      </w:r>
      <w:proofErr w:type="gramStart"/>
      <w:r w:rsidR="008C4308" w:rsidRPr="008C4308">
        <w:t>coercion;</w:t>
      </w:r>
      <w:proofErr w:type="gramEnd"/>
    </w:p>
    <w:p w14:paraId="70976A17" w14:textId="77777777" w:rsidR="00517E84" w:rsidRPr="00150C27" w:rsidRDefault="00517E84" w:rsidP="00EB1AB1">
      <w:pPr>
        <w:pStyle w:val="NormalHanging12a"/>
        <w:widowControl/>
      </w:pPr>
      <w:r w:rsidRPr="00150C27">
        <w:lastRenderedPageBreak/>
        <w:t>2.</w:t>
      </w:r>
      <w:r w:rsidRPr="00150C27">
        <w:tab/>
        <w:t xml:space="preserve">Deplores the regime’s systematic use of arbitrary detention, torture, extrajudicial killings and the death penalty as instruments of repression; calls for the immediate abolition of the death </w:t>
      </w:r>
      <w:proofErr w:type="gramStart"/>
      <w:r w:rsidRPr="00150C27">
        <w:t>penalty;</w:t>
      </w:r>
      <w:proofErr w:type="gramEnd"/>
    </w:p>
    <w:p w14:paraId="7BCDF3F4" w14:textId="77777777" w:rsidR="00517E84" w:rsidRPr="00150C27" w:rsidRDefault="00517E84" w:rsidP="00EB1AB1">
      <w:pPr>
        <w:pStyle w:val="NormalHanging12a"/>
        <w:widowControl/>
      </w:pPr>
      <w:r w:rsidRPr="00150C27">
        <w:t>3.</w:t>
      </w:r>
      <w:r w:rsidRPr="00150C27">
        <w:tab/>
        <w:t xml:space="preserve">Calls on the regime to halt all violence against civilians, stop all executions and end the repression; demands the release of all persons in arbitrary detention, including foreign and dual </w:t>
      </w:r>
      <w:proofErr w:type="gramStart"/>
      <w:r w:rsidRPr="00150C27">
        <w:t>nationals;</w:t>
      </w:r>
      <w:proofErr w:type="gramEnd"/>
    </w:p>
    <w:p w14:paraId="2714E4BC" w14:textId="77777777" w:rsidR="00517E84" w:rsidRPr="00150C27" w:rsidRDefault="00517E84" w:rsidP="00EB1AB1">
      <w:pPr>
        <w:pStyle w:val="NormalHanging12a"/>
        <w:widowControl/>
      </w:pPr>
      <w:r w:rsidRPr="00150C27">
        <w:t>4.</w:t>
      </w:r>
      <w:r w:rsidRPr="00150C27">
        <w:tab/>
        <w:t xml:space="preserve">Urges the authorities to stop targeting doctors and healthcare workers for treating injured </w:t>
      </w:r>
      <w:proofErr w:type="gramStart"/>
      <w:r w:rsidRPr="00150C27">
        <w:t>protesters;</w:t>
      </w:r>
      <w:proofErr w:type="gramEnd"/>
    </w:p>
    <w:p w14:paraId="6797B4F8" w14:textId="77777777" w:rsidR="00517E84" w:rsidRPr="00150C27" w:rsidRDefault="00517E84" w:rsidP="00EB1AB1">
      <w:pPr>
        <w:pStyle w:val="NormalHanging12a"/>
        <w:widowControl/>
      </w:pPr>
      <w:r w:rsidRPr="00150C27">
        <w:t>5.</w:t>
      </w:r>
      <w:r w:rsidRPr="00150C27">
        <w:tab/>
        <w:t xml:space="preserve">Calls for atrocities to be independently documented by UN bodies and for evidence to be preserved for future prosecutions; stresses the need for accountability through international judicial mechanisms, including for the UN Security Council to refer Iran to the </w:t>
      </w:r>
      <w:proofErr w:type="gramStart"/>
      <w:r w:rsidRPr="00150C27">
        <w:t>ICC;</w:t>
      </w:r>
      <w:proofErr w:type="gramEnd"/>
    </w:p>
    <w:p w14:paraId="42068288" w14:textId="77777777" w:rsidR="00517E84" w:rsidRPr="00150C27" w:rsidRDefault="00517E84" w:rsidP="00EB1AB1">
      <w:pPr>
        <w:pStyle w:val="NormalHanging12a"/>
        <w:widowControl/>
      </w:pPr>
      <w:r w:rsidRPr="00150C27">
        <w:t>6.</w:t>
      </w:r>
      <w:r w:rsidRPr="00150C27">
        <w:tab/>
        <w:t xml:space="preserve">Deplores the regime’s targeting of protesters, activists, journalists, human rights defenders, foreign and dual nationals, women, minorities and communities, including Kurds, Baluchis, </w:t>
      </w:r>
      <w:proofErr w:type="spellStart"/>
      <w:r w:rsidRPr="00150C27">
        <w:t>Ahwazi</w:t>
      </w:r>
      <w:proofErr w:type="spellEnd"/>
      <w:r w:rsidRPr="00150C27">
        <w:t xml:space="preserve"> Arabs, Baha’is and Christians among others; calls for the release of those detained solely for their ethnicity or religious </w:t>
      </w:r>
      <w:proofErr w:type="gramStart"/>
      <w:r w:rsidRPr="00150C27">
        <w:t>beliefs;</w:t>
      </w:r>
      <w:proofErr w:type="gramEnd"/>
    </w:p>
    <w:p w14:paraId="0ECA7F97" w14:textId="77777777" w:rsidR="00517E84" w:rsidRDefault="00517E84" w:rsidP="00EB1AB1">
      <w:pPr>
        <w:pStyle w:val="NormalHanging12a"/>
        <w:widowControl/>
      </w:pPr>
      <w:r w:rsidRPr="00150C27">
        <w:t>7.</w:t>
      </w:r>
      <w:r w:rsidRPr="00150C27">
        <w:tab/>
        <w:t xml:space="preserve">Urges the Council and the Member States to expand targeted sanctions, including asset freezes and travel bans, against those responsible for the abuses, including IRGC members and political leaders, prosecutors, and prison and security officials, and to enforce the sanctions and prevent </w:t>
      </w:r>
      <w:proofErr w:type="gramStart"/>
      <w:r w:rsidRPr="00150C27">
        <w:t>circumvention;</w:t>
      </w:r>
      <w:proofErr w:type="gramEnd"/>
    </w:p>
    <w:p w14:paraId="6DFFD799" w14:textId="288F322A" w:rsidR="008C4308" w:rsidRPr="00A95147" w:rsidRDefault="008C4308" w:rsidP="00EB1AB1">
      <w:pPr>
        <w:pStyle w:val="NormalHanging12a"/>
        <w:widowControl/>
      </w:pPr>
      <w:r>
        <w:t>8.</w:t>
      </w:r>
      <w:r>
        <w:tab/>
      </w:r>
      <w:r w:rsidRPr="008C4308">
        <w:t>Strongly condemns the election of the Islamic Republic of Iran as Vice-Chair of the UN Commission for Social Development and deplores reports that the UN Secretary-General sent a congratulatory message to the regime on the anniversary of the Islamic Revolution, which legitimises a government responsible for mass killings, torture and arbitrary detentions and undermines international accountability</w:t>
      </w:r>
      <w:r w:rsidR="00A95147">
        <w:t>;</w:t>
      </w:r>
    </w:p>
    <w:p w14:paraId="098D71B7" w14:textId="08604E14" w:rsidR="00517E84" w:rsidRPr="00150C27" w:rsidRDefault="008C4308" w:rsidP="00EB1AB1">
      <w:pPr>
        <w:pStyle w:val="NormalHanging12a"/>
        <w:widowControl/>
      </w:pPr>
      <w:r>
        <w:t>9</w:t>
      </w:r>
      <w:r w:rsidR="00517E84" w:rsidRPr="00150C27">
        <w:t>.</w:t>
      </w:r>
      <w:r w:rsidR="00517E84" w:rsidRPr="00150C27">
        <w:tab/>
        <w:t xml:space="preserve">Condemns the oppression of women and calls for the immediate release of all women in detention, especially Nobel Prize laureate Narges </w:t>
      </w:r>
      <w:proofErr w:type="gramStart"/>
      <w:r w:rsidR="00517E84" w:rsidRPr="00150C27">
        <w:t>Mohammadi;</w:t>
      </w:r>
      <w:proofErr w:type="gramEnd"/>
    </w:p>
    <w:p w14:paraId="12503341" w14:textId="71A00119" w:rsidR="00517E84" w:rsidRPr="00150C27" w:rsidRDefault="008C4308" w:rsidP="00EB1AB1">
      <w:pPr>
        <w:pStyle w:val="NormalHanging12a"/>
        <w:widowControl/>
      </w:pPr>
      <w:r>
        <w:t>10</w:t>
      </w:r>
      <w:r w:rsidR="00517E84" w:rsidRPr="00150C27">
        <w:t>.</w:t>
      </w:r>
      <w:r w:rsidR="00517E84" w:rsidRPr="00150C27">
        <w:tab/>
        <w:t xml:space="preserve">Condemns Iranian authorities’ deliberate use of hostage diplomacy; urges the EU and its Member States to develop a </w:t>
      </w:r>
      <w:proofErr w:type="gramStart"/>
      <w:r w:rsidR="00517E84" w:rsidRPr="00150C27">
        <w:t>counter-strategy</w:t>
      </w:r>
      <w:proofErr w:type="gramEnd"/>
      <w:r w:rsidR="00517E84" w:rsidRPr="00150C27">
        <w:t xml:space="preserve"> to assist detainees’ families and prevent further hostage-taking;</w:t>
      </w:r>
    </w:p>
    <w:p w14:paraId="29CAF9D0" w14:textId="2256FFE3" w:rsidR="00517E84" w:rsidRPr="00150C27" w:rsidRDefault="008C4308" w:rsidP="00EB1AB1">
      <w:pPr>
        <w:pStyle w:val="NormalHanging12a"/>
        <w:widowControl/>
      </w:pPr>
      <w:r>
        <w:t>11</w:t>
      </w:r>
      <w:r w:rsidR="00517E84" w:rsidRPr="00150C27">
        <w:t>.</w:t>
      </w:r>
      <w:r w:rsidR="00517E84" w:rsidRPr="00150C27">
        <w:tab/>
        <w:t xml:space="preserve">Calls for the EU and its Member States to provide protection and humanitarian assistance to people facing a serious risk to life, and to support solutions to restore internet </w:t>
      </w:r>
      <w:proofErr w:type="gramStart"/>
      <w:r w:rsidR="00517E84" w:rsidRPr="00150C27">
        <w:t>access;</w:t>
      </w:r>
      <w:proofErr w:type="gramEnd"/>
    </w:p>
    <w:p w14:paraId="6ADE790D" w14:textId="7EA37F34" w:rsidR="00150C27" w:rsidRPr="00150C27" w:rsidRDefault="008C4308" w:rsidP="00EB1AB1">
      <w:pPr>
        <w:pStyle w:val="NormalHanging12a"/>
        <w:widowControl/>
      </w:pPr>
      <w:r>
        <w:t>12</w:t>
      </w:r>
      <w:r w:rsidR="00517E84" w:rsidRPr="00150C27">
        <w:t>.</w:t>
      </w:r>
      <w:r w:rsidR="00517E84" w:rsidRPr="00150C27">
        <w:tab/>
        <w:t>Instructs its President to forward this resolution to the Council, the Commission, the VP/HR, the Member States, the UN and the Iranian authorities.</w:t>
      </w:r>
    </w:p>
    <w:p w14:paraId="32EA4EE1" w14:textId="0C70736F" w:rsidR="00E365E1" w:rsidRPr="00150C27" w:rsidRDefault="00E365E1" w:rsidP="00EB1AB1">
      <w:pPr>
        <w:widowControl/>
        <w:spacing w:after="240"/>
        <w:ind w:left="567" w:hanging="567"/>
      </w:pPr>
    </w:p>
    <w:sectPr w:rsidR="00E365E1" w:rsidRPr="00150C27" w:rsidSect="00150C27">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B415E" w14:textId="77777777" w:rsidR="00DE1136" w:rsidRPr="00150C27" w:rsidRDefault="00DE1136">
      <w:r w:rsidRPr="00150C27">
        <w:separator/>
      </w:r>
    </w:p>
  </w:endnote>
  <w:endnote w:type="continuationSeparator" w:id="0">
    <w:p w14:paraId="2FE7A4FA" w14:textId="77777777" w:rsidR="00DE1136" w:rsidRPr="00150C27" w:rsidRDefault="00DE1136">
      <w:r w:rsidRPr="00150C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2B926" w14:textId="77777777" w:rsidR="00064002" w:rsidRPr="00150C27"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60958" w14:textId="77777777" w:rsidR="00064002" w:rsidRPr="00150C27"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9BBF6" w14:textId="77777777" w:rsidR="00064002" w:rsidRPr="00150C27"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DFD39" w14:textId="77777777" w:rsidR="00DE1136" w:rsidRPr="00150C27" w:rsidRDefault="00DE1136">
      <w:r w:rsidRPr="00150C27">
        <w:separator/>
      </w:r>
    </w:p>
  </w:footnote>
  <w:footnote w:type="continuationSeparator" w:id="0">
    <w:p w14:paraId="0200843E" w14:textId="77777777" w:rsidR="00DE1136" w:rsidRPr="00150C27" w:rsidRDefault="00DE1136">
      <w:r w:rsidRPr="00150C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DAD5E" w14:textId="77777777" w:rsidR="00064002" w:rsidRPr="00150C27"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38B11" w14:textId="77777777" w:rsidR="00064002" w:rsidRPr="00150C27"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8EC8E" w14:textId="77777777" w:rsidR="00064002" w:rsidRPr="00150C27"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976373130">
    <w:abstractNumId w:val="9"/>
  </w:num>
  <w:num w:numId="2" w16cid:durableId="16472278">
    <w:abstractNumId w:val="9"/>
  </w:num>
  <w:num w:numId="3" w16cid:durableId="1542866020">
    <w:abstractNumId w:val="7"/>
  </w:num>
  <w:num w:numId="4" w16cid:durableId="377361425">
    <w:abstractNumId w:val="7"/>
  </w:num>
  <w:num w:numId="5" w16cid:durableId="927008519">
    <w:abstractNumId w:val="6"/>
  </w:num>
  <w:num w:numId="6" w16cid:durableId="1956209818">
    <w:abstractNumId w:val="6"/>
  </w:num>
  <w:num w:numId="7" w16cid:durableId="1307465232">
    <w:abstractNumId w:val="5"/>
  </w:num>
  <w:num w:numId="8" w16cid:durableId="536044840">
    <w:abstractNumId w:val="5"/>
  </w:num>
  <w:num w:numId="9" w16cid:durableId="1697151993">
    <w:abstractNumId w:val="4"/>
  </w:num>
  <w:num w:numId="10" w16cid:durableId="933560651">
    <w:abstractNumId w:val="4"/>
  </w:num>
  <w:num w:numId="11" w16cid:durableId="580220804">
    <w:abstractNumId w:val="8"/>
  </w:num>
  <w:num w:numId="12" w16cid:durableId="13001635">
    <w:abstractNumId w:val="8"/>
  </w:num>
  <w:num w:numId="13" w16cid:durableId="1418597738">
    <w:abstractNumId w:val="3"/>
  </w:num>
  <w:num w:numId="14" w16cid:durableId="644512327">
    <w:abstractNumId w:val="3"/>
  </w:num>
  <w:num w:numId="15" w16cid:durableId="2115247334">
    <w:abstractNumId w:val="2"/>
  </w:num>
  <w:num w:numId="16" w16cid:durableId="929318401">
    <w:abstractNumId w:val="2"/>
  </w:num>
  <w:num w:numId="17" w16cid:durableId="876890243">
    <w:abstractNumId w:val="1"/>
  </w:num>
  <w:num w:numId="18" w16cid:durableId="165440794">
    <w:abstractNumId w:val="1"/>
  </w:num>
  <w:num w:numId="19" w16cid:durableId="1838418027">
    <w:abstractNumId w:val="0"/>
  </w:num>
  <w:num w:numId="20" w16cid:durableId="1603220509">
    <w:abstractNumId w:val="0"/>
  </w:num>
  <w:num w:numId="21" w16cid:durableId="377820598">
    <w:abstractNumId w:val="9"/>
  </w:num>
  <w:num w:numId="22" w16cid:durableId="179322913">
    <w:abstractNumId w:val="7"/>
  </w:num>
  <w:num w:numId="23" w16cid:durableId="1314606353">
    <w:abstractNumId w:val="6"/>
  </w:num>
  <w:num w:numId="24" w16cid:durableId="2081052433">
    <w:abstractNumId w:val="5"/>
  </w:num>
  <w:num w:numId="25" w16cid:durableId="345790820">
    <w:abstractNumId w:val="4"/>
  </w:num>
  <w:num w:numId="26" w16cid:durableId="146896309">
    <w:abstractNumId w:val="8"/>
  </w:num>
  <w:num w:numId="27" w16cid:durableId="1589804669">
    <w:abstractNumId w:val="3"/>
  </w:num>
  <w:num w:numId="28" w16cid:durableId="181673308">
    <w:abstractNumId w:val="2"/>
  </w:num>
  <w:num w:numId="29" w16cid:durableId="1808622195">
    <w:abstractNumId w:val="1"/>
  </w:num>
  <w:num w:numId="30" w16cid:durableId="1118064634">
    <w:abstractNumId w:val="0"/>
  </w:num>
  <w:num w:numId="31" w16cid:durableId="2120366873">
    <w:abstractNumId w:val="9"/>
  </w:num>
  <w:num w:numId="32" w16cid:durableId="547648724">
    <w:abstractNumId w:val="7"/>
  </w:num>
  <w:num w:numId="33" w16cid:durableId="308556242">
    <w:abstractNumId w:val="6"/>
  </w:num>
  <w:num w:numId="34" w16cid:durableId="878903812">
    <w:abstractNumId w:val="5"/>
  </w:num>
  <w:num w:numId="35" w16cid:durableId="881871085">
    <w:abstractNumId w:val="4"/>
  </w:num>
  <w:num w:numId="36" w16cid:durableId="493254269">
    <w:abstractNumId w:val="8"/>
  </w:num>
  <w:num w:numId="37" w16cid:durableId="98183783">
    <w:abstractNumId w:val="3"/>
  </w:num>
  <w:num w:numId="38" w16cid:durableId="1662267625">
    <w:abstractNumId w:val="2"/>
  </w:num>
  <w:num w:numId="39" w16cid:durableId="2017728744">
    <w:abstractNumId w:val="1"/>
  </w:num>
  <w:num w:numId="40" w16cid:durableId="118763624">
    <w:abstractNumId w:val="0"/>
  </w:num>
  <w:num w:numId="41" w16cid:durableId="719287592">
    <w:abstractNumId w:val="10"/>
  </w:num>
  <w:num w:numId="42" w16cid:durableId="1066952722">
    <w:abstractNumId w:val="10"/>
  </w:num>
  <w:num w:numId="43" w16cid:durableId="1787460450">
    <w:abstractNumId w:val="10"/>
  </w:num>
  <w:num w:numId="44" w16cid:durableId="19580215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110/2026"/>
    <w:docVar w:name="dvlangue" w:val="EN"/>
    <w:docVar w:name="dvnumam" w:val="0"/>
    <w:docVar w:name="dvpe" w:val="782.073"/>
    <w:docVar w:name="dvtitre" w:val="European Parliament resolution of 12 February 2026 on the systemic oppression, inhumane conditions and arbitrary detentions by the regime in Iran(2026/2612(RSP))"/>
  </w:docVars>
  <w:rsids>
    <w:rsidRoot w:val="00DE1136"/>
    <w:rsid w:val="00002272"/>
    <w:rsid w:val="00064002"/>
    <w:rsid w:val="000677B9"/>
    <w:rsid w:val="000831BA"/>
    <w:rsid w:val="00085F7E"/>
    <w:rsid w:val="000A42CC"/>
    <w:rsid w:val="000E7DD9"/>
    <w:rsid w:val="0010095E"/>
    <w:rsid w:val="00125B37"/>
    <w:rsid w:val="00150C2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17E84"/>
    <w:rsid w:val="00545827"/>
    <w:rsid w:val="00560270"/>
    <w:rsid w:val="005C2568"/>
    <w:rsid w:val="005F1B17"/>
    <w:rsid w:val="006037C0"/>
    <w:rsid w:val="006631B6"/>
    <w:rsid w:val="00680577"/>
    <w:rsid w:val="006F74FA"/>
    <w:rsid w:val="00731ADD"/>
    <w:rsid w:val="00734777"/>
    <w:rsid w:val="00747932"/>
    <w:rsid w:val="007519D9"/>
    <w:rsid w:val="00751A4A"/>
    <w:rsid w:val="00756632"/>
    <w:rsid w:val="00762C74"/>
    <w:rsid w:val="00786EC0"/>
    <w:rsid w:val="007D1690"/>
    <w:rsid w:val="007E22AD"/>
    <w:rsid w:val="00817416"/>
    <w:rsid w:val="00842779"/>
    <w:rsid w:val="00865F67"/>
    <w:rsid w:val="00881A7B"/>
    <w:rsid w:val="008840E5"/>
    <w:rsid w:val="00887B3E"/>
    <w:rsid w:val="008C2AC6"/>
    <w:rsid w:val="008C4308"/>
    <w:rsid w:val="00930C23"/>
    <w:rsid w:val="0093193B"/>
    <w:rsid w:val="009509D8"/>
    <w:rsid w:val="00950B64"/>
    <w:rsid w:val="00981893"/>
    <w:rsid w:val="00A1687D"/>
    <w:rsid w:val="00A43E52"/>
    <w:rsid w:val="00A4678D"/>
    <w:rsid w:val="00A778C7"/>
    <w:rsid w:val="00A9514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DE1136"/>
    <w:rsid w:val="00E365E1"/>
    <w:rsid w:val="00E820A4"/>
    <w:rsid w:val="00EB006A"/>
    <w:rsid w:val="00EB1AB1"/>
    <w:rsid w:val="00EB4772"/>
    <w:rsid w:val="00EB717B"/>
    <w:rsid w:val="00ED169E"/>
    <w:rsid w:val="00ED4235"/>
    <w:rsid w:val="00F04346"/>
    <w:rsid w:val="00F075DC"/>
    <w:rsid w:val="00F149E9"/>
    <w:rsid w:val="00F5134D"/>
    <w:rsid w:val="00F74202"/>
    <w:rsid w:val="00F87713"/>
    <w:rsid w:val="00FB4360"/>
    <w:rsid w:val="00FD0C70"/>
    <w:rsid w:val="00FF014F"/>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03B08C"/>
  <w15:chartTrackingRefBased/>
  <w15:docId w15:val="{6C3344BE-B96E-49DA-91F6-931E4BFE2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517E84"/>
    <w:pPr>
      <w:spacing w:after="240"/>
      <w:ind w:left="567" w:hanging="567"/>
    </w:pPr>
  </w:style>
  <w:style w:type="paragraph" w:customStyle="1" w:styleId="EPComma">
    <w:name w:val="EPComma"/>
    <w:basedOn w:val="Normal"/>
    <w:link w:val="EPCommaChar"/>
    <w:rsid w:val="00517E84"/>
    <w:pPr>
      <w:spacing w:before="480" w:after="240"/>
    </w:pPr>
  </w:style>
  <w:style w:type="character" w:customStyle="1" w:styleId="NormalHanging12aChar">
    <w:name w:val="NormalHanging12a Char"/>
    <w:basedOn w:val="DefaultParagraphFont"/>
    <w:link w:val="NormalHanging12a"/>
    <w:locked/>
    <w:rsid w:val="00517E84"/>
    <w:rPr>
      <w:sz w:val="24"/>
    </w:rPr>
  </w:style>
  <w:style w:type="character" w:customStyle="1" w:styleId="EPCommaChar">
    <w:name w:val="EPComma Char"/>
    <w:basedOn w:val="DefaultParagraphFont"/>
    <w:link w:val="EPComma"/>
    <w:rsid w:val="00517E84"/>
    <w:rPr>
      <w:sz w:val="24"/>
    </w:rPr>
  </w:style>
  <w:style w:type="paragraph" w:styleId="Revision">
    <w:name w:val="Revision"/>
    <w:hidden/>
    <w:uiPriority w:val="99"/>
    <w:semiHidden/>
    <w:rsid w:val="008C430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665</Words>
  <Characters>3983</Characters>
  <Application>Microsoft Office Word</Application>
  <DocSecurity>0</DocSecurity>
  <Lines>69</Lines>
  <Paragraphs>29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2026-02-12T13:21:00Z</dcterms:created>
  <dcterms:modified xsi:type="dcterms:W3CDTF">2026-02-12T13:21:00Z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B10-0110/2026</vt:lpwstr>
  </property>
  <property fmtid="{D5CDD505-2E9C-101B-9397-08002B2CF9AE}" pid="4" name="&lt;Type&gt;">
    <vt:lpwstr>RR</vt:lpwstr>
  </property>
</Properties>
</file>