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93575" w14:paraId="776596D0" w14:textId="77777777" w:rsidTr="0010095E">
        <w:trPr>
          <w:trHeight w:hRule="exact" w:val="1418"/>
        </w:trPr>
        <w:tc>
          <w:tcPr>
            <w:tcW w:w="6804" w:type="dxa"/>
            <w:shd w:val="clear" w:color="auto" w:fill="auto"/>
            <w:vAlign w:val="center"/>
          </w:tcPr>
          <w:p w14:paraId="049E7C58" w14:textId="21E0F675" w:rsidR="00751A4A" w:rsidRPr="00493575" w:rsidRDefault="0089722A" w:rsidP="0010095E">
            <w:pPr>
              <w:pStyle w:val="EPName"/>
            </w:pPr>
            <w:r w:rsidRPr="00493575">
              <w:t>Europees Parlement</w:t>
            </w:r>
          </w:p>
          <w:p w14:paraId="4F14EA59" w14:textId="77777777" w:rsidR="00751A4A" w:rsidRPr="00493575" w:rsidRDefault="005F1B17" w:rsidP="005F1B17">
            <w:pPr>
              <w:pStyle w:val="EPTerm"/>
              <w:rPr>
                <w:rStyle w:val="HideTWBExt"/>
                <w:noProof w:val="0"/>
                <w:vanish w:val="0"/>
                <w:color w:val="auto"/>
              </w:rPr>
            </w:pPr>
            <w:r w:rsidRPr="00493575">
              <w:t>2024</w:t>
            </w:r>
            <w:r w:rsidR="00817416" w:rsidRPr="00493575">
              <w:t>-202</w:t>
            </w:r>
            <w:r w:rsidRPr="00493575">
              <w:t>9</w:t>
            </w:r>
          </w:p>
        </w:tc>
        <w:tc>
          <w:tcPr>
            <w:tcW w:w="2268" w:type="dxa"/>
            <w:shd w:val="clear" w:color="auto" w:fill="auto"/>
          </w:tcPr>
          <w:p w14:paraId="706F42E1" w14:textId="77777777" w:rsidR="00751A4A" w:rsidRPr="00493575" w:rsidRDefault="00187494" w:rsidP="0010095E">
            <w:pPr>
              <w:pStyle w:val="EPLogo"/>
            </w:pPr>
            <w:r w:rsidRPr="00493575">
              <w:rPr>
                <w:noProof/>
                <w:lang w:eastAsia="ja-JP"/>
              </w:rPr>
              <w:drawing>
                <wp:inline distT="0" distB="0" distL="0" distR="0" wp14:anchorId="6E805FCC" wp14:editId="4DE8060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F57AB1E" w14:textId="77777777" w:rsidR="00D058B8" w:rsidRPr="00493575" w:rsidRDefault="00D058B8" w:rsidP="004C5D52">
      <w:pPr>
        <w:pStyle w:val="LineTop"/>
      </w:pPr>
    </w:p>
    <w:p w14:paraId="314C53A0" w14:textId="3087464C" w:rsidR="00680577" w:rsidRPr="00493575" w:rsidRDefault="0089722A" w:rsidP="00680577">
      <w:pPr>
        <w:pStyle w:val="EPBodyTA1"/>
      </w:pPr>
      <w:r w:rsidRPr="00493575">
        <w:t>AANGENOMEN TEKSTEN</w:t>
      </w:r>
    </w:p>
    <w:p w14:paraId="5830DDAA" w14:textId="77777777" w:rsidR="00D058B8" w:rsidRPr="00493575" w:rsidRDefault="00D058B8" w:rsidP="00D058B8">
      <w:pPr>
        <w:pStyle w:val="LineBottom"/>
      </w:pPr>
    </w:p>
    <w:p w14:paraId="7A7E97D1" w14:textId="2EE305C2" w:rsidR="0089722A" w:rsidRPr="00493575" w:rsidRDefault="0089722A" w:rsidP="0089722A">
      <w:pPr>
        <w:pStyle w:val="ATHeading1"/>
      </w:pPr>
      <w:bookmarkStart w:id="0" w:name="TANumber"/>
      <w:r w:rsidRPr="00493575">
        <w:t>P10_TA(2026)00</w:t>
      </w:r>
      <w:r w:rsidR="00533ACE" w:rsidRPr="00493575">
        <w:t>46</w:t>
      </w:r>
      <w:bookmarkEnd w:id="0"/>
    </w:p>
    <w:p w14:paraId="2D14B8AF" w14:textId="77777777" w:rsidR="0089722A" w:rsidRPr="00493575" w:rsidRDefault="0089722A" w:rsidP="0089722A">
      <w:pPr>
        <w:pStyle w:val="ATHeading2"/>
      </w:pPr>
      <w:bookmarkStart w:id="1" w:name="title"/>
      <w:r w:rsidRPr="00493575">
        <w:t>Stelselmatige onderdrukking, onmenselijke omstandigheden en willekeurige detenties door het regime in Iran</w:t>
      </w:r>
      <w:bookmarkEnd w:id="1"/>
    </w:p>
    <w:p w14:paraId="004BED58" w14:textId="73F55786" w:rsidR="0089722A" w:rsidRPr="00493575" w:rsidRDefault="0089722A" w:rsidP="0089722A">
      <w:pPr>
        <w:rPr>
          <w:i/>
          <w:vanish/>
        </w:rPr>
      </w:pPr>
      <w:r w:rsidRPr="00493575">
        <w:rPr>
          <w:i/>
        </w:rPr>
        <w:fldChar w:fldCharType="begin"/>
      </w:r>
      <w:r w:rsidRPr="00493575">
        <w:rPr>
          <w:i/>
        </w:rPr>
        <w:instrText xml:space="preserve"> TC"(</w:instrText>
      </w:r>
      <w:bookmarkStart w:id="2" w:name="DocNumber"/>
      <w:r w:rsidRPr="00493575">
        <w:rPr>
          <w:i/>
        </w:rPr>
        <w:instrText xml:space="preserve">B10-0110, </w:instrText>
      </w:r>
      <w:r w:rsidR="00676982" w:rsidRPr="00493575">
        <w:rPr>
          <w:i/>
        </w:rPr>
        <w:instrText>0</w:instrText>
      </w:r>
      <w:r w:rsidRPr="00493575">
        <w:rPr>
          <w:i/>
        </w:rPr>
        <w:instrText xml:space="preserve">119, </w:instrText>
      </w:r>
      <w:r w:rsidR="00676982" w:rsidRPr="00493575">
        <w:rPr>
          <w:i/>
        </w:rPr>
        <w:instrText>0</w:instrText>
      </w:r>
      <w:r w:rsidRPr="00493575">
        <w:rPr>
          <w:i/>
        </w:rPr>
        <w:instrText xml:space="preserve">122, </w:instrText>
      </w:r>
      <w:r w:rsidR="00676982" w:rsidRPr="00493575">
        <w:rPr>
          <w:i/>
        </w:rPr>
        <w:instrText>0</w:instrText>
      </w:r>
      <w:r w:rsidRPr="00493575">
        <w:rPr>
          <w:i/>
        </w:rPr>
        <w:instrText xml:space="preserve">128, </w:instrText>
      </w:r>
      <w:r w:rsidR="00676982" w:rsidRPr="00493575">
        <w:rPr>
          <w:i/>
        </w:rPr>
        <w:instrText>0</w:instrText>
      </w:r>
      <w:r w:rsidRPr="00493575">
        <w:rPr>
          <w:i/>
        </w:rPr>
        <w:instrText xml:space="preserve">130 en </w:instrText>
      </w:r>
      <w:r w:rsidR="00676982" w:rsidRPr="00493575">
        <w:rPr>
          <w:i/>
        </w:rPr>
        <w:instrText>0</w:instrText>
      </w:r>
      <w:r w:rsidRPr="00493575">
        <w:rPr>
          <w:i/>
        </w:rPr>
        <w:instrText>133/2026</w:instrText>
      </w:r>
      <w:bookmarkEnd w:id="2"/>
      <w:r w:rsidRPr="00493575">
        <w:rPr>
          <w:i/>
        </w:rPr>
        <w:instrText xml:space="preserve">)"\l3 \n&gt; \* MERGEFORMAT </w:instrText>
      </w:r>
      <w:r w:rsidRPr="00493575">
        <w:rPr>
          <w:i/>
        </w:rPr>
        <w:fldChar w:fldCharType="end"/>
      </w:r>
    </w:p>
    <w:p w14:paraId="2E38B29D" w14:textId="77777777" w:rsidR="0089722A" w:rsidRPr="00493575" w:rsidRDefault="0089722A" w:rsidP="0089722A">
      <w:pPr>
        <w:rPr>
          <w:vanish/>
        </w:rPr>
      </w:pPr>
      <w:bookmarkStart w:id="3" w:name="PE"/>
      <w:r w:rsidRPr="00493575">
        <w:rPr>
          <w:vanish/>
        </w:rPr>
        <w:t>PE782.073</w:t>
      </w:r>
      <w:bookmarkEnd w:id="3"/>
    </w:p>
    <w:p w14:paraId="20FDE9E0" w14:textId="77777777" w:rsidR="0089722A" w:rsidRPr="00493575" w:rsidRDefault="0089722A" w:rsidP="0089722A">
      <w:pPr>
        <w:pStyle w:val="ATHeading3"/>
      </w:pPr>
      <w:bookmarkStart w:id="4" w:name="Sujet"/>
      <w:r w:rsidRPr="00493575">
        <w:t>Resolutie van het Europees Parlement van 12 februari 2026 over de systematische onderdrukking, onmenselijke omstandigheden en willekeurige opsluiting door het regime in Iran</w:t>
      </w:r>
      <w:bookmarkEnd w:id="4"/>
      <w:r w:rsidRPr="00493575">
        <w:t xml:space="preserve"> </w:t>
      </w:r>
      <w:bookmarkStart w:id="5" w:name="References"/>
      <w:r w:rsidRPr="00493575">
        <w:t>(2026/2612(RSP))</w:t>
      </w:r>
      <w:bookmarkEnd w:id="5"/>
    </w:p>
    <w:p w14:paraId="16746157" w14:textId="77777777" w:rsidR="00FE7F42" w:rsidRPr="00493575" w:rsidRDefault="00FE7F42" w:rsidP="00FE7F42">
      <w:pPr>
        <w:pStyle w:val="EPComma"/>
        <w:widowControl/>
      </w:pPr>
      <w:bookmarkStart w:id="6" w:name="TextBodyBegin"/>
      <w:bookmarkEnd w:id="6"/>
      <w:r w:rsidRPr="00493575">
        <w:rPr>
          <w:i/>
        </w:rPr>
        <w:t>Het Europees Parlement</w:t>
      </w:r>
      <w:r w:rsidRPr="00493575">
        <w:t>,</w:t>
      </w:r>
    </w:p>
    <w:p w14:paraId="09C6F8A9" w14:textId="77777777" w:rsidR="00FE7F42" w:rsidRPr="00493575" w:rsidRDefault="00FE7F42" w:rsidP="00FE7F42">
      <w:pPr>
        <w:pStyle w:val="NormalHanging12a"/>
        <w:widowControl/>
      </w:pPr>
      <w:r w:rsidRPr="00493575">
        <w:t>–</w:t>
      </w:r>
      <w:r w:rsidRPr="00493575">
        <w:tab/>
        <w:t>gezien zijn eerdere resoluties over Iran,</w:t>
      </w:r>
    </w:p>
    <w:p w14:paraId="313E2BC2" w14:textId="77777777" w:rsidR="00FE7F42" w:rsidRPr="00493575" w:rsidRDefault="00FE7F42" w:rsidP="00FE7F42">
      <w:pPr>
        <w:pStyle w:val="NormalHanging12a"/>
        <w:widowControl/>
      </w:pPr>
      <w:r w:rsidRPr="00493575">
        <w:t>–</w:t>
      </w:r>
      <w:r w:rsidRPr="00493575">
        <w:tab/>
        <w:t>gezien artikel 150, lid 5, en artikel 136, lid 4, van zijn Reglement,</w:t>
      </w:r>
    </w:p>
    <w:p w14:paraId="39218C71" w14:textId="77777777" w:rsidR="00FE7F42" w:rsidRPr="00493575" w:rsidRDefault="00FE7F42" w:rsidP="00FE7F42">
      <w:pPr>
        <w:pStyle w:val="NormalHanging12a"/>
        <w:widowControl/>
      </w:pPr>
      <w:r w:rsidRPr="00493575">
        <w:t>A.</w:t>
      </w:r>
      <w:r w:rsidRPr="00493575">
        <w:tab/>
        <w:t>overwegende dat de Islamitische Republiek haar bevolking systematisch onderdrukt door willekeurige arrestaties, gedwongen verdwijningen, foltering, buitengerechtelijke executies, het opleggen van de doodstraf, seksueel geweld, collectieve bestraffing en onmenselijke detentieomstandigheden;</w:t>
      </w:r>
    </w:p>
    <w:p w14:paraId="57159228" w14:textId="77777777" w:rsidR="00FE7F42" w:rsidRPr="00493575" w:rsidRDefault="00FE7F42" w:rsidP="00FE7F42">
      <w:pPr>
        <w:pStyle w:val="NormalHanging12a"/>
        <w:widowControl/>
      </w:pPr>
      <w:r w:rsidRPr="00493575">
        <w:t>B.</w:t>
      </w:r>
      <w:r w:rsidRPr="00493575">
        <w:tab/>
        <w:t>overwegende dat het dodental van de recente protesten wordt geschat op aantallen die variëren van enkele duizenden tot ruim 35 000 doden, waaronder vrouwen, kinderen en ouderen; overwegende dat er ook EU-burgers om het leven zijn gekomen;</w:t>
      </w:r>
    </w:p>
    <w:p w14:paraId="7194F0D4" w14:textId="77777777" w:rsidR="00FE7F42" w:rsidRPr="00493575" w:rsidRDefault="00FE7F42" w:rsidP="00FE7F42">
      <w:pPr>
        <w:pStyle w:val="NormalHanging12a"/>
        <w:widowControl/>
      </w:pPr>
      <w:r w:rsidRPr="00493575">
        <w:t>C.</w:t>
      </w:r>
      <w:r w:rsidRPr="00493575">
        <w:tab/>
        <w:t>overwegende dat er tienduizenden mensen willekeurig zijn gearresteerd, waarbij de werkelijke aantallen hoger liggen dan wat gemeld is; overwegende dat gedetineerden worden vastgehouden zonder toegang tot advocaten, familieleden en geschikte medische zorg en het slachtoffer worden van foltering, mishandeling door slaapdeprivatie en andere vormen van misbruik en worden gedwongen tot bekentenissen;</w:t>
      </w:r>
    </w:p>
    <w:p w14:paraId="79E7EF38" w14:textId="77777777" w:rsidR="00FE7F42" w:rsidRPr="00493575" w:rsidRDefault="00FE7F42" w:rsidP="00FE7F42">
      <w:pPr>
        <w:pStyle w:val="NormalHanging12a"/>
        <w:widowControl/>
      </w:pPr>
      <w:r w:rsidRPr="00493575">
        <w:t>D.</w:t>
      </w:r>
      <w:r w:rsidRPr="00493575">
        <w:tab/>
        <w:t>overwegende dat de gedocumenteerde handelingen voldoen aan de omschrijving van misdaden tegen de menselijkheid;</w:t>
      </w:r>
    </w:p>
    <w:p w14:paraId="653C1FDE" w14:textId="31C68625" w:rsidR="00A90D08" w:rsidRPr="00493575" w:rsidRDefault="00A90D08" w:rsidP="00FE7F42">
      <w:pPr>
        <w:pStyle w:val="NormalHanging12a"/>
        <w:widowControl/>
      </w:pPr>
      <w:r w:rsidRPr="00493575">
        <w:t>E.</w:t>
      </w:r>
      <w:r w:rsidRPr="00493575">
        <w:tab/>
        <w:t xml:space="preserve">overwegende dat Iran zich schuldig maakt aan grensoverschrijdende repressie door tussenpersonen te gebruiken als dwangmiddel, zoals het geval van Mohammad Amer </w:t>
      </w:r>
      <w:proofErr w:type="spellStart"/>
      <w:r w:rsidRPr="00493575">
        <w:t>Dadafarzin</w:t>
      </w:r>
      <w:proofErr w:type="spellEnd"/>
      <w:r w:rsidRPr="00493575">
        <w:t xml:space="preserve">, de zoon van mensenrechtenverdedigster </w:t>
      </w:r>
      <w:proofErr w:type="spellStart"/>
      <w:r w:rsidRPr="00493575">
        <w:t>Fariba</w:t>
      </w:r>
      <w:proofErr w:type="spellEnd"/>
      <w:r w:rsidRPr="00493575">
        <w:t xml:space="preserve"> </w:t>
      </w:r>
      <w:proofErr w:type="spellStart"/>
      <w:r w:rsidRPr="00493575">
        <w:t>Baloch</w:t>
      </w:r>
      <w:proofErr w:type="spellEnd"/>
      <w:r w:rsidRPr="00493575">
        <w:t>, die willekeurig wordt vastgehouden en wordt gefolterd als vergelding voor de activiteiten op het gebied van de mensenrechten van zijn moeder en haar getuigenis voor het Europees Parlement;</w:t>
      </w:r>
    </w:p>
    <w:p w14:paraId="51D14170" w14:textId="0BB498F3" w:rsidR="00FE7F42" w:rsidRPr="00493575" w:rsidRDefault="00A90D08" w:rsidP="00FE7F42">
      <w:pPr>
        <w:pStyle w:val="NormalHanging12a"/>
        <w:widowControl/>
      </w:pPr>
      <w:r w:rsidRPr="00493575">
        <w:lastRenderedPageBreak/>
        <w:t>F</w:t>
      </w:r>
      <w:r w:rsidR="00FE7F42" w:rsidRPr="00493575">
        <w:t>.</w:t>
      </w:r>
      <w:r w:rsidR="00FE7F42" w:rsidRPr="00493575">
        <w:tab/>
        <w:t>overwegende dat de Islamitische Revolutionaire Garde (IRG) een centrale rol speelt bij de repressie en straffeloos opereert; overwegende dat de EU de IRG heeft aangemerkt als terroristische organisatie;</w:t>
      </w:r>
    </w:p>
    <w:p w14:paraId="63C83689" w14:textId="395A0E5F" w:rsidR="00FE7F42" w:rsidRPr="00493575" w:rsidRDefault="00FE7F42" w:rsidP="00FE7F42">
      <w:pPr>
        <w:pStyle w:val="NormalHanging12a"/>
        <w:widowControl/>
      </w:pPr>
      <w:r w:rsidRPr="00493575">
        <w:t>1.</w:t>
      </w:r>
      <w:r w:rsidRPr="00493575">
        <w:tab/>
        <w:t>betuigt zijn solidariteit met het Iraanse volk en bevestigt nogmaals dat het volk de enige legitieme bron van soevereiniteit in Iran is;</w:t>
      </w:r>
      <w:r w:rsidR="003C493E" w:rsidRPr="00493575">
        <w:t xml:space="preserve"> steunt het Iraanse volk dat streeft naar vrijheid en het recht om zonder </w:t>
      </w:r>
      <w:proofErr w:type="spellStart"/>
      <w:r w:rsidR="003C493E" w:rsidRPr="00493575">
        <w:t>islamistische</w:t>
      </w:r>
      <w:proofErr w:type="spellEnd"/>
      <w:r w:rsidR="003C493E" w:rsidRPr="00493575">
        <w:t xml:space="preserve"> dwang te leven;</w:t>
      </w:r>
    </w:p>
    <w:p w14:paraId="12E0FF3D" w14:textId="77777777" w:rsidR="00FE7F42" w:rsidRPr="00493575" w:rsidRDefault="00FE7F42" w:rsidP="00FE7F42">
      <w:pPr>
        <w:pStyle w:val="NormalHanging12a"/>
        <w:widowControl/>
      </w:pPr>
      <w:r w:rsidRPr="00493575">
        <w:t>2.</w:t>
      </w:r>
      <w:r w:rsidRPr="00493575">
        <w:tab/>
        <w:t>betreurt dat het regime systematisch gebruikmaakt van willekeurige detentie, foltering, buitengerechtelijke executies en de doodstraf als instrumenten voor repressie; dringt aan op de onmiddellijke afschaffing van de doodstraf;</w:t>
      </w:r>
    </w:p>
    <w:p w14:paraId="5CAC75FD" w14:textId="77777777" w:rsidR="00FE7F42" w:rsidRPr="00493575" w:rsidRDefault="00FE7F42" w:rsidP="00FE7F42">
      <w:pPr>
        <w:pStyle w:val="NormalHanging12a"/>
        <w:widowControl/>
      </w:pPr>
      <w:r w:rsidRPr="00493575">
        <w:t>3.</w:t>
      </w:r>
      <w:r w:rsidRPr="00493575">
        <w:tab/>
        <w:t>roept het regime ertoe op een einde te maken aan al het geweld tegen burgers en alle executies en de onderdrukking stop te zetten; eist de vrijlating van alle personen die willekeurig worden vastgehouden, met inbegrip van buitenlandse onderdanen en personen met een dubbele nationaliteit;</w:t>
      </w:r>
    </w:p>
    <w:p w14:paraId="5F3758E7" w14:textId="77777777" w:rsidR="00FE7F42" w:rsidRPr="00493575" w:rsidRDefault="00FE7F42" w:rsidP="00FE7F42">
      <w:pPr>
        <w:pStyle w:val="NormalHanging12a"/>
        <w:widowControl/>
      </w:pPr>
      <w:r w:rsidRPr="00493575">
        <w:t>4.</w:t>
      </w:r>
      <w:r w:rsidRPr="00493575">
        <w:tab/>
        <w:t>dringt er bij de autoriteiten op aan niet langer het vizier te richten op artsen en zorgverleners voor het behandelen van gewonde demonstranten;</w:t>
      </w:r>
    </w:p>
    <w:p w14:paraId="695A88A2" w14:textId="77777777" w:rsidR="00FE7F42" w:rsidRPr="00493575" w:rsidRDefault="00FE7F42" w:rsidP="00FE7F42">
      <w:pPr>
        <w:pStyle w:val="NormalHanging12a"/>
        <w:widowControl/>
      </w:pPr>
      <w:r w:rsidRPr="00493575">
        <w:t>5.</w:t>
      </w:r>
      <w:r w:rsidRPr="00493575">
        <w:tab/>
        <w:t>dringt erop aan dat wreedheden op onafhankelijke wijze worden gedocumenteerd door VN-organen en dat bewijsmateriaal wordt bewaard met het oog op toekomstige vervolging; benadrukt dat daders ter verantwoording moeten worden geroepen via internationale gerechtelijke mechanismen, en met name dat de VN-Veiligheidsraad Iran voor het Internationaal Strafhof daagt;</w:t>
      </w:r>
    </w:p>
    <w:p w14:paraId="51388C36" w14:textId="77777777" w:rsidR="00FE7F42" w:rsidRPr="00493575" w:rsidRDefault="00FE7F42" w:rsidP="00FE7F42">
      <w:pPr>
        <w:pStyle w:val="NormalHanging12a"/>
        <w:widowControl/>
      </w:pPr>
      <w:r w:rsidRPr="00493575">
        <w:t>6.</w:t>
      </w:r>
      <w:r w:rsidRPr="00493575">
        <w:tab/>
        <w:t>betreurt dat het regime zijn aanvallen richt op demonstranten, activisten, journalisten, mensenrechtenverdedigers, buitenlandse onderdanen en personen met een dubbele nationaliteit, vrouwen, minderheden en gemeenschappen, waaronder de Koerden, Beloetsji’s, Ahwazi-Arabieren, bahais en christenen; dringt aan op de vrijlating van personen die uitsluitend op grond van hun etnische afkomst of religieuze overtuiging worden vastgehouden;</w:t>
      </w:r>
    </w:p>
    <w:p w14:paraId="0167D9E6" w14:textId="77777777" w:rsidR="00FE7F42" w:rsidRPr="00493575" w:rsidRDefault="00FE7F42" w:rsidP="00FE7F42">
      <w:pPr>
        <w:pStyle w:val="NormalHanging12a"/>
        <w:widowControl/>
      </w:pPr>
      <w:r w:rsidRPr="00493575">
        <w:t>7.</w:t>
      </w:r>
      <w:r w:rsidRPr="00493575">
        <w:tab/>
        <w:t>dringt er bij de Raad en de lidstaten op aan de gerichte sancties uit te breiden, met inbegrip van de bevriezing van tegoeden en reisverboden, tot de personen die verantwoordelijk zijn voor het misbruik, waaronder leden van de IRG en politieke leiders, aanklagers, gevangenispersoneel en personeel van veiligheidsdiensten, en toe te zien op de naleving van de sancties en omzeiling te voorkomen;</w:t>
      </w:r>
    </w:p>
    <w:p w14:paraId="30B5F063" w14:textId="594419E8" w:rsidR="00E37C75" w:rsidRPr="00493575" w:rsidRDefault="00E37C75" w:rsidP="00FE7F42">
      <w:pPr>
        <w:pStyle w:val="NormalHanging12a"/>
        <w:widowControl/>
      </w:pPr>
      <w:r w:rsidRPr="00493575">
        <w:t>8.</w:t>
      </w:r>
      <w:r w:rsidRPr="00493575">
        <w:tab/>
      </w:r>
      <w:r w:rsidR="007D354C" w:rsidRPr="00493575">
        <w:t>v</w:t>
      </w:r>
      <w:r w:rsidR="009663EA" w:rsidRPr="00493575">
        <w:t>eroordeelt krachtig de verkiezing van de Islamitische Republiek Iran tot vicevoorzitter van de VN-Commissie voor Sociale Ontwikkeling en betreurt berichten dat de secretaris-generaal van de VN een felicitatiebericht aan het regime heeft gestuurd voor de verjaardag van de Islamitische Revolutie, wat een regering legitimeert die verantwoordelijk is voor massamoorden, foltering en willekeurige detenties en de internationale verantwoordingsplicht ondermijnt</w:t>
      </w:r>
      <w:r w:rsidR="007D354C" w:rsidRPr="00493575">
        <w:t>;</w:t>
      </w:r>
    </w:p>
    <w:p w14:paraId="081EFDB6" w14:textId="2A5C6364" w:rsidR="00FE7F42" w:rsidRPr="00493575" w:rsidRDefault="00E37C75" w:rsidP="00FE7F42">
      <w:pPr>
        <w:pStyle w:val="NormalHanging12a"/>
        <w:widowControl/>
      </w:pPr>
      <w:r w:rsidRPr="00493575">
        <w:t>9</w:t>
      </w:r>
      <w:r w:rsidR="00FE7F42" w:rsidRPr="00493575">
        <w:t>.</w:t>
      </w:r>
      <w:r w:rsidR="00FE7F42" w:rsidRPr="00493575">
        <w:tab/>
        <w:t>veroordeelt de onderdrukking van vrouwen en dringt aan op de onmiddellijke vrijlating van alle vrouwen in detentie, met name Nobelprijswinnaar Narges Mohammadi;</w:t>
      </w:r>
    </w:p>
    <w:p w14:paraId="27F7E897" w14:textId="355DC740" w:rsidR="00FE7F42" w:rsidRPr="00493575" w:rsidRDefault="00E37C75" w:rsidP="00FE7F42">
      <w:pPr>
        <w:pStyle w:val="NormalHanging12a"/>
        <w:widowControl/>
      </w:pPr>
      <w:r w:rsidRPr="00493575">
        <w:t>10</w:t>
      </w:r>
      <w:r w:rsidR="00FE7F42" w:rsidRPr="00493575">
        <w:t>.</w:t>
      </w:r>
      <w:r w:rsidR="00FE7F42" w:rsidRPr="00493575">
        <w:tab/>
        <w:t>veroordeelt dat de Iraanse autoriteiten opzettelijk gebruikmaken van gijzeldiplomatie; dringt er bij de EU en haar lidstaten op aan een tegenstrategie te ontwikkelen om de familieleden van gedetineerden bij te staan en nieuwe gijzelingen te voorkomen;</w:t>
      </w:r>
    </w:p>
    <w:p w14:paraId="6CA2B40B" w14:textId="69B1A682" w:rsidR="00FE7F42" w:rsidRPr="00493575" w:rsidRDefault="00FE7F42" w:rsidP="00FE7F42">
      <w:pPr>
        <w:pStyle w:val="NormalHanging12a"/>
        <w:widowControl/>
      </w:pPr>
      <w:r w:rsidRPr="00493575">
        <w:lastRenderedPageBreak/>
        <w:t>1</w:t>
      </w:r>
      <w:r w:rsidR="00E37C75" w:rsidRPr="00493575">
        <w:t>1</w:t>
      </w:r>
      <w:r w:rsidRPr="00493575">
        <w:t>.</w:t>
      </w:r>
      <w:r w:rsidRPr="00493575">
        <w:tab/>
        <w:t>verzoekt de EU en haar lidstaten bescherming en humanitaire hulp te bieden aan mensen die in groot levensgevaar zijn, en oplossingen te ondersteunen om de toegang tot het internet te herstellen;</w:t>
      </w:r>
    </w:p>
    <w:p w14:paraId="38E2019F" w14:textId="5F4DB546" w:rsidR="00020803" w:rsidRPr="00493575" w:rsidRDefault="00E37C75" w:rsidP="00020803">
      <w:pPr>
        <w:pStyle w:val="NormalHanging12a"/>
        <w:widowControl/>
      </w:pPr>
      <w:r w:rsidRPr="00493575">
        <w:t>12</w:t>
      </w:r>
      <w:r w:rsidR="00FE7F42" w:rsidRPr="00493575">
        <w:t>.</w:t>
      </w:r>
      <w:r w:rsidR="00FE7F42" w:rsidRPr="00493575">
        <w:tab/>
        <w:t>verzoekt zijn Voorzitter deze resolutie te doen toekomen aan de Raad, de Commissie, de VV/HV, de lidstaten, de VN en de Iraanse autoriteiten.</w:t>
      </w:r>
    </w:p>
    <w:sectPr w:rsidR="00020803" w:rsidRPr="00493575" w:rsidSect="0002080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81AA58" w14:textId="77777777" w:rsidR="0089722A" w:rsidRPr="00020803" w:rsidRDefault="0089722A">
      <w:r w:rsidRPr="00020803">
        <w:separator/>
      </w:r>
    </w:p>
  </w:endnote>
  <w:endnote w:type="continuationSeparator" w:id="0">
    <w:p w14:paraId="3F751146" w14:textId="77777777" w:rsidR="0089722A" w:rsidRPr="00020803" w:rsidRDefault="0089722A">
      <w:r w:rsidRPr="0002080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C35E8" w14:textId="77777777" w:rsidR="00064002" w:rsidRPr="0002080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73AB6" w14:textId="77777777" w:rsidR="00064002" w:rsidRPr="0002080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DB744" w14:textId="77777777" w:rsidR="00064002" w:rsidRPr="0002080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5FD6DC" w14:textId="77777777" w:rsidR="0089722A" w:rsidRPr="00020803" w:rsidRDefault="0089722A">
      <w:r w:rsidRPr="00020803">
        <w:separator/>
      </w:r>
    </w:p>
  </w:footnote>
  <w:footnote w:type="continuationSeparator" w:id="0">
    <w:p w14:paraId="28819604" w14:textId="77777777" w:rsidR="0089722A" w:rsidRPr="00020803" w:rsidRDefault="0089722A">
      <w:r w:rsidRPr="0002080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4AF07" w14:textId="77777777" w:rsidR="00064002" w:rsidRPr="0002080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39A99" w14:textId="77777777" w:rsidR="00064002" w:rsidRPr="0002080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0EDFD" w14:textId="77777777" w:rsidR="00064002" w:rsidRPr="0002080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34452794">
    <w:abstractNumId w:val="9"/>
  </w:num>
  <w:num w:numId="2" w16cid:durableId="1489058201">
    <w:abstractNumId w:val="9"/>
  </w:num>
  <w:num w:numId="3" w16cid:durableId="252512646">
    <w:abstractNumId w:val="7"/>
  </w:num>
  <w:num w:numId="4" w16cid:durableId="561522426">
    <w:abstractNumId w:val="7"/>
  </w:num>
  <w:num w:numId="5" w16cid:durableId="1611232004">
    <w:abstractNumId w:val="6"/>
  </w:num>
  <w:num w:numId="6" w16cid:durableId="1919091222">
    <w:abstractNumId w:val="6"/>
  </w:num>
  <w:num w:numId="7" w16cid:durableId="795567646">
    <w:abstractNumId w:val="5"/>
  </w:num>
  <w:num w:numId="8" w16cid:durableId="594553856">
    <w:abstractNumId w:val="5"/>
  </w:num>
  <w:num w:numId="9" w16cid:durableId="1495953183">
    <w:abstractNumId w:val="4"/>
  </w:num>
  <w:num w:numId="10" w16cid:durableId="2121216251">
    <w:abstractNumId w:val="4"/>
  </w:num>
  <w:num w:numId="11" w16cid:durableId="2126268481">
    <w:abstractNumId w:val="8"/>
  </w:num>
  <w:num w:numId="12" w16cid:durableId="1914970828">
    <w:abstractNumId w:val="8"/>
  </w:num>
  <w:num w:numId="13" w16cid:durableId="2102069915">
    <w:abstractNumId w:val="3"/>
  </w:num>
  <w:num w:numId="14" w16cid:durableId="468281793">
    <w:abstractNumId w:val="3"/>
  </w:num>
  <w:num w:numId="15" w16cid:durableId="2073389256">
    <w:abstractNumId w:val="2"/>
  </w:num>
  <w:num w:numId="16" w16cid:durableId="1586189663">
    <w:abstractNumId w:val="2"/>
  </w:num>
  <w:num w:numId="17" w16cid:durableId="551842918">
    <w:abstractNumId w:val="1"/>
  </w:num>
  <w:num w:numId="18" w16cid:durableId="692996632">
    <w:abstractNumId w:val="1"/>
  </w:num>
  <w:num w:numId="19" w16cid:durableId="279999970">
    <w:abstractNumId w:val="0"/>
  </w:num>
  <w:num w:numId="20" w16cid:durableId="1023823005">
    <w:abstractNumId w:val="0"/>
  </w:num>
  <w:num w:numId="21" w16cid:durableId="1932395707">
    <w:abstractNumId w:val="9"/>
  </w:num>
  <w:num w:numId="22" w16cid:durableId="977682046">
    <w:abstractNumId w:val="7"/>
  </w:num>
  <w:num w:numId="23" w16cid:durableId="1425178475">
    <w:abstractNumId w:val="6"/>
  </w:num>
  <w:num w:numId="24" w16cid:durableId="146478337">
    <w:abstractNumId w:val="5"/>
  </w:num>
  <w:num w:numId="25" w16cid:durableId="1801415269">
    <w:abstractNumId w:val="4"/>
  </w:num>
  <w:num w:numId="26" w16cid:durableId="746729203">
    <w:abstractNumId w:val="8"/>
  </w:num>
  <w:num w:numId="27" w16cid:durableId="1888492229">
    <w:abstractNumId w:val="3"/>
  </w:num>
  <w:num w:numId="28" w16cid:durableId="8679109">
    <w:abstractNumId w:val="2"/>
  </w:num>
  <w:num w:numId="29" w16cid:durableId="2004509648">
    <w:abstractNumId w:val="1"/>
  </w:num>
  <w:num w:numId="30" w16cid:durableId="707294365">
    <w:abstractNumId w:val="0"/>
  </w:num>
  <w:num w:numId="31" w16cid:durableId="674722520">
    <w:abstractNumId w:val="9"/>
  </w:num>
  <w:num w:numId="32" w16cid:durableId="707997689">
    <w:abstractNumId w:val="7"/>
  </w:num>
  <w:num w:numId="33" w16cid:durableId="1140535519">
    <w:abstractNumId w:val="6"/>
  </w:num>
  <w:num w:numId="34" w16cid:durableId="1571042850">
    <w:abstractNumId w:val="5"/>
  </w:num>
  <w:num w:numId="35" w16cid:durableId="468405180">
    <w:abstractNumId w:val="4"/>
  </w:num>
  <w:num w:numId="36" w16cid:durableId="99647172">
    <w:abstractNumId w:val="8"/>
  </w:num>
  <w:num w:numId="37" w16cid:durableId="930892314">
    <w:abstractNumId w:val="3"/>
  </w:num>
  <w:num w:numId="38" w16cid:durableId="523371527">
    <w:abstractNumId w:val="2"/>
  </w:num>
  <w:num w:numId="39" w16cid:durableId="732850415">
    <w:abstractNumId w:val="1"/>
  </w:num>
  <w:num w:numId="40" w16cid:durableId="1575429347">
    <w:abstractNumId w:val="0"/>
  </w:num>
  <w:num w:numId="41" w16cid:durableId="685980505">
    <w:abstractNumId w:val="10"/>
  </w:num>
  <w:num w:numId="42" w16cid:durableId="753552506">
    <w:abstractNumId w:val="10"/>
  </w:num>
  <w:num w:numId="43" w16cid:durableId="717247668">
    <w:abstractNumId w:val="10"/>
  </w:num>
  <w:num w:numId="44" w16cid:durableId="1499045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10, 119, 122, 128, 130 en 133/2026"/>
    <w:docVar w:name="dvlangue" w:val="NL"/>
    <w:docVar w:name="dvnumam" w:val="0"/>
    <w:docVar w:name="dvpe" w:val="782.073"/>
    <w:docVar w:name="dvtitre" w:val="Resolutie van het Europees Parlement van 12 februari 2026 over de systematische onderdrukking, onmenselijke omstandigheden en willekeurige opsluiting door het regime in Iran(2026/2612(RSP))"/>
  </w:docVars>
  <w:rsids>
    <w:rsidRoot w:val="0089722A"/>
    <w:rsid w:val="00002272"/>
    <w:rsid w:val="00020803"/>
    <w:rsid w:val="00064002"/>
    <w:rsid w:val="000677B9"/>
    <w:rsid w:val="000831BA"/>
    <w:rsid w:val="000A42CC"/>
    <w:rsid w:val="000E7DD9"/>
    <w:rsid w:val="0010095E"/>
    <w:rsid w:val="001065A0"/>
    <w:rsid w:val="00125B37"/>
    <w:rsid w:val="00187494"/>
    <w:rsid w:val="001F32AE"/>
    <w:rsid w:val="002308CC"/>
    <w:rsid w:val="002767FF"/>
    <w:rsid w:val="002B18FE"/>
    <w:rsid w:val="002B5493"/>
    <w:rsid w:val="00343214"/>
    <w:rsid w:val="00361C00"/>
    <w:rsid w:val="00395FA1"/>
    <w:rsid w:val="003C493E"/>
    <w:rsid w:val="003E15D4"/>
    <w:rsid w:val="00411CCE"/>
    <w:rsid w:val="0041666E"/>
    <w:rsid w:val="00421060"/>
    <w:rsid w:val="00471C19"/>
    <w:rsid w:val="004867E3"/>
    <w:rsid w:val="00493575"/>
    <w:rsid w:val="00494A28"/>
    <w:rsid w:val="004C0004"/>
    <w:rsid w:val="004C5D52"/>
    <w:rsid w:val="0050519A"/>
    <w:rsid w:val="005072A1"/>
    <w:rsid w:val="00514517"/>
    <w:rsid w:val="00533ACE"/>
    <w:rsid w:val="00545827"/>
    <w:rsid w:val="00560270"/>
    <w:rsid w:val="00585F18"/>
    <w:rsid w:val="005C2568"/>
    <w:rsid w:val="005F1B17"/>
    <w:rsid w:val="006037C0"/>
    <w:rsid w:val="0065044D"/>
    <w:rsid w:val="006631B6"/>
    <w:rsid w:val="00676982"/>
    <w:rsid w:val="00680577"/>
    <w:rsid w:val="006F74FA"/>
    <w:rsid w:val="00731ADD"/>
    <w:rsid w:val="00734777"/>
    <w:rsid w:val="00747932"/>
    <w:rsid w:val="00751A4A"/>
    <w:rsid w:val="00756632"/>
    <w:rsid w:val="00762C74"/>
    <w:rsid w:val="00786EC0"/>
    <w:rsid w:val="007D1690"/>
    <w:rsid w:val="007D354C"/>
    <w:rsid w:val="007E22AD"/>
    <w:rsid w:val="00817416"/>
    <w:rsid w:val="00842779"/>
    <w:rsid w:val="00865F67"/>
    <w:rsid w:val="00881A7B"/>
    <w:rsid w:val="008840E5"/>
    <w:rsid w:val="00887B3E"/>
    <w:rsid w:val="0089722A"/>
    <w:rsid w:val="008C2AC6"/>
    <w:rsid w:val="00930C23"/>
    <w:rsid w:val="0093193B"/>
    <w:rsid w:val="009509D8"/>
    <w:rsid w:val="00950B64"/>
    <w:rsid w:val="009663EA"/>
    <w:rsid w:val="00981893"/>
    <w:rsid w:val="00A1687D"/>
    <w:rsid w:val="00A43E52"/>
    <w:rsid w:val="00A4678D"/>
    <w:rsid w:val="00A778C7"/>
    <w:rsid w:val="00A90D08"/>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37C75"/>
    <w:rsid w:val="00E820A4"/>
    <w:rsid w:val="00EB006A"/>
    <w:rsid w:val="00EB4772"/>
    <w:rsid w:val="00ED169E"/>
    <w:rsid w:val="00ED4235"/>
    <w:rsid w:val="00F04346"/>
    <w:rsid w:val="00F075DC"/>
    <w:rsid w:val="00F149E9"/>
    <w:rsid w:val="00F5134D"/>
    <w:rsid w:val="00F74202"/>
    <w:rsid w:val="00F87713"/>
    <w:rsid w:val="00FB4360"/>
    <w:rsid w:val="00FD0C70"/>
    <w:rsid w:val="00FE7F4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9C0563"/>
  <w15:chartTrackingRefBased/>
  <w15:docId w15:val="{70436062-1108-424D-9708-C8919A7CA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E7F42"/>
    <w:pPr>
      <w:spacing w:after="240"/>
      <w:ind w:left="567" w:hanging="567"/>
    </w:pPr>
  </w:style>
  <w:style w:type="paragraph" w:customStyle="1" w:styleId="EPComma">
    <w:name w:val="EPComma"/>
    <w:basedOn w:val="Normal"/>
    <w:link w:val="EPCommaChar"/>
    <w:rsid w:val="00FE7F42"/>
    <w:pPr>
      <w:spacing w:before="480" w:after="240"/>
    </w:pPr>
  </w:style>
  <w:style w:type="character" w:customStyle="1" w:styleId="NormalHanging12aChar">
    <w:name w:val="NormalHanging12a Char"/>
    <w:basedOn w:val="DefaultParagraphFont"/>
    <w:link w:val="NormalHanging12a"/>
    <w:locked/>
    <w:rsid w:val="00FE7F42"/>
    <w:rPr>
      <w:sz w:val="24"/>
      <w:lang w:val="nl-NL"/>
    </w:rPr>
  </w:style>
  <w:style w:type="character" w:customStyle="1" w:styleId="EPCommaChar">
    <w:name w:val="EPComma Char"/>
    <w:basedOn w:val="DefaultParagraphFont"/>
    <w:link w:val="EPComma"/>
    <w:rsid w:val="00FE7F42"/>
    <w:rPr>
      <w:sz w:val="24"/>
      <w:lang w:val="nl-NL"/>
    </w:rPr>
  </w:style>
  <w:style w:type="paragraph" w:styleId="Revision">
    <w:name w:val="Revision"/>
    <w:hidden/>
    <w:uiPriority w:val="99"/>
    <w:semiHidden/>
    <w:rsid w:val="00676982"/>
    <w:rPr>
      <w:sz w:val="24"/>
      <w:lang w:val="nl-NL"/>
    </w:rPr>
  </w:style>
  <w:style w:type="character" w:styleId="CommentReference">
    <w:name w:val="annotation reference"/>
    <w:basedOn w:val="DefaultParagraphFont"/>
    <w:rsid w:val="001065A0"/>
    <w:rPr>
      <w:sz w:val="16"/>
      <w:szCs w:val="16"/>
    </w:rPr>
  </w:style>
  <w:style w:type="paragraph" w:styleId="CommentText">
    <w:name w:val="annotation text"/>
    <w:basedOn w:val="Normal"/>
    <w:link w:val="CommentTextChar"/>
    <w:rsid w:val="001065A0"/>
    <w:rPr>
      <w:sz w:val="20"/>
    </w:rPr>
  </w:style>
  <w:style w:type="character" w:customStyle="1" w:styleId="CommentTextChar">
    <w:name w:val="Comment Text Char"/>
    <w:basedOn w:val="DefaultParagraphFont"/>
    <w:link w:val="CommentText"/>
    <w:rsid w:val="001065A0"/>
    <w:rPr>
      <w:lang w:val="nl-NL"/>
    </w:rPr>
  </w:style>
  <w:style w:type="paragraph" w:styleId="CommentSubject">
    <w:name w:val="annotation subject"/>
    <w:basedOn w:val="CommentText"/>
    <w:next w:val="CommentText"/>
    <w:link w:val="CommentSubjectChar"/>
    <w:rsid w:val="001065A0"/>
    <w:rPr>
      <w:b/>
      <w:bCs/>
    </w:rPr>
  </w:style>
  <w:style w:type="character" w:customStyle="1" w:styleId="CommentSubjectChar">
    <w:name w:val="Comment Subject Char"/>
    <w:basedOn w:val="CommentTextChar"/>
    <w:link w:val="CommentSubject"/>
    <w:rsid w:val="001065A0"/>
    <w:rPr>
      <w:b/>
      <w:bCs/>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763</Words>
  <Characters>4852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Filiep SLOSSE</cp:lastModifiedBy>
  <cp:revision>2</cp:revision>
  <cp:lastPrinted>2004-11-19T15:42:00Z</cp:lastPrinted>
  <dcterms:created xsi:type="dcterms:W3CDTF">2026-02-12T15:21:00Z</dcterms:created>
  <dcterms:modified xsi:type="dcterms:W3CDTF">2026-02-12T15:21:00Z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B10-0110, 119, 122, 128, 130 en 133/2026</vt:lpwstr>
  </property>
  <property fmtid="{D5CDD505-2E9C-101B-9397-08002B2CF9AE}" pid="4" name="&lt;Type&gt;">
    <vt:lpwstr>RR</vt:lpwstr>
  </property>
</Properties>
</file>