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0D05" w14:paraId="5BF90E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7075E0" w14:textId="77777777" w:rsidR="00751A4A" w:rsidRPr="00B10D05" w:rsidRDefault="003142AB" w:rsidP="0010095E">
            <w:pPr>
              <w:pStyle w:val="EPName"/>
            </w:pPr>
            <w:r w:rsidRPr="00B10D05">
              <w:t>Európai Parlament</w:t>
            </w:r>
          </w:p>
          <w:p w14:paraId="4C66F1E8" w14:textId="77777777" w:rsidR="00751A4A" w:rsidRPr="00B10D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0D05">
              <w:t>2024</w:t>
            </w:r>
            <w:r w:rsidR="00817416" w:rsidRPr="00B10D05">
              <w:t>-202</w:t>
            </w:r>
            <w:r w:rsidRPr="00B10D05">
              <w:t>9</w:t>
            </w:r>
          </w:p>
        </w:tc>
        <w:tc>
          <w:tcPr>
            <w:tcW w:w="2268" w:type="dxa"/>
            <w:shd w:val="clear" w:color="auto" w:fill="auto"/>
          </w:tcPr>
          <w:p w14:paraId="245B41D3" w14:textId="77777777" w:rsidR="00751A4A" w:rsidRPr="00B10D05" w:rsidRDefault="00187494" w:rsidP="0010095E">
            <w:pPr>
              <w:pStyle w:val="EPLogo"/>
            </w:pPr>
            <w:r w:rsidRPr="00B10D05">
              <w:rPr>
                <w:noProof/>
                <w:lang w:eastAsia="ja-JP"/>
              </w:rPr>
              <w:drawing>
                <wp:inline distT="0" distB="0" distL="0" distR="0" wp14:anchorId="4DCF6823" wp14:editId="28DAE3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7A015" w14:textId="77777777" w:rsidR="00D058B8" w:rsidRPr="00B10D05" w:rsidRDefault="00D058B8" w:rsidP="004C5D52">
      <w:pPr>
        <w:pStyle w:val="LineTop"/>
      </w:pPr>
    </w:p>
    <w:p w14:paraId="2B8538A5" w14:textId="77777777" w:rsidR="00680577" w:rsidRPr="00B10D05" w:rsidRDefault="003142AB" w:rsidP="00680577">
      <w:pPr>
        <w:pStyle w:val="EPBodyTA1"/>
      </w:pPr>
      <w:r w:rsidRPr="00B10D05">
        <w:t>ELFOGADOTT SZÖVEGEK</w:t>
      </w:r>
    </w:p>
    <w:p w14:paraId="30DAE4E3" w14:textId="77777777" w:rsidR="00D058B8" w:rsidRPr="00B10D05" w:rsidRDefault="00D058B8" w:rsidP="00D058B8">
      <w:pPr>
        <w:pStyle w:val="LineBottom"/>
      </w:pPr>
    </w:p>
    <w:p w14:paraId="588BB53A" w14:textId="3F94D66F" w:rsidR="003142AB" w:rsidRPr="00B10D05" w:rsidRDefault="003142AB" w:rsidP="003142AB">
      <w:pPr>
        <w:pStyle w:val="ATHeading1"/>
      </w:pPr>
      <w:bookmarkStart w:id="0" w:name="TANumber"/>
      <w:r w:rsidRPr="00B10D05">
        <w:t>P10_</w:t>
      </w:r>
      <w:proofErr w:type="gramStart"/>
      <w:r w:rsidRPr="00B10D05">
        <w:t>TA(</w:t>
      </w:r>
      <w:proofErr w:type="gramEnd"/>
      <w:r w:rsidRPr="00B10D05">
        <w:t>2026)00</w:t>
      </w:r>
      <w:r w:rsidR="00B10D05">
        <w:t>47</w:t>
      </w:r>
      <w:bookmarkEnd w:id="0"/>
    </w:p>
    <w:p w14:paraId="02B446F8" w14:textId="77777777" w:rsidR="003142AB" w:rsidRPr="00B10D05" w:rsidRDefault="003142AB" w:rsidP="003142AB">
      <w:pPr>
        <w:pStyle w:val="ATHeading2"/>
      </w:pPr>
      <w:bookmarkStart w:id="1" w:name="title"/>
      <w:r w:rsidRPr="00B10D05">
        <w:t>Külföldi újságírók és keresztények Törökországból nemzetbiztonsági ürüggyel történő célzott kiutasítása</w:t>
      </w:r>
      <w:bookmarkEnd w:id="1"/>
    </w:p>
    <w:p w14:paraId="591343DA" w14:textId="77777777" w:rsidR="003142AB" w:rsidRPr="00B10D05" w:rsidRDefault="003142AB" w:rsidP="003142AB">
      <w:pPr>
        <w:rPr>
          <w:i/>
          <w:vanish/>
        </w:rPr>
      </w:pPr>
      <w:r w:rsidRPr="00B10D05">
        <w:rPr>
          <w:i/>
        </w:rPr>
        <w:fldChar w:fldCharType="begin"/>
      </w:r>
      <w:r w:rsidRPr="00B10D05">
        <w:rPr>
          <w:i/>
        </w:rPr>
        <w:instrText xml:space="preserve"> TC"(</w:instrText>
      </w:r>
      <w:bookmarkStart w:id="2" w:name="DocNumber"/>
      <w:r w:rsidRPr="00B10D05">
        <w:rPr>
          <w:i/>
        </w:rPr>
        <w:instrText>B10-0120, 0129, 0131 és 0134/2026</w:instrText>
      </w:r>
      <w:bookmarkEnd w:id="2"/>
      <w:r w:rsidRPr="00B10D05">
        <w:rPr>
          <w:i/>
        </w:rPr>
        <w:instrText xml:space="preserve">)"\l3 \n&gt; \* MERGEFORMAT </w:instrText>
      </w:r>
      <w:r w:rsidRPr="00B10D05">
        <w:rPr>
          <w:i/>
        </w:rPr>
        <w:fldChar w:fldCharType="end"/>
      </w:r>
    </w:p>
    <w:p w14:paraId="531EDF08" w14:textId="77777777" w:rsidR="003142AB" w:rsidRPr="00B10D05" w:rsidRDefault="003142AB" w:rsidP="003142AB">
      <w:pPr>
        <w:rPr>
          <w:vanish/>
        </w:rPr>
      </w:pPr>
      <w:bookmarkStart w:id="3" w:name="PE"/>
      <w:r w:rsidRPr="00B10D05">
        <w:rPr>
          <w:vanish/>
        </w:rPr>
        <w:t>PE782.934</w:t>
      </w:r>
      <w:bookmarkEnd w:id="3"/>
    </w:p>
    <w:p w14:paraId="625F28C5" w14:textId="473D8607" w:rsidR="003142AB" w:rsidRPr="00B10D05" w:rsidRDefault="003142AB" w:rsidP="003142AB">
      <w:pPr>
        <w:pStyle w:val="ATHeading3"/>
      </w:pPr>
      <w:bookmarkStart w:id="4" w:name="Sujet"/>
      <w:r w:rsidRPr="00B10D05">
        <w:t xml:space="preserve">Az Európai Parlament 2026. </w:t>
      </w:r>
      <w:r w:rsidR="00D76918" w:rsidRPr="00B10D05">
        <w:t>február 12</w:t>
      </w:r>
      <w:r w:rsidRPr="00B10D05">
        <w:t>-i állásfoglalása külföldi újságírók és külföldi keresztények Törökországból nemzetbiztonsági ürüggyel történő célzott kiutasításáról</w:t>
      </w:r>
      <w:bookmarkEnd w:id="4"/>
      <w:r w:rsidRPr="00B10D05">
        <w:t xml:space="preserve"> </w:t>
      </w:r>
      <w:bookmarkStart w:id="5" w:name="References"/>
      <w:r w:rsidRPr="00B10D05">
        <w:t>(2026/2613(RSP))</w:t>
      </w:r>
      <w:bookmarkEnd w:id="5"/>
    </w:p>
    <w:p w14:paraId="6AEC1253" w14:textId="77777777" w:rsidR="00DB710B" w:rsidRPr="00B10D05" w:rsidRDefault="00DB710B" w:rsidP="00DB710B">
      <w:pPr>
        <w:pStyle w:val="EPComma"/>
      </w:pPr>
      <w:bookmarkStart w:id="6" w:name="TextBodyBegin"/>
      <w:bookmarkEnd w:id="6"/>
      <w:r w:rsidRPr="00B10D05">
        <w:rPr>
          <w:i/>
          <w:iCs/>
        </w:rPr>
        <w:t>Az Európai Parlament</w:t>
      </w:r>
      <w:r w:rsidRPr="00B10D05">
        <w:t>,</w:t>
      </w:r>
    </w:p>
    <w:p w14:paraId="7D87EB24" w14:textId="77777777" w:rsidR="00DB710B" w:rsidRPr="00B10D05" w:rsidRDefault="00DB710B" w:rsidP="00D76918">
      <w:pPr>
        <w:pStyle w:val="NormalHanging12a"/>
        <w:widowControl/>
      </w:pPr>
      <w:r w:rsidRPr="00B10D05">
        <w:t>–</w:t>
      </w:r>
      <w:r w:rsidRPr="00B10D05">
        <w:tab/>
        <w:t>tekintettel eljárási szabályzata 150. cikkének (5) bekezdésére és 136. cikkének (4) bekezdésére,</w:t>
      </w:r>
    </w:p>
    <w:p w14:paraId="6254C0FB" w14:textId="77777777" w:rsidR="00DB710B" w:rsidRPr="00B10D05" w:rsidRDefault="00DB710B" w:rsidP="00D76918">
      <w:pPr>
        <w:pStyle w:val="NormalHanging12a"/>
        <w:widowControl/>
      </w:pPr>
      <w:r w:rsidRPr="00B10D05">
        <w:t>A.</w:t>
      </w:r>
      <w:r w:rsidRPr="00B10D05">
        <w:tab/>
        <w:t>mivel a Bizottság Törökországról szóló 2025. évi jelentése megállapítja, hogy „a tömegtájékoztatás szabadságának és sokszínűségének feltételei korlátozottan érvényesülnek”; mivel aggályok merültek fel azzal kapcsolatban, hogy külföldi újságírókat tartanak fogva és toloncolnak ki;</w:t>
      </w:r>
    </w:p>
    <w:p w14:paraId="687C5597" w14:textId="77777777" w:rsidR="00DB710B" w:rsidRPr="00B10D05" w:rsidRDefault="00DB710B" w:rsidP="00D76918">
      <w:pPr>
        <w:pStyle w:val="NormalHanging12a"/>
        <w:widowControl/>
      </w:pPr>
      <w:r w:rsidRPr="00B10D05">
        <w:t>B.</w:t>
      </w:r>
      <w:r w:rsidRPr="00B10D05">
        <w:tab/>
        <w:t>mivel az elmúlt években legalább 300 külföldi keresztény lelkészt, misszionáriust és családtagjaikat toloncolták ki Törökországból, és megtagadták az újbóli belépésüket az „N-82” és a „G-87” számú közigazgatási intézkedések alkalmazásával, bizonyítékok, tárgyalás vagy tényleges fellebbezési lehetőség nélkül a nemzetbiztonságra nézve fenyegetőnek minősítve őket;</w:t>
      </w:r>
    </w:p>
    <w:p w14:paraId="04EC7E17" w14:textId="0FD3E302" w:rsidR="00DB710B" w:rsidRPr="00B10D05" w:rsidRDefault="00DB710B" w:rsidP="00D76918">
      <w:pPr>
        <w:pStyle w:val="NormalHanging12a"/>
        <w:widowControl/>
      </w:pPr>
      <w:r w:rsidRPr="00B10D05">
        <w:t>C.</w:t>
      </w:r>
      <w:r w:rsidRPr="00B10D05">
        <w:tab/>
        <w:t xml:space="preserve">mivel Kaveh Taherit, az ENSZ Menekültügyi Főbiztosának Hivatala által menekültként elismert független iráni szabadúszó újságírót 2026. január 26-án őrizetbe vették, és deportálás és Iránban politikai üldöztetés vár rá; mivel Nujan Mala Hassan újságírót </w:t>
      </w:r>
      <w:r w:rsidR="009F09DE">
        <w:t xml:space="preserve">2026. </w:t>
      </w:r>
      <w:r w:rsidRPr="00B10D05">
        <w:t>január 20-án török határőrök meglőtték és megsebesítették, miközben tüntetésekről számolt be; mivel más újságírókat, köztük a BBC tudósítóját, Mark Lowent már kitoloncolták, másokat pedig letartóztattak és kitoloncolással fenyegettek, például Raphaël Boukandoura francia újságírót;</w:t>
      </w:r>
    </w:p>
    <w:p w14:paraId="7FADF1F9" w14:textId="590DD0E6" w:rsidR="00DB710B" w:rsidRPr="00B10D05" w:rsidRDefault="00DB710B" w:rsidP="00D76918">
      <w:pPr>
        <w:pStyle w:val="NormalHanging12a"/>
        <w:widowControl/>
      </w:pPr>
      <w:r w:rsidRPr="00B10D05">
        <w:t>D.</w:t>
      </w:r>
      <w:r w:rsidRPr="00B10D05">
        <w:tab/>
      </w:r>
      <w:r w:rsidR="001F6D5D" w:rsidRPr="001F6D5D">
        <w:t>mivel jelentések szerint a keresztények képezik világszerte a leginkább üldözött vallási csoportot; mivel e tény elismerésének és kezelésének elmulasztása aláássa a vallás vagy meggyőződés szabadságának védelmére irányuló nemzetközi törekvések hitelességét</w:t>
      </w:r>
      <w:r w:rsidRPr="00B10D05">
        <w:t>;</w:t>
      </w:r>
    </w:p>
    <w:p w14:paraId="4F28D172" w14:textId="77777777" w:rsidR="00DB710B" w:rsidRDefault="00DB710B" w:rsidP="00D76918">
      <w:pPr>
        <w:pStyle w:val="NormalHanging12a"/>
        <w:widowControl/>
      </w:pPr>
      <w:r w:rsidRPr="00B10D05">
        <w:t>E.</w:t>
      </w:r>
      <w:r w:rsidRPr="00B10D05">
        <w:tab/>
        <w:t>mivel számos kapcsolódó ügy van folyamatban az EJEB előtt, többek között a Wiest kontra Törökország ügy;</w:t>
      </w:r>
    </w:p>
    <w:p w14:paraId="4AB58DCD" w14:textId="00538A43" w:rsidR="001F6D5D" w:rsidRPr="00C86D13" w:rsidRDefault="001F6D5D" w:rsidP="00D76918">
      <w:pPr>
        <w:pStyle w:val="NormalHanging12a"/>
        <w:widowControl/>
      </w:pPr>
      <w:r w:rsidRPr="00C86D13">
        <w:lastRenderedPageBreak/>
        <w:t>F.</w:t>
      </w:r>
      <w:r w:rsidRPr="00C86D13">
        <w:tab/>
        <w:t>mivel a Hagia Sophia mecsetté alakítása, keresztény templomok lerombolása és a keresztény közösségekre gyakorolt folyamatos nyomás az alapvető szabadságjogok, többek között a véleménynyilvánítás szabadsága és a vallásszabadság korlátozásának szélesebb körű és módszeres mintáját mutatja;</w:t>
      </w:r>
    </w:p>
    <w:p w14:paraId="6BF7E325" w14:textId="77777777" w:rsidR="00DB710B" w:rsidRPr="00B10D05" w:rsidRDefault="00DB710B" w:rsidP="00D76918">
      <w:pPr>
        <w:pStyle w:val="NormalHanging12a"/>
        <w:widowControl/>
      </w:pPr>
      <w:r w:rsidRPr="00B10D05">
        <w:t>1.</w:t>
      </w:r>
      <w:r w:rsidRPr="00B10D05">
        <w:tab/>
        <w:t>határozottan elítéli külföldi újságírók és külföldi keresztények megalapozatlan nemzetbiztonsági ürügyekkel és jogszerű eljárás nélkül végrehajtott célzott kiutasítását; sajnálatát fejezi ki a bizonyítékokhoz való hozzáférés és az érdemi bírósági felülvizsgálat hiánya miatt;</w:t>
      </w:r>
    </w:p>
    <w:p w14:paraId="1FD1EF64" w14:textId="77777777" w:rsidR="00DB710B" w:rsidRPr="00B10D05" w:rsidRDefault="00DB710B" w:rsidP="00D76918">
      <w:pPr>
        <w:pStyle w:val="NormalHanging12a"/>
        <w:widowControl/>
      </w:pPr>
      <w:r w:rsidRPr="00B10D05">
        <w:t>2.</w:t>
      </w:r>
      <w:r w:rsidRPr="00B10D05">
        <w:tab/>
        <w:t>megingathatatlan támogatását fejezi ki a keresztények iránt, és megerősíti, hogy a vallás vagy meggyőződés szabadságát – beleértve a vallás egyénileg vagy másokkal közösen történő gyakorlásához, megváltoztatásához vagy kifejezésre juttatásához való jogot – az emberi jogok nemzetközi jogával összhangban teljes mértékben védeni kell, és az állami hatóságok általi megkülönböztetés vagy beavatkozás nélkül fenn kell tartani;</w:t>
      </w:r>
    </w:p>
    <w:p w14:paraId="5EEF395C" w14:textId="0213EC1D" w:rsidR="001F6D5D" w:rsidRDefault="001F6D5D" w:rsidP="00D76918">
      <w:pPr>
        <w:pStyle w:val="NormalHanging12a"/>
        <w:widowControl/>
      </w:pPr>
      <w:r>
        <w:t>3</w:t>
      </w:r>
      <w:r w:rsidRPr="001F6D5D">
        <w:t>.</w:t>
      </w:r>
      <w:r w:rsidRPr="001F6D5D">
        <w:tab/>
        <w:t>úgy véli, hogy ezekre a célzott kiutasításokra a demokratikus visszacsúszással, az igazságszolgáltatás függetlenségének gyengülésével, az eltérő vélemények büntethetővé nyilvánításával és a civil társadalom elleni támadásokkal tágabb összefüggésben kerül sor;</w:t>
      </w:r>
    </w:p>
    <w:p w14:paraId="53D98700" w14:textId="5155BEDE" w:rsidR="00DB710B" w:rsidRPr="00B10D05" w:rsidRDefault="001F6D5D" w:rsidP="00D76918">
      <w:pPr>
        <w:pStyle w:val="NormalHanging12a"/>
        <w:widowControl/>
      </w:pPr>
      <w:r>
        <w:t>4</w:t>
      </w:r>
      <w:r w:rsidR="00DB710B" w:rsidRPr="00B10D05">
        <w:t>.</w:t>
      </w:r>
      <w:r w:rsidR="00DB710B" w:rsidRPr="00B10D05">
        <w:tab/>
        <w:t>felszólítja Törökországot, hogy haladéktalanul hagyjon fel a külföldi újságírók gyakran nemzetbiztonsági ürügyekkel történő bírósági és közigazgatási zaklatásának minden formájával; mélységes felháborodását fejezi ki az önkényes letartóztatások és fogva tartások jelentett esetei miatt; felszólítja Törökországot, hogy haladéktalanul állítsa le a Kaveh Taheri és minden más külföldi újságíró elleni kitoloncolási eljárásokat; követeli a Joakim Medin svéd újságíróval és a munkájáért elítélt minden újságíróval szembeni valamennyi bírósági eljárás felfüggesztését;</w:t>
      </w:r>
    </w:p>
    <w:p w14:paraId="5B1CE344" w14:textId="61883C8A" w:rsidR="00DB710B" w:rsidRPr="00B10D05" w:rsidRDefault="001F6D5D" w:rsidP="00D76918">
      <w:pPr>
        <w:pStyle w:val="NormalHanging12a"/>
        <w:widowControl/>
      </w:pPr>
      <w:r>
        <w:t>5</w:t>
      </w:r>
      <w:r w:rsidR="00DB710B" w:rsidRPr="00B10D05">
        <w:t>.</w:t>
      </w:r>
      <w:r w:rsidR="00DB710B" w:rsidRPr="00B10D05">
        <w:tab/>
        <w:t>egyetért a Törökországról szóló 2025. évi jelentésnek az újságírókat és a kritikus hangokat körülvevő korlátozó környezettel kapcsolatos értékelésével;</w:t>
      </w:r>
    </w:p>
    <w:p w14:paraId="7E47807D" w14:textId="42876E92" w:rsidR="00DB710B" w:rsidRPr="00B10D05" w:rsidRDefault="001F6D5D" w:rsidP="00D76918">
      <w:pPr>
        <w:pStyle w:val="NormalHanging12a"/>
        <w:widowControl/>
        <w:rPr>
          <w:bCs/>
        </w:rPr>
      </w:pPr>
      <w:r>
        <w:t>6</w:t>
      </w:r>
      <w:r w:rsidR="00DB710B" w:rsidRPr="00B10D05">
        <w:t>.</w:t>
      </w:r>
      <w:r w:rsidR="00DB710B" w:rsidRPr="00B10D05">
        <w:tab/>
        <w:t>szolidaritását fejezi ki azokkal a török újságírókkal, akik a számos visszaélés ellenére továbbra is függetlenül tudósítanak; felhívja a Bizottságot a független média támogatásának növelésére;</w:t>
      </w:r>
    </w:p>
    <w:p w14:paraId="181944FB" w14:textId="60A9BB37" w:rsidR="00DB710B" w:rsidRPr="00B10D05" w:rsidRDefault="001F6D5D" w:rsidP="00D76918">
      <w:pPr>
        <w:pStyle w:val="NormalHanging12a"/>
        <w:widowControl/>
      </w:pPr>
      <w:r>
        <w:t>7</w:t>
      </w:r>
      <w:r w:rsidR="00DB710B" w:rsidRPr="00B10D05">
        <w:t>.</w:t>
      </w:r>
      <w:r w:rsidR="00DB710B" w:rsidRPr="00B10D05">
        <w:tab/>
        <w:t>sürgeti Törökországot, hogy haladéktalanul hagyjon fel az N-82 és a G-87 számú közigazgatási biztonsági kódok használatával, hozzon független bírósági felülvizsgálat tárgyát képező egyedi, indokolással ellátott határozatokat, és tegye lehetővé az önkényesen kiutasított személyek visszatérését;</w:t>
      </w:r>
    </w:p>
    <w:p w14:paraId="1C78178B" w14:textId="6A802790" w:rsidR="00DB710B" w:rsidRPr="00B10D05" w:rsidRDefault="001F6D5D" w:rsidP="00D76918">
      <w:pPr>
        <w:pStyle w:val="NormalHanging12a"/>
        <w:widowControl/>
      </w:pPr>
      <w:r>
        <w:t>8</w:t>
      </w:r>
      <w:r w:rsidR="00DB710B" w:rsidRPr="00B10D05">
        <w:t>.</w:t>
      </w:r>
      <w:r w:rsidR="00DB710B" w:rsidRPr="00B10D05">
        <w:tab/>
        <w:t>felhívja az alelnököt/főképviselőt és a Bizottságot, hogy a Törökországgal folytatott politikai párbeszéd során módszeresen vessék fel ezeket az aggályokat, és mérlegeljék célzott intézkedések meghozatalát, amennyiben ezek a visszaélések továbbra is fennállnak;</w:t>
      </w:r>
    </w:p>
    <w:p w14:paraId="42536621" w14:textId="517A9F72" w:rsidR="00E365E1" w:rsidRPr="009307A3" w:rsidRDefault="001F6D5D" w:rsidP="00D76918">
      <w:pPr>
        <w:pStyle w:val="NormalHanging12a"/>
        <w:widowControl/>
      </w:pPr>
      <w:r>
        <w:t>9</w:t>
      </w:r>
      <w:r w:rsidR="00DB710B" w:rsidRPr="00B10D05">
        <w:t>.</w:t>
      </w:r>
      <w:r w:rsidR="00DB710B" w:rsidRPr="00B10D05">
        <w:tab/>
        <w:t>utasítja elnökét, hogy továbbítsa ezt az állásfoglalást a Tanácsnak, a Bizottságnak, az alelnöknek/főképviselőnek, a tagállamoknak, valamint Törökország kormányának és parlamentjének.</w:t>
      </w:r>
    </w:p>
    <w:sectPr w:rsidR="00E365E1" w:rsidRPr="009307A3" w:rsidSect="009307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AC7F" w14:textId="77777777" w:rsidR="003142AB" w:rsidRPr="009307A3" w:rsidRDefault="003142AB">
      <w:r w:rsidRPr="009307A3">
        <w:separator/>
      </w:r>
    </w:p>
  </w:endnote>
  <w:endnote w:type="continuationSeparator" w:id="0">
    <w:p w14:paraId="2771F88D" w14:textId="77777777" w:rsidR="003142AB" w:rsidRPr="009307A3" w:rsidRDefault="003142AB">
      <w:r w:rsidRPr="009307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0A23" w14:textId="77777777" w:rsidR="00064002" w:rsidRPr="009307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F702C" w14:textId="77777777" w:rsidR="00064002" w:rsidRPr="009307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0418" w14:textId="77777777" w:rsidR="00064002" w:rsidRPr="009307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A3DFF" w14:textId="77777777" w:rsidR="003142AB" w:rsidRPr="009307A3" w:rsidRDefault="003142AB">
      <w:r w:rsidRPr="009307A3">
        <w:separator/>
      </w:r>
    </w:p>
  </w:footnote>
  <w:footnote w:type="continuationSeparator" w:id="0">
    <w:p w14:paraId="3D434B42" w14:textId="77777777" w:rsidR="003142AB" w:rsidRPr="009307A3" w:rsidRDefault="003142AB">
      <w:r w:rsidRPr="009307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C440" w14:textId="77777777" w:rsidR="00064002" w:rsidRPr="009307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39FB4" w14:textId="77777777" w:rsidR="00064002" w:rsidRPr="009307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E8AA" w14:textId="77777777" w:rsidR="00064002" w:rsidRPr="009307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8399099">
    <w:abstractNumId w:val="9"/>
  </w:num>
  <w:num w:numId="2" w16cid:durableId="903832249">
    <w:abstractNumId w:val="9"/>
  </w:num>
  <w:num w:numId="3" w16cid:durableId="916598378">
    <w:abstractNumId w:val="7"/>
  </w:num>
  <w:num w:numId="4" w16cid:durableId="1623729865">
    <w:abstractNumId w:val="7"/>
  </w:num>
  <w:num w:numId="5" w16cid:durableId="1569725198">
    <w:abstractNumId w:val="6"/>
  </w:num>
  <w:num w:numId="6" w16cid:durableId="881595690">
    <w:abstractNumId w:val="6"/>
  </w:num>
  <w:num w:numId="7" w16cid:durableId="68583134">
    <w:abstractNumId w:val="5"/>
  </w:num>
  <w:num w:numId="8" w16cid:durableId="33970018">
    <w:abstractNumId w:val="5"/>
  </w:num>
  <w:num w:numId="9" w16cid:durableId="1629236513">
    <w:abstractNumId w:val="4"/>
  </w:num>
  <w:num w:numId="10" w16cid:durableId="2098557796">
    <w:abstractNumId w:val="4"/>
  </w:num>
  <w:num w:numId="11" w16cid:durableId="603416455">
    <w:abstractNumId w:val="8"/>
  </w:num>
  <w:num w:numId="12" w16cid:durableId="1977833672">
    <w:abstractNumId w:val="8"/>
  </w:num>
  <w:num w:numId="13" w16cid:durableId="299187048">
    <w:abstractNumId w:val="3"/>
  </w:num>
  <w:num w:numId="14" w16cid:durableId="1811285963">
    <w:abstractNumId w:val="3"/>
  </w:num>
  <w:num w:numId="15" w16cid:durableId="1883856994">
    <w:abstractNumId w:val="2"/>
  </w:num>
  <w:num w:numId="16" w16cid:durableId="2030643265">
    <w:abstractNumId w:val="2"/>
  </w:num>
  <w:num w:numId="17" w16cid:durableId="165176734">
    <w:abstractNumId w:val="1"/>
  </w:num>
  <w:num w:numId="18" w16cid:durableId="2121414496">
    <w:abstractNumId w:val="1"/>
  </w:num>
  <w:num w:numId="19" w16cid:durableId="1566837547">
    <w:abstractNumId w:val="0"/>
  </w:num>
  <w:num w:numId="20" w16cid:durableId="1583484275">
    <w:abstractNumId w:val="0"/>
  </w:num>
  <w:num w:numId="21" w16cid:durableId="979270263">
    <w:abstractNumId w:val="9"/>
  </w:num>
  <w:num w:numId="22" w16cid:durableId="307170916">
    <w:abstractNumId w:val="7"/>
  </w:num>
  <w:num w:numId="23" w16cid:durableId="1231231307">
    <w:abstractNumId w:val="6"/>
  </w:num>
  <w:num w:numId="24" w16cid:durableId="1132095869">
    <w:abstractNumId w:val="5"/>
  </w:num>
  <w:num w:numId="25" w16cid:durableId="1102871622">
    <w:abstractNumId w:val="4"/>
  </w:num>
  <w:num w:numId="26" w16cid:durableId="440733034">
    <w:abstractNumId w:val="8"/>
  </w:num>
  <w:num w:numId="27" w16cid:durableId="21443732">
    <w:abstractNumId w:val="3"/>
  </w:num>
  <w:num w:numId="28" w16cid:durableId="505705535">
    <w:abstractNumId w:val="2"/>
  </w:num>
  <w:num w:numId="29" w16cid:durableId="2107536518">
    <w:abstractNumId w:val="1"/>
  </w:num>
  <w:num w:numId="30" w16cid:durableId="1235436592">
    <w:abstractNumId w:val="0"/>
  </w:num>
  <w:num w:numId="31" w16cid:durableId="1192886833">
    <w:abstractNumId w:val="9"/>
  </w:num>
  <w:num w:numId="32" w16cid:durableId="1615595779">
    <w:abstractNumId w:val="7"/>
  </w:num>
  <w:num w:numId="33" w16cid:durableId="1697853529">
    <w:abstractNumId w:val="6"/>
  </w:num>
  <w:num w:numId="34" w16cid:durableId="201866272">
    <w:abstractNumId w:val="5"/>
  </w:num>
  <w:num w:numId="35" w16cid:durableId="793015072">
    <w:abstractNumId w:val="4"/>
  </w:num>
  <w:num w:numId="36" w16cid:durableId="1537737116">
    <w:abstractNumId w:val="8"/>
  </w:num>
  <w:num w:numId="37" w16cid:durableId="1385909325">
    <w:abstractNumId w:val="3"/>
  </w:num>
  <w:num w:numId="38" w16cid:durableId="739596255">
    <w:abstractNumId w:val="2"/>
  </w:num>
  <w:num w:numId="39" w16cid:durableId="775100769">
    <w:abstractNumId w:val="1"/>
  </w:num>
  <w:num w:numId="40" w16cid:durableId="822354707">
    <w:abstractNumId w:val="0"/>
  </w:num>
  <w:num w:numId="41" w16cid:durableId="962922471">
    <w:abstractNumId w:val="10"/>
  </w:num>
  <w:num w:numId="42" w16cid:durableId="308290087">
    <w:abstractNumId w:val="10"/>
  </w:num>
  <w:num w:numId="43" w16cid:durableId="237519522">
    <w:abstractNumId w:val="10"/>
  </w:num>
  <w:num w:numId="44" w16cid:durableId="784883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és 0134/2026"/>
    <w:docVar w:name="dvlangue" w:val="HU"/>
    <w:docVar w:name="dvnumam" w:val="0"/>
    <w:docVar w:name="dvpe" w:val="782.934"/>
    <w:docVar w:name="dvtitre" w:val="Az Európai Parlament 2026.  ...-i állásfoglalása külföldi újságírók és külföldi keresztények Törökországból nemzetbiztonsági ürüggyel történő célzott kiutasításáról(2026/2613(RSP))"/>
  </w:docVars>
  <w:rsids>
    <w:rsidRoot w:val="003142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D5D"/>
    <w:rsid w:val="002767FF"/>
    <w:rsid w:val="002B18FE"/>
    <w:rsid w:val="002B5493"/>
    <w:rsid w:val="003142A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EDC"/>
    <w:rsid w:val="00817416"/>
    <w:rsid w:val="00842779"/>
    <w:rsid w:val="00865F67"/>
    <w:rsid w:val="00881A7B"/>
    <w:rsid w:val="008840E5"/>
    <w:rsid w:val="00887B3E"/>
    <w:rsid w:val="008C2AC6"/>
    <w:rsid w:val="009307A3"/>
    <w:rsid w:val="00930C23"/>
    <w:rsid w:val="0093193B"/>
    <w:rsid w:val="009509D8"/>
    <w:rsid w:val="00950B64"/>
    <w:rsid w:val="00981893"/>
    <w:rsid w:val="009F09DE"/>
    <w:rsid w:val="00A1687D"/>
    <w:rsid w:val="00A3357B"/>
    <w:rsid w:val="00A43E52"/>
    <w:rsid w:val="00A4678D"/>
    <w:rsid w:val="00A778C7"/>
    <w:rsid w:val="00AB441E"/>
    <w:rsid w:val="00AB6293"/>
    <w:rsid w:val="00AE0928"/>
    <w:rsid w:val="00AF3B82"/>
    <w:rsid w:val="00B10D0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D13"/>
    <w:rsid w:val="00C941CB"/>
    <w:rsid w:val="00CC2357"/>
    <w:rsid w:val="00CF071A"/>
    <w:rsid w:val="00D058B8"/>
    <w:rsid w:val="00D56C11"/>
    <w:rsid w:val="00D76918"/>
    <w:rsid w:val="00D834A0"/>
    <w:rsid w:val="00D872DF"/>
    <w:rsid w:val="00D91E21"/>
    <w:rsid w:val="00DA7FCD"/>
    <w:rsid w:val="00DB710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ED401"/>
  <w15:chartTrackingRefBased/>
  <w15:docId w15:val="{A6A2F0F7-2904-4224-BC99-1C7C24BE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B710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B71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B710B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DB710B"/>
    <w:rPr>
      <w:sz w:val="24"/>
      <w:lang w:val="hu-HU"/>
    </w:rPr>
  </w:style>
  <w:style w:type="paragraph" w:styleId="Revision">
    <w:name w:val="Revision"/>
    <w:hidden/>
    <w:uiPriority w:val="99"/>
    <w:semiHidden/>
    <w:rsid w:val="00D7691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4460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2026-03-13T11:02:00Z</dcterms:created>
  <dcterms:modified xsi:type="dcterms:W3CDTF">2026-03-13T11:02:00Z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B10-0120, 0129, 0131 és 0134/2026</vt:lpwstr>
  </property>
  <property fmtid="{D5CDD505-2E9C-101B-9397-08002B2CF9AE}" pid="4" name="&lt;Type&gt;">
    <vt:lpwstr>RR</vt:lpwstr>
  </property>
</Properties>
</file>