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17AB" w14:paraId="4CBE8E0F" w14:textId="77777777" w:rsidTr="0010095E">
        <w:trPr>
          <w:trHeight w:hRule="exact" w:val="1418"/>
        </w:trPr>
        <w:tc>
          <w:tcPr>
            <w:tcW w:w="6804" w:type="dxa"/>
            <w:shd w:val="clear" w:color="auto" w:fill="auto"/>
            <w:vAlign w:val="center"/>
          </w:tcPr>
          <w:p w14:paraId="1A8AAD86" w14:textId="77777777" w:rsidR="00751A4A" w:rsidRPr="00B017AB" w:rsidRDefault="00947794" w:rsidP="0010095E">
            <w:pPr>
              <w:pStyle w:val="EPName"/>
            </w:pPr>
            <w:r w:rsidRPr="00B017AB">
              <w:t>Euroopa Parlament</w:t>
            </w:r>
          </w:p>
          <w:p w14:paraId="552FBD67" w14:textId="77777777" w:rsidR="00751A4A" w:rsidRPr="00B017AB" w:rsidRDefault="005F1B17" w:rsidP="005F1B17">
            <w:pPr>
              <w:pStyle w:val="EPTerm"/>
              <w:rPr>
                <w:rStyle w:val="HideTWBExt"/>
                <w:noProof w:val="0"/>
                <w:vanish w:val="0"/>
                <w:color w:val="auto"/>
              </w:rPr>
            </w:pPr>
            <w:r w:rsidRPr="00B017AB">
              <w:t>2024</w:t>
            </w:r>
            <w:r w:rsidR="00817416" w:rsidRPr="00B017AB">
              <w:t>-202</w:t>
            </w:r>
            <w:r w:rsidRPr="00B017AB">
              <w:t>9</w:t>
            </w:r>
          </w:p>
        </w:tc>
        <w:tc>
          <w:tcPr>
            <w:tcW w:w="2268" w:type="dxa"/>
            <w:shd w:val="clear" w:color="auto" w:fill="auto"/>
          </w:tcPr>
          <w:p w14:paraId="2381FC73" w14:textId="77777777" w:rsidR="00751A4A" w:rsidRPr="00B017AB" w:rsidRDefault="00187494" w:rsidP="0010095E">
            <w:pPr>
              <w:pStyle w:val="EPLogo"/>
            </w:pPr>
            <w:r w:rsidRPr="00B017AB">
              <w:rPr>
                <w:noProof/>
                <w:lang w:eastAsia="ja-JP"/>
              </w:rPr>
              <w:drawing>
                <wp:inline distT="0" distB="0" distL="0" distR="0" wp14:anchorId="6134D1EA" wp14:editId="4265ED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5CBDD3" w14:textId="77777777" w:rsidR="00D058B8" w:rsidRPr="00B017AB" w:rsidRDefault="00D058B8" w:rsidP="004C5D52">
      <w:pPr>
        <w:pStyle w:val="LineTop"/>
      </w:pPr>
    </w:p>
    <w:p w14:paraId="11EB2278" w14:textId="77777777" w:rsidR="00680577" w:rsidRPr="00B017AB" w:rsidRDefault="00947794" w:rsidP="00680577">
      <w:pPr>
        <w:pStyle w:val="EPBodyTA1"/>
      </w:pPr>
      <w:r w:rsidRPr="00B017AB">
        <w:t>VASTUVÕETUD TEKSTID</w:t>
      </w:r>
    </w:p>
    <w:p w14:paraId="04960EC5" w14:textId="77777777" w:rsidR="00D058B8" w:rsidRPr="00B017AB" w:rsidRDefault="00D058B8" w:rsidP="00D058B8">
      <w:pPr>
        <w:pStyle w:val="LineBottom"/>
      </w:pPr>
    </w:p>
    <w:p w14:paraId="0BC13F63" w14:textId="74B96FC0" w:rsidR="00947794" w:rsidRPr="00B017AB" w:rsidRDefault="00947794" w:rsidP="00947794">
      <w:pPr>
        <w:pStyle w:val="ATHeading1"/>
      </w:pPr>
      <w:bookmarkStart w:id="0" w:name="TANumber"/>
      <w:r w:rsidRPr="00B017AB">
        <w:t>P10_TA(2026)00</w:t>
      </w:r>
      <w:r w:rsidR="00834AA3" w:rsidRPr="00B017AB">
        <w:t>53</w:t>
      </w:r>
      <w:bookmarkEnd w:id="0"/>
    </w:p>
    <w:p w14:paraId="0FA965B3" w14:textId="77777777" w:rsidR="00947794" w:rsidRPr="00B017AB" w:rsidRDefault="00947794" w:rsidP="00947794">
      <w:pPr>
        <w:pStyle w:val="ATHeading2"/>
      </w:pPr>
      <w:bookmarkStart w:id="1" w:name="title"/>
      <w:r w:rsidRPr="00B017AB">
        <w:t>Olukord Süüria kirdeosas, tsiviilisikute vastane vägivald ja vajadus säilitada püsiv relvarahu</w:t>
      </w:r>
    </w:p>
    <w:p w14:paraId="70AF485C" w14:textId="274F8F11" w:rsidR="00947794" w:rsidRPr="00B017AB" w:rsidRDefault="00947794" w:rsidP="00947794">
      <w:pPr>
        <w:rPr>
          <w:i/>
          <w:vanish/>
        </w:rPr>
      </w:pPr>
      <w:r w:rsidRPr="00B017AB">
        <w:rPr>
          <w:i/>
        </w:rPr>
        <w:fldChar w:fldCharType="begin"/>
      </w:r>
      <w:r w:rsidRPr="00B017AB">
        <w:rPr>
          <w:i/>
        </w:rPr>
        <w:instrText xml:space="preserve"> TC"(</w:instrText>
      </w:r>
      <w:bookmarkStart w:id="2" w:name="DocNumber"/>
      <w:r w:rsidRPr="00B017AB">
        <w:rPr>
          <w:i/>
        </w:rPr>
        <w:instrText>B10-0114</w:instrText>
      </w:r>
      <w:r w:rsidR="00E312EB" w:rsidRPr="00B017AB">
        <w:rPr>
          <w:i/>
        </w:rPr>
        <w:instrText>, 0115, 0136, 0137, 0138 ja 0139</w:instrText>
      </w:r>
      <w:r w:rsidRPr="00B017AB">
        <w:rPr>
          <w:i/>
        </w:rPr>
        <w:instrText>/2026</w:instrText>
      </w:r>
      <w:bookmarkEnd w:id="2"/>
      <w:r w:rsidRPr="00B017AB">
        <w:rPr>
          <w:i/>
        </w:rPr>
        <w:instrText xml:space="preserve">)"\l3 \n&gt; \* MERGEFORMAT </w:instrText>
      </w:r>
      <w:r w:rsidRPr="00B017AB">
        <w:rPr>
          <w:i/>
        </w:rPr>
        <w:fldChar w:fldCharType="end"/>
      </w:r>
    </w:p>
    <w:p w14:paraId="0F77E471" w14:textId="77777777" w:rsidR="00947794" w:rsidRPr="00B017AB" w:rsidRDefault="00947794" w:rsidP="00947794">
      <w:pPr>
        <w:rPr>
          <w:vanish/>
        </w:rPr>
      </w:pPr>
      <w:bookmarkStart w:id="3" w:name="PE"/>
      <w:r w:rsidRPr="00B017AB">
        <w:rPr>
          <w:vanish/>
        </w:rPr>
        <w:t>PE782.077</w:t>
      </w:r>
      <w:bookmarkEnd w:id="3"/>
    </w:p>
    <w:p w14:paraId="05836FA3" w14:textId="5B409859" w:rsidR="00947794" w:rsidRPr="00B017AB" w:rsidRDefault="00947794" w:rsidP="00947794">
      <w:pPr>
        <w:pStyle w:val="ATHeading3"/>
      </w:pPr>
      <w:bookmarkStart w:id="4" w:name="Sujet"/>
      <w:r w:rsidRPr="00B017AB">
        <w:t xml:space="preserve">Euroopa Parlamendi </w:t>
      </w:r>
      <w:r w:rsidR="00516E2F" w:rsidRPr="00B017AB">
        <w:t xml:space="preserve">12. veebruari </w:t>
      </w:r>
      <w:r w:rsidRPr="00B017AB">
        <w:t>2026. aasta resolutsioon olukorra kohta Süüria kirdeosas, tsiviilisikute vastase vägivalla ja vajaduse kohta säilitada püsiv relvarahu</w:t>
      </w:r>
      <w:bookmarkEnd w:id="4"/>
      <w:r w:rsidRPr="00B017AB">
        <w:t xml:space="preserve"> </w:t>
      </w:r>
      <w:bookmarkStart w:id="5" w:name="References"/>
      <w:r w:rsidRPr="00B017AB">
        <w:t>(2026/2602(RSP))</w:t>
      </w:r>
      <w:bookmarkEnd w:id="5"/>
    </w:p>
    <w:p w14:paraId="73F6FA5B" w14:textId="77777777" w:rsidR="00D15AB5" w:rsidRPr="00B017AB" w:rsidRDefault="00D15AB5" w:rsidP="00D15AB5">
      <w:pPr>
        <w:pStyle w:val="EPComma"/>
      </w:pPr>
      <w:bookmarkStart w:id="6" w:name="TextBodyBegin"/>
      <w:bookmarkEnd w:id="1"/>
      <w:bookmarkEnd w:id="6"/>
      <w:r w:rsidRPr="00B017AB">
        <w:rPr>
          <w:i/>
        </w:rPr>
        <w:t>Euroopa Parlament</w:t>
      </w:r>
      <w:r w:rsidRPr="00B017AB">
        <w:t>,</w:t>
      </w:r>
    </w:p>
    <w:p w14:paraId="64EF7868" w14:textId="77777777" w:rsidR="00D15AB5" w:rsidRPr="00B017AB" w:rsidRDefault="00D15AB5" w:rsidP="00D15AB5">
      <w:pPr>
        <w:pStyle w:val="NormalHanging12a"/>
      </w:pPr>
      <w:r w:rsidRPr="00B017AB">
        <w:t>–</w:t>
      </w:r>
      <w:r w:rsidRPr="00B017AB">
        <w:tab/>
        <w:t>võttes arvesse oma varasemaid resolutsioone Süüria kohta,</w:t>
      </w:r>
    </w:p>
    <w:p w14:paraId="51EB17A7" w14:textId="77777777" w:rsidR="00D15AB5" w:rsidRPr="00B017AB" w:rsidRDefault="00D15AB5" w:rsidP="00D15AB5">
      <w:pPr>
        <w:pStyle w:val="NormalHanging12a"/>
      </w:pPr>
      <w:r w:rsidRPr="00B017AB">
        <w:t>–</w:t>
      </w:r>
      <w:r w:rsidRPr="00B017AB">
        <w:tab/>
        <w:t>võttes arvesse ÜRO Julgeolekunõukogu 18. detsembri 2015. aasta resolutsiooni 2254 (2015) Süüria olukorra kohta,</w:t>
      </w:r>
    </w:p>
    <w:p w14:paraId="42F754C2" w14:textId="77777777" w:rsidR="00D15AB5" w:rsidRPr="00B017AB" w:rsidRDefault="00D15AB5" w:rsidP="00D15AB5">
      <w:pPr>
        <w:pStyle w:val="NormalHanging12a"/>
      </w:pPr>
      <w:r w:rsidRPr="00B017AB">
        <w:t>–</w:t>
      </w:r>
      <w:r w:rsidRPr="00B017AB">
        <w:tab/>
        <w:t>võttes arvesse 1949. aasta Genfi konventsioone ja nende lisaprotokolle,</w:t>
      </w:r>
    </w:p>
    <w:p w14:paraId="257B7051" w14:textId="77777777" w:rsidR="00D15AB5" w:rsidRPr="00B017AB" w:rsidRDefault="00D15AB5" w:rsidP="00D15AB5">
      <w:pPr>
        <w:pStyle w:val="NormalHanging12a"/>
      </w:pPr>
      <w:r w:rsidRPr="00B017AB">
        <w:t>–</w:t>
      </w:r>
      <w:r w:rsidRPr="00B017AB">
        <w:tab/>
        <w:t>võttes arvesse Euroopa välisteenistuse avaldusi Süürias valitseva olukorra kohta,</w:t>
      </w:r>
    </w:p>
    <w:p w14:paraId="0B90A51A" w14:textId="77777777" w:rsidR="00D15AB5" w:rsidRPr="00B017AB" w:rsidRDefault="00D15AB5" w:rsidP="00D15AB5">
      <w:pPr>
        <w:pStyle w:val="NormalHanging12a"/>
      </w:pPr>
      <w:r w:rsidRPr="00B017AB">
        <w:t>–</w:t>
      </w:r>
      <w:r w:rsidRPr="00B017AB">
        <w:tab/>
        <w:t>võttes arvesse kodukorra artikli 136 lõikeid 2 ja 4,</w:t>
      </w:r>
    </w:p>
    <w:p w14:paraId="471A8979" w14:textId="77777777" w:rsidR="00D15AB5" w:rsidRPr="00B017AB" w:rsidRDefault="00D15AB5" w:rsidP="00D15AB5">
      <w:pPr>
        <w:pStyle w:val="NormalHanging12a"/>
      </w:pPr>
      <w:r w:rsidRPr="00B017AB">
        <w:t>A.</w:t>
      </w:r>
      <w:r w:rsidRPr="00B017AB">
        <w:tab/>
        <w:t xml:space="preserve">arvestades, et korduvad vägivallapuhangud Süüria eri osades, </w:t>
      </w:r>
      <w:proofErr w:type="spellStart"/>
      <w:r w:rsidRPr="00B017AB">
        <w:t>Bashar</w:t>
      </w:r>
      <w:proofErr w:type="spellEnd"/>
      <w:r w:rsidRPr="00B017AB">
        <w:t xml:space="preserve"> </w:t>
      </w:r>
      <w:proofErr w:type="spellStart"/>
      <w:r w:rsidRPr="00B017AB">
        <w:t>al-Assadi</w:t>
      </w:r>
      <w:proofErr w:type="spellEnd"/>
      <w:r w:rsidRPr="00B017AB">
        <w:t xml:space="preserve"> pooldajate ja </w:t>
      </w:r>
      <w:proofErr w:type="spellStart"/>
      <w:r w:rsidRPr="00B017AB">
        <w:t>Daeshi</w:t>
      </w:r>
      <w:proofErr w:type="spellEnd"/>
      <w:r w:rsidRPr="00B017AB">
        <w:t xml:space="preserve"> jõudude destabiliseerimiskatsed ning ringluses olevate relvade üldine suur arv tekitavad riigis killustatud ja ebastabiilse julgeolekuolukorra, mis võib kahjustada tasakaaluka, kaasava ja Süüria juhitud poliitilise ülemineku väljavaateid; arvestades, et kuigi Iraani ja Venemaa mõju praegusele olukorrale on vähenenud, kasutavad teised riigid, nagu Iisrael ja Türgi, Süüriat endiselt oma kaudse rivaalitsemise tandrina;</w:t>
      </w:r>
    </w:p>
    <w:p w14:paraId="6018B52E" w14:textId="77777777" w:rsidR="00D15AB5" w:rsidRPr="00B017AB" w:rsidRDefault="00D15AB5" w:rsidP="00D15AB5">
      <w:pPr>
        <w:pStyle w:val="NormalHanging12a"/>
      </w:pPr>
      <w:r w:rsidRPr="00B017AB">
        <w:t>B.</w:t>
      </w:r>
      <w:r w:rsidRPr="00B017AB">
        <w:tab/>
        <w:t xml:space="preserve">arvestades, et Süüria võimude eesmärk riiki tsentraliseerida ei vasta Süüria kirdeosas välja kujunenud autonoomiale; arvestades, et Süüria võimud on pidanud oma eesmärkide saavutamiseks poliitilisi läbirääkimisi paralleelselt sõjategevusega; arvestades, et sõjalised operatsioonid Süüria kirdeosas on toimunud väliste osalejate, nende seas Türgi otsesel või kaudsel osalusel, toetusel või heakskiidul; arvestades, et 6. jaanuaril 2026 </w:t>
      </w:r>
      <w:bookmarkStart w:id="7" w:name="_Hlk221707083"/>
      <w:r w:rsidRPr="00B017AB">
        <w:t xml:space="preserve">alustasid Süüria võimud </w:t>
      </w:r>
      <w:proofErr w:type="spellStart"/>
      <w:r w:rsidRPr="00B017AB">
        <w:t>Aleppos</w:t>
      </w:r>
      <w:proofErr w:type="spellEnd"/>
      <w:r w:rsidRPr="00B017AB">
        <w:t xml:space="preserve"> ja selle ümbruskonnas pealetungi</w:t>
      </w:r>
      <w:bookmarkEnd w:id="7"/>
      <w:r w:rsidRPr="00B017AB">
        <w:t xml:space="preserve">, mis nõudis inimelusid ja sundis ligikaudu 148 000 tsiviilisikut kodudest põgenema, kahjustas taristut ja halvendas veelgi humanitaartingimusi; arvestades, et hiljem laienes pealetung </w:t>
      </w:r>
      <w:proofErr w:type="spellStart"/>
      <w:r w:rsidRPr="00B017AB">
        <w:t>Raqqa</w:t>
      </w:r>
      <w:proofErr w:type="spellEnd"/>
      <w:r w:rsidRPr="00B017AB">
        <w:t>, Al-</w:t>
      </w:r>
      <w:proofErr w:type="spellStart"/>
      <w:r w:rsidRPr="00B017AB">
        <w:t>Hasakah</w:t>
      </w:r>
      <w:proofErr w:type="spellEnd"/>
      <w:r w:rsidRPr="00B017AB">
        <w:t xml:space="preserve">’ ja </w:t>
      </w:r>
      <w:proofErr w:type="spellStart"/>
      <w:r w:rsidRPr="00B017AB">
        <w:t>Deir</w:t>
      </w:r>
      <w:proofErr w:type="spellEnd"/>
      <w:r w:rsidRPr="00B017AB">
        <w:t xml:space="preserve"> </w:t>
      </w:r>
      <w:proofErr w:type="spellStart"/>
      <w:r w:rsidRPr="00B017AB">
        <w:t>Ezzori</w:t>
      </w:r>
      <w:proofErr w:type="spellEnd"/>
      <w:r w:rsidRPr="00B017AB">
        <w:t xml:space="preserve"> provintsidele Süüria kirdeosas ning </w:t>
      </w:r>
      <w:r w:rsidRPr="00B017AB">
        <w:lastRenderedPageBreak/>
        <w:t xml:space="preserve">eelkõige </w:t>
      </w:r>
      <w:proofErr w:type="spellStart"/>
      <w:r w:rsidRPr="00B017AB">
        <w:t>Kobanî</w:t>
      </w:r>
      <w:proofErr w:type="spellEnd"/>
      <w:r w:rsidRPr="00B017AB">
        <w:t xml:space="preserve"> ja </w:t>
      </w:r>
      <w:proofErr w:type="spellStart"/>
      <w:r w:rsidRPr="00B017AB">
        <w:t>Qamishli</w:t>
      </w:r>
      <w:proofErr w:type="spellEnd"/>
      <w:r w:rsidRPr="00B017AB">
        <w:t xml:space="preserve"> linnu ümbritsevale piirkonnale, pannes Süüria kirdeosa tõsise surve alla, millel on otsesed tagajärjed tsiviiljulgeolekule, humanitaarolukorrale ja piirkondlikule stabiilsusele;</w:t>
      </w:r>
    </w:p>
    <w:p w14:paraId="2EEB97D4" w14:textId="77777777" w:rsidR="00D15AB5" w:rsidRPr="00B017AB" w:rsidRDefault="00D15AB5" w:rsidP="00D15AB5">
      <w:pPr>
        <w:pStyle w:val="NormalHanging12a"/>
      </w:pPr>
      <w:r w:rsidRPr="00B017AB">
        <w:t>C.</w:t>
      </w:r>
      <w:r w:rsidRPr="00B017AB">
        <w:tab/>
        <w:t xml:space="preserve">arvestades, et Süüria demokraatlikud jõud (SDF) süüdistavad Süüria valitsusvägesid naftaväljade ja </w:t>
      </w:r>
      <w:proofErr w:type="spellStart"/>
      <w:r w:rsidRPr="00B017AB">
        <w:t>Tabqa</w:t>
      </w:r>
      <w:proofErr w:type="spellEnd"/>
      <w:r w:rsidRPr="00B017AB">
        <w:t xml:space="preserve"> tammi hõivamises ning </w:t>
      </w:r>
      <w:proofErr w:type="spellStart"/>
      <w:r w:rsidRPr="00B017AB">
        <w:t>Tishreeni</w:t>
      </w:r>
      <w:proofErr w:type="spellEnd"/>
      <w:r w:rsidRPr="00B017AB">
        <w:t xml:space="preserve"> tammi lähedal toimunud mürsurünnakutes; arvestades, et valitsusväed süüdistavad </w:t>
      </w:r>
      <w:proofErr w:type="spellStart"/>
      <w:r w:rsidRPr="00B017AB">
        <w:t>SDFi</w:t>
      </w:r>
      <w:proofErr w:type="spellEnd"/>
      <w:r w:rsidRPr="00B017AB">
        <w:t xml:space="preserve"> tsiviilehitiste, sealhulgas </w:t>
      </w:r>
      <w:proofErr w:type="spellStart"/>
      <w:r w:rsidRPr="00B017AB">
        <w:t>Aleppos</w:t>
      </w:r>
      <w:proofErr w:type="spellEnd"/>
      <w:r w:rsidRPr="00B017AB">
        <w:t xml:space="preserve"> asuva </w:t>
      </w:r>
      <w:proofErr w:type="spellStart"/>
      <w:r w:rsidRPr="00B017AB">
        <w:t>Khaled</w:t>
      </w:r>
      <w:proofErr w:type="spellEnd"/>
      <w:r w:rsidRPr="00B017AB">
        <w:t xml:space="preserve"> </w:t>
      </w:r>
      <w:proofErr w:type="spellStart"/>
      <w:r w:rsidRPr="00B017AB">
        <w:t>Fajri</w:t>
      </w:r>
      <w:proofErr w:type="spellEnd"/>
      <w:r w:rsidRPr="00B017AB">
        <w:t xml:space="preserve"> haigla vastu suunatud rünnakutes ja veevarustuse häirete põhjustamises; arvestades, et </w:t>
      </w:r>
      <w:proofErr w:type="spellStart"/>
      <w:r w:rsidRPr="00B017AB">
        <w:t>Daesh</w:t>
      </w:r>
      <w:proofErr w:type="spellEnd"/>
      <w:r w:rsidRPr="00B017AB">
        <w:t xml:space="preserve"> oli enne lüüasaamist juba jõudnud põhjustada piirkonnas suuri purustusi;</w:t>
      </w:r>
    </w:p>
    <w:p w14:paraId="1F2C6BFF" w14:textId="77777777" w:rsidR="00D15AB5" w:rsidRPr="00B017AB" w:rsidRDefault="00D15AB5" w:rsidP="00D15AB5">
      <w:pPr>
        <w:pStyle w:val="NormalHanging12a"/>
      </w:pPr>
      <w:r w:rsidRPr="00B017AB">
        <w:t>D.</w:t>
      </w:r>
      <w:r w:rsidRPr="00B017AB">
        <w:tab/>
        <w:t xml:space="preserve">arvestades, et hiljutises sõjategevuses Süüria armee, sellega seotud relvarühmituste ja </w:t>
      </w:r>
      <w:proofErr w:type="spellStart"/>
      <w:r w:rsidRPr="00B017AB">
        <w:t>SDFi</w:t>
      </w:r>
      <w:proofErr w:type="spellEnd"/>
      <w:r w:rsidRPr="00B017AB">
        <w:t xml:space="preserve"> vahel on hukkunud kümneid tsiviilisikuid; arvestades, et sellel sõjategevusel olid Süüria kirdeosa kannatada saanud elanikkonnale rängad humanitaartagajärjed, kuna korduvalt rünnati olulist tsiviiltaristut, sealhulgas veerajatisi, elektrivõrke ja tervishoiuteenistusi, jättes ligikaudu 400 000 inimest elektri, vee, toidu ja arstiabita ja seades juba ainuüksi kurdi enamusega </w:t>
      </w:r>
      <w:proofErr w:type="spellStart"/>
      <w:r w:rsidRPr="00B017AB">
        <w:t>Kobanî</w:t>
      </w:r>
      <w:proofErr w:type="spellEnd"/>
      <w:r w:rsidRPr="00B017AB">
        <w:t xml:space="preserve"> linnas ohtu rohkem kui 250 000 inimest; arvestades, et ÜRO humanitaarasjade koordinatsioonibüroo andmeil on </w:t>
      </w:r>
      <w:proofErr w:type="spellStart"/>
      <w:r w:rsidRPr="00B017AB">
        <w:t>Aleppo</w:t>
      </w:r>
      <w:proofErr w:type="spellEnd"/>
      <w:r w:rsidRPr="00B017AB">
        <w:t>, Al-</w:t>
      </w:r>
      <w:proofErr w:type="spellStart"/>
      <w:r w:rsidRPr="00B017AB">
        <w:t>Hasakah</w:t>
      </w:r>
      <w:proofErr w:type="spellEnd"/>
      <w:r w:rsidRPr="00B017AB">
        <w:t xml:space="preserve">’ ja </w:t>
      </w:r>
      <w:proofErr w:type="spellStart"/>
      <w:r w:rsidRPr="00B017AB">
        <w:t>Raqqa</w:t>
      </w:r>
      <w:proofErr w:type="spellEnd"/>
      <w:r w:rsidRPr="00B017AB">
        <w:t xml:space="preserve"> provintsides üle 170 000 </w:t>
      </w:r>
      <w:proofErr w:type="spellStart"/>
      <w:r w:rsidRPr="00B017AB">
        <w:t>sisepõgeniku</w:t>
      </w:r>
      <w:proofErr w:type="spellEnd"/>
      <w:r w:rsidRPr="00B017AB">
        <w:t xml:space="preserve">, suur hulk neist </w:t>
      </w:r>
      <w:proofErr w:type="spellStart"/>
      <w:r w:rsidRPr="00B017AB">
        <w:t>Qamishlis</w:t>
      </w:r>
      <w:proofErr w:type="spellEnd"/>
      <w:r w:rsidRPr="00B017AB">
        <w:t xml:space="preserve"> ja Al-</w:t>
      </w:r>
      <w:proofErr w:type="spellStart"/>
      <w:r w:rsidRPr="00B017AB">
        <w:t>Malikiyah’s</w:t>
      </w:r>
      <w:proofErr w:type="spellEnd"/>
      <w:r w:rsidRPr="00B017AB">
        <w:t xml:space="preserve">; arvestades, et selline massiline </w:t>
      </w:r>
      <w:proofErr w:type="spellStart"/>
      <w:r w:rsidRPr="00B017AB">
        <w:t>sisepõgenike</w:t>
      </w:r>
      <w:proofErr w:type="spellEnd"/>
      <w:r w:rsidRPr="00B017AB">
        <w:t xml:space="preserve"> vool paneb vastuvõtvatele kogukondadele ja avalike teenuste sektorile ebaproportsionaalse koormuse; arvestades, et suurem osa </w:t>
      </w:r>
      <w:proofErr w:type="spellStart"/>
      <w:r w:rsidRPr="00B017AB">
        <w:t>sisepõgenikest</w:t>
      </w:r>
      <w:proofErr w:type="spellEnd"/>
      <w:r w:rsidRPr="00B017AB">
        <w:t xml:space="preserve"> on naised ning alaealised tüdrukud ja poisid, kes on ebaproportsionaalselt suures ohus;</w:t>
      </w:r>
    </w:p>
    <w:p w14:paraId="0637D029" w14:textId="51E4287F" w:rsidR="00D15AB5" w:rsidRPr="00B017AB" w:rsidRDefault="00D15AB5" w:rsidP="00D15AB5">
      <w:pPr>
        <w:pStyle w:val="NormalHanging12a"/>
      </w:pPr>
      <w:r w:rsidRPr="00B017AB">
        <w:t>E.</w:t>
      </w:r>
      <w:r w:rsidRPr="00B017AB">
        <w:tab/>
        <w:t xml:space="preserve">arvestades, et talvised tingimused on põgenike kannatusi veelgi suurendanud, sest sellistes tingimustes vajavad inimesed, eelkõige lapsed ja muud </w:t>
      </w:r>
      <w:r w:rsidR="00A01A28" w:rsidRPr="00B017AB">
        <w:t xml:space="preserve">vähekaitstud </w:t>
      </w:r>
      <w:r w:rsidRPr="00B017AB">
        <w:t>rühmad, veelgi tungivamalt ilmastikukindlat peavarju, toiduabi, juurdepääsu puhtale joogiveele, tervishoiu- ja kaitseteenuseid; arvestades, et rängalt kahjustatud taristu, lõhkemata lahingumoonast lähtuv oht ja püsivad julgeolekuprobleemid piiravad jätkuvalt humanitaarabi kättesaadavust; arvestades, et kaks hiljuti avatud humanitaarkoridori hõlbustavad konfliktist mõjutatud piirkondades humanitaarabi osutamist ja tsiviilisikute liikumist;</w:t>
      </w:r>
    </w:p>
    <w:p w14:paraId="2639630D" w14:textId="38F26BDA" w:rsidR="00D15AB5" w:rsidRPr="00B017AB" w:rsidRDefault="00D15AB5" w:rsidP="00D15AB5">
      <w:pPr>
        <w:pStyle w:val="NormalHanging12a"/>
      </w:pPr>
      <w:r w:rsidRPr="00B017AB">
        <w:t>F.</w:t>
      </w:r>
      <w:r w:rsidRPr="00B017AB">
        <w:tab/>
        <w:t xml:space="preserve">arvestades, et rahvusvahelised organisatsioonid on kokkupõrgete käigus dokumenteerinud kohtuväliseid hukkamisi, surnukehade ja haudade rüvetamist, kadunuks jääma sundimisi, meelevaldseid kinnipidamisi ja humanitaarabi juurdepääsu takistamist, mis võivad endast kujutada rahvusvahelise humanitaar- ja </w:t>
      </w:r>
      <w:proofErr w:type="spellStart"/>
      <w:r w:rsidRPr="00B017AB">
        <w:t>inimõigustealase</w:t>
      </w:r>
      <w:proofErr w:type="spellEnd"/>
      <w:r w:rsidRPr="00B017AB">
        <w:t xml:space="preserve"> õiguse raskeid rikkumisi; arvestades, et ebaproportsionaalselt on kannatanud eelkõige kurdi kogukond, nende seas naised, lapsed ja teised </w:t>
      </w:r>
      <w:r w:rsidR="009A4BA5" w:rsidRPr="00B017AB">
        <w:t xml:space="preserve">vähekaitstud </w:t>
      </w:r>
      <w:r w:rsidRPr="00B017AB">
        <w:t xml:space="preserve">rühmad; arvestades, et naissoost inimõiguste kaitsjad ja kogukonnajuhid ning </w:t>
      </w:r>
      <w:proofErr w:type="spellStart"/>
      <w:r w:rsidRPr="00B017AB">
        <w:t>naisvõitlejad</w:t>
      </w:r>
      <w:proofErr w:type="spellEnd"/>
      <w:r w:rsidRPr="00B017AB">
        <w:t xml:space="preserve"> on olnud suuremas ähvarduste, </w:t>
      </w:r>
      <w:proofErr w:type="spellStart"/>
      <w:r w:rsidRPr="00B017AB">
        <w:t>inimröövide</w:t>
      </w:r>
      <w:proofErr w:type="spellEnd"/>
      <w:r w:rsidRPr="00B017AB">
        <w:t>, väärkohtlemise ja soolise vägivalla ohus; arvestades, et neid tegusid tuleb kiiresti, sõltumatult ja tõhusalt uurida;</w:t>
      </w:r>
    </w:p>
    <w:p w14:paraId="0299BF5F" w14:textId="47204A42" w:rsidR="00D15AB5" w:rsidRPr="00B017AB" w:rsidRDefault="00D15AB5" w:rsidP="00D15AB5">
      <w:pPr>
        <w:pStyle w:val="NormalHanging12a"/>
      </w:pPr>
      <w:r w:rsidRPr="00B017AB">
        <w:t>G.</w:t>
      </w:r>
      <w:r w:rsidRPr="00B017AB">
        <w:tab/>
        <w:t xml:space="preserve">arvestades, et Ameerika Ühendriikidel ja Prantsusmaal on olnud oluline diplomaatiline roll järjestikustes katsetes hõlbustada Damaskuse ja </w:t>
      </w:r>
      <w:proofErr w:type="spellStart"/>
      <w:r w:rsidRPr="00B017AB">
        <w:t>SDFi</w:t>
      </w:r>
      <w:proofErr w:type="spellEnd"/>
      <w:r w:rsidRPr="00B017AB">
        <w:t xml:space="preserve"> dialoogi ja kokkulepetele jõudmist, et vältida olukorra teravnemist ja säilitada tasakaal</w:t>
      </w:r>
      <w:r w:rsidR="00A75855" w:rsidRPr="00B017AB">
        <w:t xml:space="preserve"> Süüria kirdeosas</w:t>
      </w:r>
      <w:r w:rsidRPr="00B017AB">
        <w:t>;</w:t>
      </w:r>
    </w:p>
    <w:p w14:paraId="5F4F443A" w14:textId="77777777" w:rsidR="00D15AB5" w:rsidRPr="00B017AB" w:rsidRDefault="00D15AB5" w:rsidP="00D15AB5">
      <w:pPr>
        <w:pStyle w:val="NormalHanging12a"/>
      </w:pPr>
      <w:r w:rsidRPr="00B017AB">
        <w:t>H.</w:t>
      </w:r>
      <w:r w:rsidRPr="00B017AB">
        <w:tab/>
        <w:t xml:space="preserve">arvestades, et 16. jaanuaril 2026 avaldas president </w:t>
      </w:r>
      <w:proofErr w:type="spellStart"/>
      <w:r w:rsidRPr="00B017AB">
        <w:t>al-Sharaa</w:t>
      </w:r>
      <w:proofErr w:type="spellEnd"/>
      <w:r w:rsidRPr="00B017AB">
        <w:t xml:space="preserve"> dekreedi nr 13, millega antakse kurdi päritolu elanikele, sealhulgas kodakondsuseta isikutele Süüria kodakondsus ning mis kujutab endast kurdi rahvuslike õiguste esmakordset ametlikku tunnustamist alates Süüria iseseisvumisest 1946. aastal; arvestades, et dekreedi eesmärk </w:t>
      </w:r>
      <w:r w:rsidRPr="00B017AB">
        <w:lastRenderedPageBreak/>
        <w:t>on tagada võrdsed õigused ja kohustused, tunnustada kurdi keelt riigikeelena ning keelata etnilistel või keelelistel põhjustel toimuv diskrimineerimine või vaenuõhutamine;</w:t>
      </w:r>
    </w:p>
    <w:p w14:paraId="7EF93F0F" w14:textId="77777777" w:rsidR="00D15AB5" w:rsidRPr="00B017AB" w:rsidRDefault="00D15AB5" w:rsidP="00D15AB5">
      <w:pPr>
        <w:pStyle w:val="NormalHanging12a"/>
      </w:pPr>
      <w:r w:rsidRPr="00B017AB">
        <w:t>I.</w:t>
      </w:r>
      <w:r w:rsidRPr="00B017AB">
        <w:tab/>
        <w:t xml:space="preserve">arvestades, et 30. jaanuaril 2026 kuulutati välja Süüria üleminekuvõimude ja </w:t>
      </w:r>
      <w:proofErr w:type="spellStart"/>
      <w:r w:rsidRPr="00B017AB">
        <w:t>SDFi</w:t>
      </w:r>
      <w:proofErr w:type="spellEnd"/>
      <w:r w:rsidRPr="00B017AB">
        <w:t xml:space="preserve"> võitlejate ühenduse vaheline kokkulepe; arvestades, et kokkuleppe eesmärk on stabiliseerida habras relvarahu, lõimida </w:t>
      </w:r>
      <w:proofErr w:type="spellStart"/>
      <w:r w:rsidRPr="00B017AB">
        <w:t>SDFi</w:t>
      </w:r>
      <w:proofErr w:type="spellEnd"/>
      <w:r w:rsidRPr="00B017AB">
        <w:t xml:space="preserve"> sõjalised ja sisejulgeolekujõud järk-järgult üleminekuaja kaitse- ja siseministeeriumiga, sealhulgas tuues väed rindejoonelt ära, ning tagada kurdi kogukondadele kodaniku- ja haridusõigused; arvestades, et selle kokkuleppe kohaselt antakse vanglate ning nafta- ja gaasiväljade kontrollimine </w:t>
      </w:r>
      <w:proofErr w:type="spellStart"/>
      <w:r w:rsidRPr="00B017AB">
        <w:t>SDFilt</w:t>
      </w:r>
      <w:proofErr w:type="spellEnd"/>
      <w:r w:rsidRPr="00B017AB">
        <w:t xml:space="preserve"> üle Süüria valitsusele;</w:t>
      </w:r>
    </w:p>
    <w:p w14:paraId="3AF51910" w14:textId="77777777" w:rsidR="00D15AB5" w:rsidRPr="00B017AB" w:rsidRDefault="00D15AB5" w:rsidP="00D15AB5">
      <w:pPr>
        <w:pStyle w:val="NormalHanging12a"/>
      </w:pPr>
      <w:r w:rsidRPr="00B017AB">
        <w:t>J.</w:t>
      </w:r>
      <w:r w:rsidRPr="00B017AB">
        <w:tab/>
        <w:t xml:space="preserve">arvestades, et rahvusvaheline kogukond on suures osas andnud vastutuse </w:t>
      </w:r>
      <w:proofErr w:type="spellStart"/>
      <w:r w:rsidRPr="00B017AB">
        <w:t>Daeshiga</w:t>
      </w:r>
      <w:proofErr w:type="spellEnd"/>
      <w:r w:rsidRPr="00B017AB">
        <w:t xml:space="preserve"> seotud kinnipeetavate ja nende kinnipidamislaagrite valvamise eest kurdide juhitud ametivõimudele, loomata püsivat rahvusvahelist raamistikku või erandolukorra plaane; arvestades, et kurdi võitlejatel, sealhulgas </w:t>
      </w:r>
      <w:proofErr w:type="spellStart"/>
      <w:r w:rsidRPr="00B017AB">
        <w:t>naisvõitlejatel</w:t>
      </w:r>
      <w:proofErr w:type="spellEnd"/>
      <w:r w:rsidRPr="00B017AB">
        <w:t xml:space="preserve">, on koostöös ülemaailmse </w:t>
      </w:r>
      <w:proofErr w:type="spellStart"/>
      <w:r w:rsidRPr="00B017AB">
        <w:t>Daeshi</w:t>
      </w:r>
      <w:proofErr w:type="spellEnd"/>
      <w:r w:rsidRPr="00B017AB">
        <w:t xml:space="preserve">-vastase koalitsiooniga olnud otsustav rahvusvaheliselt tunnustatud roll, millega nad on otseselt kaasa aidanud piirkonna, Euroopa ja rahvusvahelise üldsuse julgeolekule; arvestades, et ebastabiilsus Süüria kirdeosas kahjustab tõsiselt </w:t>
      </w:r>
      <w:proofErr w:type="spellStart"/>
      <w:r w:rsidRPr="00B017AB">
        <w:t>Daeshi</w:t>
      </w:r>
      <w:proofErr w:type="spellEnd"/>
      <w:r w:rsidRPr="00B017AB">
        <w:t xml:space="preserve">-vastast võitlust; arvestades, et hiljutised kokkupõrked põhjustasid ebakindlust, mis võimaldas sadadel </w:t>
      </w:r>
      <w:proofErr w:type="spellStart"/>
      <w:r w:rsidRPr="00B017AB">
        <w:t>Daeshiga</w:t>
      </w:r>
      <w:proofErr w:type="spellEnd"/>
      <w:r w:rsidRPr="00B017AB">
        <w:t xml:space="preserve"> seotud kinnipeetavatel põgeneda; arvestades, et põgenenute täpne arv on endiselt teadmata; arvestades, et ainult osa neist on praeguseks tabatud; arvestades, et kinnipidamisrajatisi valvavad praegu kas Süüria võimud või SDF; arvestades, et see ebamäärane olukord kujutab endast julgeolekuohtu nii Süüriale, kogu piirkonnale kui ka Euroopale; arvestades, et </w:t>
      </w:r>
      <w:proofErr w:type="spellStart"/>
      <w:r w:rsidRPr="00B017AB">
        <w:t>Daeshiga</w:t>
      </w:r>
      <w:proofErr w:type="spellEnd"/>
      <w:r w:rsidRPr="00B017AB">
        <w:t xml:space="preserve"> seotud kinnipeetavate järkjärguline ümberpaigutamine Iraaki üksnes kannab probleemi mujale üle, kuid ei anna väljavaadet püsiva lahenduse leidmiseks ning seab Euroopa uut liiki sõltuvusse kolmandate riikide suutlikkusest ja poliitilisest tahtest; arvestades, et kinnipeetavate seas on endiselt ELi kodanikke; arvestades, et naiste ja laste olukord </w:t>
      </w:r>
      <w:proofErr w:type="spellStart"/>
      <w:r w:rsidRPr="00B017AB">
        <w:t>Al-Holi</w:t>
      </w:r>
      <w:proofErr w:type="spellEnd"/>
      <w:r w:rsidRPr="00B017AB">
        <w:t xml:space="preserve"> ja Al-</w:t>
      </w:r>
      <w:proofErr w:type="spellStart"/>
      <w:r w:rsidRPr="00B017AB">
        <w:t>Roji</w:t>
      </w:r>
      <w:proofErr w:type="spellEnd"/>
      <w:r w:rsidRPr="00B017AB">
        <w:t xml:space="preserve"> laagrites on samuti endiselt lahendamata, kusjuures sealne julgeolekukeskkond halveneb ja humanitaarvajadused on endiselt väga teravad; arvestades, et USA administratsioon on teatanud kavatsusest lõpetada operatsioon </w:t>
      </w:r>
      <w:proofErr w:type="spellStart"/>
      <w:r w:rsidRPr="00B017AB">
        <w:t>Inherent</w:t>
      </w:r>
      <w:proofErr w:type="spellEnd"/>
      <w:r w:rsidRPr="00B017AB">
        <w:t xml:space="preserve"> </w:t>
      </w:r>
      <w:proofErr w:type="spellStart"/>
      <w:r w:rsidRPr="00B017AB">
        <w:t>Resolve</w:t>
      </w:r>
      <w:proofErr w:type="spellEnd"/>
      <w:r w:rsidRPr="00B017AB">
        <w:t xml:space="preserve"> ning viia </w:t>
      </w:r>
      <w:proofErr w:type="spellStart"/>
      <w:r w:rsidRPr="00B017AB">
        <w:t>Daeshi</w:t>
      </w:r>
      <w:proofErr w:type="spellEnd"/>
      <w:r w:rsidRPr="00B017AB">
        <w:t xml:space="preserve"> vastu võitlevad USA väed Iraagist ja Süüriast välja;</w:t>
      </w:r>
    </w:p>
    <w:p w14:paraId="67CF42F7" w14:textId="77777777" w:rsidR="00D15AB5" w:rsidRPr="00B017AB" w:rsidRDefault="00D15AB5" w:rsidP="00D15AB5">
      <w:pPr>
        <w:pStyle w:val="NormalHanging12a"/>
      </w:pPr>
      <w:r w:rsidRPr="00B017AB">
        <w:t>K.</w:t>
      </w:r>
      <w:r w:rsidRPr="00B017AB">
        <w:tab/>
        <w:t xml:space="preserve">arvestades, et Süüria kirdeosas elavad kõrvuti kurdi ja araabia kogukonnad, kes mõlemad on </w:t>
      </w:r>
      <w:proofErr w:type="spellStart"/>
      <w:r w:rsidRPr="00B017AB">
        <w:t>Daeshi</w:t>
      </w:r>
      <w:proofErr w:type="spellEnd"/>
      <w:r w:rsidRPr="00B017AB">
        <w:t xml:space="preserve"> jõhkrate kuritegude tõttu juba aastaid kannatanud vägivalla, ebakindluse, sundrände ja oma põhiõiguste rikkumise all; arvestades, et </w:t>
      </w:r>
      <w:proofErr w:type="spellStart"/>
      <w:r w:rsidRPr="00B017AB">
        <w:t>Daesh</w:t>
      </w:r>
      <w:proofErr w:type="spellEnd"/>
      <w:r w:rsidRPr="00B017AB">
        <w:t xml:space="preserve"> kujutas endast ohtu nii kurdi elanikkonnale kui ka </w:t>
      </w:r>
      <w:proofErr w:type="spellStart"/>
      <w:r w:rsidRPr="00B017AB">
        <w:t>jeziididele</w:t>
      </w:r>
      <w:proofErr w:type="spellEnd"/>
      <w:r w:rsidRPr="00B017AB">
        <w:t>, kellest said genotsiidi ohvrid; arvestades, et ka naised kannatasid ebaproportsionaalselt palju ja eriti kohutaval viisil;</w:t>
      </w:r>
    </w:p>
    <w:p w14:paraId="1548FADD" w14:textId="77777777" w:rsidR="00D15AB5" w:rsidRPr="00B017AB" w:rsidRDefault="00D15AB5" w:rsidP="00D15AB5">
      <w:pPr>
        <w:pStyle w:val="NormalHanging12a"/>
      </w:pPr>
      <w:r w:rsidRPr="00B017AB">
        <w:t>L.</w:t>
      </w:r>
      <w:r w:rsidRPr="00B017AB">
        <w:tab/>
        <w:t xml:space="preserve">arvestades, et EL on endiselt üks suurimaid Süüria elanikkonnale humanitaarabi andjaid ning on valmis järkjärgulisel, tingimuslikul ja tagasipöörataval viisil toetama esmase taastamise ja ülesehituse ning riigi ülesehitamise jõupingutusi, järgides rahvusvahelisi inimõiguste norme; arvestades, et 2026. aasta jaanuaris külastasid komisjoni president ja Euroopa Ülemkogu eesistuja Süüriat ja kuulutasid välja uue poliitilise partnerluse, mille eesmärk on toetada Süürias rahumeelset ja kaasavat üleminekut ja leppimist, ning andsid teada ulatuslikust rahalise toetuse paketist, mille maht on 2026. ja 2027. aastal ligikaudu 620 miljonit eurot; arvestades, et pärast seda teatas komisjon, et järgmisel kahel aastal võetakse Süüria jaoks ette nähtud ELi finantspuhvrist kasutusele 150 miljonit eurot, et toetada poliitilist üleminekut, </w:t>
      </w:r>
      <w:proofErr w:type="spellStart"/>
      <w:r w:rsidRPr="00B017AB">
        <w:t>sotsiaal-majanduslikku</w:t>
      </w:r>
      <w:proofErr w:type="spellEnd"/>
      <w:r w:rsidRPr="00B017AB">
        <w:t xml:space="preserve"> taastumist, töökohtade loomist ja suutlikkuse suurendamist;</w:t>
      </w:r>
    </w:p>
    <w:p w14:paraId="2BCCB0CD" w14:textId="77777777" w:rsidR="00D15AB5" w:rsidRPr="00B017AB" w:rsidRDefault="00D15AB5" w:rsidP="00D15AB5">
      <w:pPr>
        <w:pStyle w:val="NormalHanging12a"/>
      </w:pPr>
      <w:r w:rsidRPr="00B017AB">
        <w:lastRenderedPageBreak/>
        <w:t>M.</w:t>
      </w:r>
      <w:r w:rsidRPr="00B017AB">
        <w:tab/>
        <w:t>arvestades, et EL on teinud märkimisväärseid samme Süüriale kehtestatud majanduspiirangute leevendamiseks, sealhulgas peatanud või tühistanud teatavad sanktsioonid, mis mõjutavad peamisi majandussektoreid;</w:t>
      </w:r>
    </w:p>
    <w:p w14:paraId="66A76B02" w14:textId="77777777" w:rsidR="00D15AB5" w:rsidRPr="00B017AB" w:rsidRDefault="00D15AB5" w:rsidP="00D15AB5">
      <w:pPr>
        <w:pStyle w:val="NormalHanging12a"/>
      </w:pPr>
      <w:r w:rsidRPr="00B017AB">
        <w:t>N.</w:t>
      </w:r>
      <w:r w:rsidRPr="00B017AB">
        <w:tab/>
        <w:t>arvestades, et kogu ELi arengu-, ülesehitus- ja stabiliseerimisabi peab jääma rangelt sõltuvusse käegakatsutavatest ja kontrollitavatest edusammudest tsiviilisikute kaitsel, relvarahukokkulepete täitmisel, inimõiguste järgimisel ja Süüria ühiskonna kõigi osade kaitsmisel;</w:t>
      </w:r>
    </w:p>
    <w:p w14:paraId="3FC110F4" w14:textId="77777777" w:rsidR="00D15AB5" w:rsidRPr="00B017AB" w:rsidRDefault="00D15AB5" w:rsidP="00D15AB5">
      <w:pPr>
        <w:pStyle w:val="NormalHanging12a"/>
      </w:pPr>
      <w:r w:rsidRPr="00B017AB">
        <w:t>1.</w:t>
      </w:r>
      <w:r w:rsidRPr="00B017AB">
        <w:tab/>
        <w:t xml:space="preserve">mõistab kindlalt hukka kogu tsiviilisikute vastase vägivalla, sealhulgas kohtuvälised hukkamised, kadunuks jääma sundimised, meelevaldsed kinnipidamised, sundrände ja tsiviiltaristu kahjustamise; rõhutab, et need teod võivad kujutada endast rahvusvahelise humanitaarõiguse rasket rikkumist ja teatavates olukordades isegi sõjakuritegusid; väljendab muret ÜROlt, rahvusvahelistelt valitsusvälistelt organisatsioonidelt ja humanitaarorganisatsioonidelt saabunud usaldusväärsete teadete pärast, mis puudutavad inimõiguste rikkumisi, eelkõige kurdi elanikkonna vastu, sealhulgas nii naiste kui ka meeste laipade rüvetamist, vandalismi matmispaikadel ja teateid </w:t>
      </w:r>
      <w:proofErr w:type="spellStart"/>
      <w:r w:rsidRPr="00B017AB">
        <w:t>juhitamatu</w:t>
      </w:r>
      <w:proofErr w:type="spellEnd"/>
      <w:r w:rsidRPr="00B017AB">
        <w:t xml:space="preserve"> laskemoona kasutamisest tsiviilpiirkondades; nõuab nii valitsusvägede kui ka relvarühmituste poolt tsiviilisikute vastu toime pandud väidetavate kuritegude kiiret uurimist; kutsub Süüria ametivõime üles tagama kõigile asjaomastele ÜRO organitele, sealhulgas Süüria Araabia Vabariigi küsimustega tegelevale ÜRO sõltumatule rahvusvahelisele uurimiskomisjonile täieliku ja läbipaistva juurdepääsu;</w:t>
      </w:r>
    </w:p>
    <w:p w14:paraId="6CB449B0" w14:textId="77777777" w:rsidR="00D15AB5" w:rsidRPr="00B017AB" w:rsidRDefault="00D15AB5" w:rsidP="00D15AB5">
      <w:pPr>
        <w:pStyle w:val="NormalHanging12a"/>
      </w:pPr>
      <w:r w:rsidRPr="00B017AB">
        <w:t>2.</w:t>
      </w:r>
      <w:r w:rsidRPr="00B017AB">
        <w:tab/>
        <w:t xml:space="preserve">väljendab sügavat muret halveneva humanitaarolukorra pärast Süüria kirdeosas, valdavalt kurdide asustatud linnapiirkondades, nagu </w:t>
      </w:r>
      <w:proofErr w:type="spellStart"/>
      <w:r w:rsidRPr="00B017AB">
        <w:t>Kobanîs</w:t>
      </w:r>
      <w:proofErr w:type="spellEnd"/>
      <w:r w:rsidRPr="00B017AB">
        <w:t xml:space="preserve">, </w:t>
      </w:r>
      <w:proofErr w:type="spellStart"/>
      <w:r w:rsidRPr="00B017AB">
        <w:t>Manbijis</w:t>
      </w:r>
      <w:proofErr w:type="spellEnd"/>
      <w:r w:rsidRPr="00B017AB">
        <w:t xml:space="preserve"> ja </w:t>
      </w:r>
      <w:proofErr w:type="spellStart"/>
      <w:r w:rsidRPr="00B017AB">
        <w:t>Qamishlis</w:t>
      </w:r>
      <w:proofErr w:type="spellEnd"/>
      <w:r w:rsidRPr="00B017AB">
        <w:t xml:space="preserve">, kus elutähtsate teenuste osutamisel on esinenud korduvalt häireid, tsiviiltaristu on saanud kannatada, kus esineb massilist sundrännet, toiduga </w:t>
      </w:r>
      <w:proofErr w:type="spellStart"/>
      <w:r w:rsidRPr="00B017AB">
        <w:t>kindlustamatust</w:t>
      </w:r>
      <w:proofErr w:type="spellEnd"/>
      <w:r w:rsidRPr="00B017AB">
        <w:t xml:space="preserve"> ning kus juurdepääs tervishoiuteenustele, veele ja kanalisatsioonile on piiratud; juhib tähelepanu olukorrale </w:t>
      </w:r>
      <w:proofErr w:type="spellStart"/>
      <w:r w:rsidRPr="00B017AB">
        <w:t>Kobanîs</w:t>
      </w:r>
      <w:proofErr w:type="spellEnd"/>
      <w:r w:rsidRPr="00B017AB">
        <w:t xml:space="preserve">, mis on piiramisrõngas ning kus kannatavad tsiviilelanikud; nõuab alaliste ja turvaliste humanitaarkoridoride avamist kõigis ümberpiiratud ja mõjutatud piirkondades Süüria kirdeosas, sealhulgas </w:t>
      </w:r>
      <w:proofErr w:type="spellStart"/>
      <w:r w:rsidRPr="00B017AB">
        <w:t>Kobanîs</w:t>
      </w:r>
      <w:proofErr w:type="spellEnd"/>
      <w:r w:rsidRPr="00B017AB">
        <w:t xml:space="preserve">; nõuab, et tagataks rahvusvaheliste kodanikuühiskonna humanitaarabiorganisatsioonide täielik juurdepääs abivajavatele piirkondadele; nõuab, et EL ja selle liikmesriigid suurendaksid humanitaarabi ja </w:t>
      </w:r>
      <w:proofErr w:type="spellStart"/>
      <w:r w:rsidRPr="00B017AB">
        <w:t>psühhosotsiaalset</w:t>
      </w:r>
      <w:proofErr w:type="spellEnd"/>
      <w:r w:rsidRPr="00B017AB">
        <w:t xml:space="preserve"> toetust konfliktist mõjutatud piirkondades, sealhulgas naistele ja tütarlastele, ning kaitset naissoost inimõiguste kaitsjatele ja naiste juhitud kodanikuühiskonna organisatsioonidele kogu Süürias;</w:t>
      </w:r>
    </w:p>
    <w:p w14:paraId="5B7BD81A" w14:textId="77777777" w:rsidR="00D15AB5" w:rsidRPr="00B017AB" w:rsidRDefault="00D15AB5" w:rsidP="00D15AB5">
      <w:pPr>
        <w:pStyle w:val="NormalHanging12a"/>
      </w:pPr>
      <w:r w:rsidRPr="00B017AB">
        <w:t>3.</w:t>
      </w:r>
      <w:r w:rsidRPr="00B017AB">
        <w:tab/>
        <w:t xml:space="preserve">väljendab heameelt </w:t>
      </w:r>
      <w:proofErr w:type="spellStart"/>
      <w:r w:rsidRPr="00B017AB">
        <w:t>SDFi</w:t>
      </w:r>
      <w:proofErr w:type="spellEnd"/>
      <w:r w:rsidRPr="00B017AB">
        <w:t xml:space="preserve"> ja Süüria üleminekuvalitsuse vahel hiljuti saavutatud kokkuleppe üle; kinnitab veel kord oma jätkuvat ja vankumatut toetust relvarahule ning kurdide kodaniku- ja haridusõiguste tunnustamisele; kutsub kõiki osalisi üles hoiduma igasugusest tegevusest, mis võiks viia vägivalla uue eskaleerumiseni, pidama kinni kehtivatest relvarahukokkulepetest ning toetama mehhanisme, mis võimaldavad jälgida ja jätkata relvarahuga seotud kohustuste täitmist;</w:t>
      </w:r>
    </w:p>
    <w:p w14:paraId="391E3E54" w14:textId="77777777" w:rsidR="00D15AB5" w:rsidRPr="00B017AB" w:rsidRDefault="00D15AB5" w:rsidP="00D15AB5">
      <w:pPr>
        <w:pStyle w:val="NormalHanging12a"/>
      </w:pPr>
      <w:r w:rsidRPr="00B017AB">
        <w:t>4.</w:t>
      </w:r>
      <w:r w:rsidRPr="00B017AB">
        <w:tab/>
        <w:t xml:space="preserve">kutsub kõiki piirkondlikke osalejaid, sealhulgas Türgit, üles hoiduma igasugusest sõjalisest tegevusest või relvastatud rühmituste toetamisest, mis võiks kahjustada relvarahu, tsiviilisikute kaitset ja kaasava lahenduse väljavaateid; mõistab hukka Türgi jätkuva sõjalise sekkumise ja agressiooni Süüria kirdeosas, sealhulgas surmavad rünnakud tsiviilisikute ja tsiviiltaristu vastu kurdi enamusega linnades ja provintsides, mis asuvad Türgi piiri vahetus läheduses; nõuab tungivalt, et Türgi valitsus lõpetaks viivitamata oma sõjalise tegevuse Süüria kirdeosas ja võimaldaks läbirääkimisi </w:t>
      </w:r>
      <w:r w:rsidRPr="00B017AB">
        <w:lastRenderedPageBreak/>
        <w:t xml:space="preserve">rahumeelse lahenduse leidmiseks Süüria üleminekuvalitsuse ja </w:t>
      </w:r>
      <w:proofErr w:type="spellStart"/>
      <w:r w:rsidRPr="00B017AB">
        <w:t>SDFi</w:t>
      </w:r>
      <w:proofErr w:type="spellEnd"/>
      <w:r w:rsidRPr="00B017AB">
        <w:t xml:space="preserve"> vahel; kutsub komisjoni, Euroopa välisteenistust ja liikmesriike üles käsitlema Türgi sekkumist Süürias oma kahepoolses suhtluses Türgi valitsusega; rõhutab, et mis tahes julgeolekukord peab olema kooskõlas rahvusvahelise õigusega ja austama Süüria territoriaalset terviklikkust ning ei tohi põhjustada sundrännet ega demograafilisi manipulatsioone;</w:t>
      </w:r>
    </w:p>
    <w:p w14:paraId="5849F109" w14:textId="77777777" w:rsidR="00D15AB5" w:rsidRPr="00B017AB" w:rsidRDefault="00D15AB5" w:rsidP="00D15AB5">
      <w:pPr>
        <w:pStyle w:val="NormalHanging12a"/>
      </w:pPr>
      <w:r w:rsidRPr="00B017AB">
        <w:t>5.</w:t>
      </w:r>
      <w:r w:rsidRPr="00B017AB">
        <w:tab/>
        <w:t xml:space="preserve">kordab, et Süüria kirdeosa stabiilsus on Süüria tervikliku, kaasava ja õiglase poliitilise ülemineku eduks ülimalt tähtis; kutsub Süüria ametivõime üles tagama Süüria etniliste ja usukogukondade, sealhulgas araablaste, kurdide, sunniitide, šiiitide, </w:t>
      </w:r>
      <w:proofErr w:type="spellStart"/>
      <w:r w:rsidRPr="00B017AB">
        <w:t>alaviitide</w:t>
      </w:r>
      <w:proofErr w:type="spellEnd"/>
      <w:r w:rsidRPr="00B017AB">
        <w:t xml:space="preserve">, kristlaste, druuside ja </w:t>
      </w:r>
      <w:proofErr w:type="spellStart"/>
      <w:r w:rsidRPr="00B017AB">
        <w:t>jeziidide</w:t>
      </w:r>
      <w:proofErr w:type="spellEnd"/>
      <w:r w:rsidRPr="00B017AB">
        <w:t xml:space="preserve"> kaitse ja põhiõigused; rõhutab, et Süüria etnilise ja usulise mitmekesisuse kaitsmine, sealhulgas kurdi kogukonna täielik tunnustamine, selle poliitiline osalus ja võrdsed õigused, on tsiviilrahu ning stabiilse ja kaasava Süüria tagamisel määrava tähtsusega; kutsub Süüria üleminekuvalitsust üles sätestama need õigused Süüria põhiseaduses, järgides samal ajal Süüria territoriaalse terviklikkuse põhimõtet;</w:t>
      </w:r>
    </w:p>
    <w:p w14:paraId="27B0BBEA" w14:textId="77777777" w:rsidR="00D15AB5" w:rsidRPr="00B017AB" w:rsidRDefault="00D15AB5" w:rsidP="00D15AB5">
      <w:pPr>
        <w:pStyle w:val="NormalHanging12a"/>
      </w:pPr>
      <w:r w:rsidRPr="00B017AB">
        <w:t>6.</w:t>
      </w:r>
      <w:r w:rsidRPr="00B017AB">
        <w:tab/>
        <w:t xml:space="preserve">taunib asjaolu, et rahvusvaheline kogukond on suures osas delegeerinud vastutuse </w:t>
      </w:r>
      <w:proofErr w:type="spellStart"/>
      <w:r w:rsidRPr="00B017AB">
        <w:t>Daeshiga</w:t>
      </w:r>
      <w:proofErr w:type="spellEnd"/>
      <w:r w:rsidRPr="00B017AB">
        <w:t xml:space="preserve"> seotud kinnipeetavate ja nende laagrite turvamise eest kurdide juhitud jõududele, nägemata ette piisavaid poliitilisi, rahalisi ja julgeolekutagatisi või erandolukorra plaane; hoiatab negatiivse julgeolekuväljavaate eest, mis tuleneb sellest, et kinnipidamiskeskuste ja -laagrite edaspidise haldusvastutuse suhtes valitseb ebakindlus;</w:t>
      </w:r>
    </w:p>
    <w:p w14:paraId="4225CB16" w14:textId="77777777" w:rsidR="00D15AB5" w:rsidRPr="00B017AB" w:rsidRDefault="00D15AB5" w:rsidP="00D15AB5">
      <w:pPr>
        <w:pStyle w:val="NormalHanging12a"/>
      </w:pPr>
      <w:r w:rsidRPr="00B017AB">
        <w:t>7.</w:t>
      </w:r>
      <w:r w:rsidRPr="00B017AB">
        <w:tab/>
        <w:t xml:space="preserve">väljendab sügavat muret eelkõige riskide pärast, mida kujutavad endast märkimisväärne hulk </w:t>
      </w:r>
      <w:proofErr w:type="spellStart"/>
      <w:r w:rsidRPr="00B017AB">
        <w:t>Daeshi</w:t>
      </w:r>
      <w:proofErr w:type="spellEnd"/>
      <w:r w:rsidRPr="00B017AB">
        <w:t xml:space="preserve"> võitlejaid ja nendega seotud isikuid, kes on põgenenud Süüria kirdeosas asuvatest kinnipidamisasutustest ja -laagritest; hoiatab, et </w:t>
      </w:r>
      <w:proofErr w:type="spellStart"/>
      <w:r w:rsidRPr="00B017AB">
        <w:t>Daeshiga</w:t>
      </w:r>
      <w:proofErr w:type="spellEnd"/>
      <w:r w:rsidRPr="00B017AB">
        <w:t xml:space="preserve"> seotud kinnipeetavate probleemi </w:t>
      </w:r>
      <w:proofErr w:type="spellStart"/>
      <w:r w:rsidRPr="00B017AB">
        <w:t>järk-järguline</w:t>
      </w:r>
      <w:proofErr w:type="spellEnd"/>
      <w:r w:rsidRPr="00B017AB">
        <w:t xml:space="preserve"> ülekandmine Iraagi territooriumile võib tekitada uut ebakindlust ning sõltuvust kolmandate riikide suutlikkusest ja poliitilisest tahtest; rõhutab lisaks, et </w:t>
      </w:r>
      <w:proofErr w:type="spellStart"/>
      <w:r w:rsidRPr="00B017AB">
        <w:t>Daeshi</w:t>
      </w:r>
      <w:proofErr w:type="spellEnd"/>
      <w:r w:rsidRPr="00B017AB">
        <w:t xml:space="preserve"> täiskasvanud võitlejate ja kahtlusaluste ümberpaigutamine Süüria piires või kolmandatesse riikidesse, sealhulgas Iraaki või Türki, või nende vabastamine peab toimuma tõhusa kinnipidamist, jälgimist ja teabevahetust reguleeriva korra kohaselt, sealhulgas kõigi piiriüleste üleviimiste puhul, et hoida ära põgenemisi või kontrollimata liikumist, ning et vastutuskohustus tuleb tagada tõendite säilitamise ja süüdistuste esitamise teel kooskõlas rahvusvaheliste normide ja õiglase kohtumõistmise tagatistega; hoiatab, et kinnipeetavate ümberpaigutamine ja repatrieerimine ilma mõjusate kaitse- ja kohtumeetmeteta tekitaks julgeolekuriske Süüriale, piirkonnale laiemalt ning Euroopale; kutsub rahvusvahelist koalitsiooni, sealhulgas Ameerika Ühendriike, üles võtma selle julgeolekuriski leevendamiseks viivitamata kõik vajalikud meetmed, ning nõuab, et EL pakuks selleks vajalikku toetust;</w:t>
      </w:r>
    </w:p>
    <w:p w14:paraId="3EECE4FB" w14:textId="77777777" w:rsidR="00D15AB5" w:rsidRPr="00B017AB" w:rsidRDefault="00D15AB5" w:rsidP="00D15AB5">
      <w:pPr>
        <w:pStyle w:val="NormalHanging12a"/>
      </w:pPr>
      <w:r w:rsidRPr="00B017AB">
        <w:t>8.</w:t>
      </w:r>
      <w:r w:rsidRPr="00B017AB">
        <w:tab/>
        <w:t xml:space="preserve">rõhutab, et </w:t>
      </w:r>
      <w:proofErr w:type="spellStart"/>
      <w:r w:rsidRPr="00B017AB">
        <w:t>Daeshiga</w:t>
      </w:r>
      <w:proofErr w:type="spellEnd"/>
      <w:r w:rsidRPr="00B017AB">
        <w:t xml:space="preserve"> seotud kinnipeetavate seas on endiselt ELi kodanikke, mis paneb liikmesriikidele otsese vastutuse, ning et selle probleemi lahendamata jätmine kahjustab nii piirkondlikku kui ka Euroopa julgeolekut;</w:t>
      </w:r>
    </w:p>
    <w:p w14:paraId="211950CB" w14:textId="77777777" w:rsidR="00D15AB5" w:rsidRPr="00B017AB" w:rsidRDefault="00D15AB5" w:rsidP="00D15AB5">
      <w:pPr>
        <w:pStyle w:val="NormalHanging12a"/>
      </w:pPr>
      <w:r w:rsidRPr="00B017AB">
        <w:t>9.</w:t>
      </w:r>
      <w:r w:rsidRPr="00B017AB">
        <w:tab/>
        <w:t xml:space="preserve">võtab teadmiseks ülemaailmse </w:t>
      </w:r>
      <w:proofErr w:type="spellStart"/>
      <w:r w:rsidRPr="00B017AB">
        <w:t>Daeshi</w:t>
      </w:r>
      <w:proofErr w:type="spellEnd"/>
      <w:r w:rsidRPr="00B017AB">
        <w:t xml:space="preserve">-vastase koalitsiooni korraldatud rahvusvahelise konverentsi </w:t>
      </w:r>
      <w:proofErr w:type="spellStart"/>
      <w:r w:rsidRPr="00B017AB">
        <w:t>Ar-Riyāḑis</w:t>
      </w:r>
      <w:proofErr w:type="spellEnd"/>
      <w:r w:rsidRPr="00B017AB">
        <w:t xml:space="preserve">, millest võtsid osa asjaomased rahvusvahelised ja piirkondlikud osalejad, et käsitleda julgeolekuolukorda Süüria kirdeosas; peab kahetsusväärseks USA administratsiooni teadet selle kohta, et nad lõpetavad operatsiooni </w:t>
      </w:r>
      <w:proofErr w:type="spellStart"/>
      <w:r w:rsidRPr="00B017AB">
        <w:t>Inherent</w:t>
      </w:r>
      <w:proofErr w:type="spellEnd"/>
      <w:r w:rsidRPr="00B017AB">
        <w:t xml:space="preserve"> </w:t>
      </w:r>
      <w:proofErr w:type="spellStart"/>
      <w:r w:rsidRPr="00B017AB">
        <w:t>Resolve</w:t>
      </w:r>
      <w:proofErr w:type="spellEnd"/>
      <w:r w:rsidRPr="00B017AB">
        <w:t xml:space="preserve"> ning viivad USA väed Süüriast ja Iraagist välja; nõuab, et EL, selle liikmesriigid ja sarnaselt meelestatud riigid suurendaksid jõupingutusi, et hoida ära </w:t>
      </w:r>
      <w:proofErr w:type="spellStart"/>
      <w:r w:rsidRPr="00B017AB">
        <w:t>Daeshi</w:t>
      </w:r>
      <w:proofErr w:type="spellEnd"/>
      <w:r w:rsidRPr="00B017AB">
        <w:t xml:space="preserve"> tegevuse uut </w:t>
      </w:r>
      <w:r w:rsidRPr="00B017AB">
        <w:lastRenderedPageBreak/>
        <w:t xml:space="preserve">hoogustumist, mis ohustaks Süüria, sealse piirkonna ja Euroopa julgeolekut; väljendab heameelt Süüria valitsuse poolt uuesti väljendatud tahte üle jätkata ülemaailmse </w:t>
      </w:r>
      <w:proofErr w:type="spellStart"/>
      <w:r w:rsidRPr="00B017AB">
        <w:t>Daeshi</w:t>
      </w:r>
      <w:proofErr w:type="spellEnd"/>
      <w:r w:rsidRPr="00B017AB">
        <w:t xml:space="preserve">-vastase koalitsiooni raames terrorismivastast võitlust ning nõuab tungivalt, et ametivõimud püüaksid tihedalt koordineerida oma sõjalist ja luuretegevust ning sellekohast koostööd rahvusvaheliste partneritega; nõuab tungivalt, et liikmesriigid tõhustaksid luureandmete kogumist </w:t>
      </w:r>
      <w:proofErr w:type="spellStart"/>
      <w:r w:rsidRPr="00B017AB">
        <w:t>Daeshi</w:t>
      </w:r>
      <w:proofErr w:type="spellEnd"/>
      <w:r w:rsidRPr="00B017AB">
        <w:t xml:space="preserve"> tegevuse kohta Süürias ja laiemalt Levandi piirkonnas ning abistaksid Süüria ametivõime nende pingutustes lõhkuda olemasolevad võrgustikud ja takistada võitlejate ümbergrupeerimist; nõuab, et EL ja selle liikmesriigid võtaksid konkreetseid meetmeid, et tagada </w:t>
      </w:r>
      <w:proofErr w:type="spellStart"/>
      <w:r w:rsidRPr="00B017AB">
        <w:t>Daeshiga</w:t>
      </w:r>
      <w:proofErr w:type="spellEnd"/>
      <w:r w:rsidRPr="00B017AB">
        <w:t xml:space="preserve"> seotud kinnipeetavate ja nende kinnipidamislaagrite pikaajaline haldamine;</w:t>
      </w:r>
    </w:p>
    <w:p w14:paraId="633D4CE4" w14:textId="4EE55F19" w:rsidR="00D15AB5" w:rsidRPr="00B017AB" w:rsidRDefault="00D15AB5" w:rsidP="00D15AB5">
      <w:pPr>
        <w:pStyle w:val="NormalHanging12a"/>
      </w:pPr>
      <w:r w:rsidRPr="00B017AB">
        <w:t>10.</w:t>
      </w:r>
      <w:r w:rsidRPr="00B017AB">
        <w:tab/>
      </w:r>
      <w:r w:rsidR="00982737" w:rsidRPr="00B017AB">
        <w:rPr>
          <w:bCs/>
          <w:iCs/>
          <w:szCs w:val="24"/>
        </w:rPr>
        <w:t xml:space="preserve">kordab oma üleskutset, et liikmesriigid tooksid kõik oma kodanikud, eelkõige lapsed, </w:t>
      </w:r>
      <w:proofErr w:type="spellStart"/>
      <w:r w:rsidR="00982737" w:rsidRPr="00B017AB">
        <w:rPr>
          <w:bCs/>
          <w:iCs/>
          <w:szCs w:val="24"/>
        </w:rPr>
        <w:t>Al-Holi</w:t>
      </w:r>
      <w:proofErr w:type="spellEnd"/>
      <w:r w:rsidR="00982737" w:rsidRPr="00B017AB">
        <w:rPr>
          <w:bCs/>
          <w:iCs/>
          <w:szCs w:val="24"/>
        </w:rPr>
        <w:t xml:space="preserve"> ja Al-</w:t>
      </w:r>
      <w:proofErr w:type="spellStart"/>
      <w:r w:rsidR="00982737" w:rsidRPr="00B017AB">
        <w:rPr>
          <w:bCs/>
          <w:iCs/>
          <w:szCs w:val="24"/>
        </w:rPr>
        <w:t>Roji</w:t>
      </w:r>
      <w:proofErr w:type="spellEnd"/>
      <w:r w:rsidR="00982737" w:rsidRPr="00B017AB">
        <w:rPr>
          <w:bCs/>
          <w:iCs/>
          <w:szCs w:val="24"/>
        </w:rPr>
        <w:t xml:space="preserve"> kinnipidamislaagritest ära ning korraldaksid täiskasvanute üle õiglased kohtuprotsessid; rõhutab, et usaldusväärne riskihindamine ja ühiskonda </w:t>
      </w:r>
      <w:proofErr w:type="spellStart"/>
      <w:r w:rsidR="00982737" w:rsidRPr="00B017AB">
        <w:rPr>
          <w:bCs/>
          <w:iCs/>
          <w:szCs w:val="24"/>
        </w:rPr>
        <w:t>taasintegreerumise</w:t>
      </w:r>
      <w:proofErr w:type="spellEnd"/>
      <w:r w:rsidR="00982737" w:rsidRPr="00B017AB">
        <w:rPr>
          <w:bCs/>
          <w:iCs/>
          <w:szCs w:val="24"/>
        </w:rPr>
        <w:t xml:space="preserve"> tugi on igasuguse repatrieerimisprotsessi olulised aspektid; </w:t>
      </w:r>
      <w:r w:rsidRPr="00B017AB">
        <w:t xml:space="preserve">kutsub Süüria valitsust üles tegema kõik endast oleneva, et tagada laagrite üle tulemuslik ja tõhus kontroll, ning hoiduma igasugusest tegevusest, mis võiks allesjäänud </w:t>
      </w:r>
      <w:proofErr w:type="spellStart"/>
      <w:r w:rsidRPr="00B017AB">
        <w:t>Daeshi</w:t>
      </w:r>
      <w:proofErr w:type="spellEnd"/>
      <w:r w:rsidRPr="00B017AB">
        <w:t xml:space="preserve"> võitlejaid innustada; toonitab vajadust tõhustada naiste kaitset, sealhulgas tagada ohutu juurdepääs humanitaarabile ja sootundlike teenuste osutamine;</w:t>
      </w:r>
    </w:p>
    <w:p w14:paraId="41BBBC2B" w14:textId="77777777" w:rsidR="00D15AB5" w:rsidRPr="00B017AB" w:rsidRDefault="00D15AB5" w:rsidP="00D15AB5">
      <w:pPr>
        <w:pStyle w:val="NormalHanging12a"/>
      </w:pPr>
      <w:r w:rsidRPr="00B017AB">
        <w:t>11.</w:t>
      </w:r>
      <w:r w:rsidRPr="00B017AB">
        <w:tab/>
        <w:t xml:space="preserve">tuletab meelde kurdi vägede otsustavat panust võitluses </w:t>
      </w:r>
      <w:proofErr w:type="spellStart"/>
      <w:r w:rsidRPr="00B017AB">
        <w:t>Daeshi</w:t>
      </w:r>
      <w:proofErr w:type="spellEnd"/>
      <w:r w:rsidRPr="00B017AB">
        <w:t xml:space="preserve"> vastu, sealhulgas </w:t>
      </w:r>
      <w:proofErr w:type="spellStart"/>
      <w:r w:rsidRPr="00B017AB">
        <w:t>naisvõitlejate</w:t>
      </w:r>
      <w:proofErr w:type="spellEnd"/>
      <w:r w:rsidRPr="00B017AB">
        <w:t xml:space="preserve"> rolli, ja tunnustab nende suurepärast koostööd rahvusvahelise koalitsiooniga ELi võitluses </w:t>
      </w:r>
      <w:proofErr w:type="spellStart"/>
      <w:r w:rsidRPr="00B017AB">
        <w:t>Daeshi</w:t>
      </w:r>
      <w:proofErr w:type="spellEnd"/>
      <w:r w:rsidRPr="00B017AB">
        <w:t xml:space="preserve"> terroritegude ning Euroopale, selle elanikkonnale ja pealinnadele põhjustatud ohu vastu; tuletab meelde ja tunnustab nende lugematute kurdi naiste julgust ja otsusekindlust, kes on </w:t>
      </w:r>
      <w:proofErr w:type="spellStart"/>
      <w:r w:rsidRPr="00B017AB">
        <w:t>Daeshi</w:t>
      </w:r>
      <w:proofErr w:type="spellEnd"/>
      <w:r w:rsidRPr="00B017AB">
        <w:t xml:space="preserve"> vastu vapralt võidelnud ja olnud sunnitud nende võimu all kohutavaid julmusi taluma; kutsub Süüria ametivõime üles uurima </w:t>
      </w:r>
      <w:proofErr w:type="spellStart"/>
      <w:r w:rsidRPr="00B017AB">
        <w:t>Daeshi</w:t>
      </w:r>
      <w:proofErr w:type="spellEnd"/>
      <w:r w:rsidRPr="00B017AB">
        <w:t xml:space="preserve"> poolt eelkõige </w:t>
      </w:r>
      <w:proofErr w:type="spellStart"/>
      <w:r w:rsidRPr="00B017AB">
        <w:t>jeziidi</w:t>
      </w:r>
      <w:proofErr w:type="spellEnd"/>
      <w:r w:rsidRPr="00B017AB">
        <w:t xml:space="preserve"> kogukonna vastu toime pandud jõhkraid kuritegusid; toonitab, et Süürias püsiva stabiilsuse saavutamine eeldab kurdi kogukonna toodud ohvrite, nende õigustatud julgeolekumurede ja poliitilise esindatuse tunnustamist, sealhulgas naiste õiguste tagamist ja naiste sisulist osalemist avalikus elus;</w:t>
      </w:r>
    </w:p>
    <w:p w14:paraId="5A2E8254" w14:textId="77777777" w:rsidR="00D15AB5" w:rsidRPr="00B017AB" w:rsidRDefault="00D15AB5" w:rsidP="00D15AB5">
      <w:pPr>
        <w:pStyle w:val="NormalHanging12a"/>
      </w:pPr>
      <w:r w:rsidRPr="00B017AB">
        <w:t>12.</w:t>
      </w:r>
      <w:r w:rsidRPr="00B017AB">
        <w:tab/>
        <w:t>nõuab tungivalt, et Süüria ametivõimud suurendaksid jõupingutusi, et kaasata otsuste tegemisse kõik Süüria ühiskonna osad;</w:t>
      </w:r>
    </w:p>
    <w:p w14:paraId="454AC002" w14:textId="77777777" w:rsidR="00D15AB5" w:rsidRPr="00B017AB" w:rsidRDefault="00D15AB5" w:rsidP="00D15AB5">
      <w:pPr>
        <w:pStyle w:val="NormalHanging12a"/>
      </w:pPr>
      <w:r w:rsidRPr="00B017AB">
        <w:t>13.</w:t>
      </w:r>
      <w:r w:rsidRPr="00B017AB">
        <w:tab/>
        <w:t>kutsub Euroopa välisteenistust ja liikmesriike üles tõhustama diplomaatilisi jõupingutusi, et leevendada pingeid, kaitsta tsiviilisikuid ja suurendada usaldust Süürias, kaasa arvatud selle kirdeosas;</w:t>
      </w:r>
    </w:p>
    <w:p w14:paraId="5FB4F15B" w14:textId="77777777" w:rsidR="00D15AB5" w:rsidRPr="00B017AB" w:rsidRDefault="00D15AB5" w:rsidP="00D15AB5">
      <w:pPr>
        <w:pStyle w:val="NormalHanging12a"/>
      </w:pPr>
      <w:r w:rsidRPr="00B017AB">
        <w:t>14.</w:t>
      </w:r>
      <w:r w:rsidRPr="00B017AB">
        <w:tab/>
        <w:t xml:space="preserve">tuletab meelde, et EL on üks suurimaid Süüria elanikkonnale humanitaarabi andjaid; väljendab heameelt selle üle, et komisjon on 2026. ja 2027. aastaks eraldanud ligikaudu 620 miljoni euro suuruse rahalise toetuspaketi, ning nõuab, et EL ja selle liikmesriigid säilitaksid humanitaar- ja esmase taastusabi Süüria kirdeosas, eritähelepanuga tsiviilisikute kaitsele, kohalike kogukondade vastupanuvõimele ning Süüria kodanikuühiskonna, sõltumatute inimõiguste organisatsioonide ja kohalike rahuloomealgatuste toetamisele; rõhutab, kui oluline on Süüria jaoks prognoositav mitmeaastane humanitaarabi rahastamine, et elupäästva abi andmine ei katkeks ja et oleks võimalik osutada esmast taastusabi; </w:t>
      </w:r>
      <w:bookmarkStart w:id="8" w:name="_Hlk221707685"/>
      <w:r w:rsidRPr="00B017AB">
        <w:t xml:space="preserve">rõhutab, kui oluline on kohaldada Süürias humanitaar-, arengu- ja </w:t>
      </w:r>
      <w:proofErr w:type="spellStart"/>
      <w:r w:rsidRPr="00B017AB">
        <w:t>rahutagamistoetuse</w:t>
      </w:r>
      <w:proofErr w:type="spellEnd"/>
      <w:r w:rsidRPr="00B017AB">
        <w:t xml:space="preserve"> lõimimist;</w:t>
      </w:r>
      <w:bookmarkEnd w:id="8"/>
      <w:r w:rsidRPr="00B017AB">
        <w:t xml:space="preserve"> kinnitab taas kord, et ELi toetus ja sanktsioonide peatamine on tingimuslikud ja tagasipööratavad;</w:t>
      </w:r>
    </w:p>
    <w:p w14:paraId="3B9C07BA" w14:textId="77777777" w:rsidR="00D15AB5" w:rsidRPr="00B017AB" w:rsidRDefault="00D15AB5" w:rsidP="00D15AB5">
      <w:pPr>
        <w:pStyle w:val="NormalHanging12a"/>
      </w:pPr>
      <w:r w:rsidRPr="00B017AB">
        <w:t>15.</w:t>
      </w:r>
      <w:r w:rsidRPr="00B017AB">
        <w:tab/>
        <w:t xml:space="preserve">kutsub komisjoni üles võtma vastu Süüriat käsitleva eraldi strateegia ning tagama </w:t>
      </w:r>
      <w:r w:rsidRPr="00B017AB">
        <w:lastRenderedPageBreak/>
        <w:t>sisulise konsulteerimise Süüria kodanikuühiskonna ja diasporaakogukondadega;</w:t>
      </w:r>
    </w:p>
    <w:p w14:paraId="6BE131FA" w14:textId="77777777" w:rsidR="00D15AB5" w:rsidRPr="00B017AB" w:rsidRDefault="00D15AB5" w:rsidP="00D15AB5">
      <w:pPr>
        <w:pStyle w:val="NormalHanging12a"/>
      </w:pPr>
      <w:r w:rsidRPr="00B017AB">
        <w:t>16.</w:t>
      </w:r>
      <w:r w:rsidRPr="00B017AB">
        <w:tab/>
        <w:t>rõhutab, et igasugune koostöö Süüria võimudega peab sõltuma käegakatsutavatest ja kontrollitavatest edusammudest, mida on tehtud tsiviilisikute kaitsmisel ning relvarahukokkulepete, inimõiguste ja vähemuste õiguste austamisel;</w:t>
      </w:r>
    </w:p>
    <w:p w14:paraId="394721A2" w14:textId="5B613B55" w:rsidR="001B1C18" w:rsidRPr="00B017AB" w:rsidRDefault="00D15AB5" w:rsidP="001B1C18">
      <w:pPr>
        <w:pStyle w:val="NormalHanging12a"/>
        <w:rPr>
          <w:sz w:val="28"/>
          <w:lang w:eastAsia="fr-FR"/>
        </w:rPr>
      </w:pPr>
      <w:r w:rsidRPr="00B017AB">
        <w:t>17.</w:t>
      </w:r>
      <w:r w:rsidRPr="00B017AB">
        <w:tab/>
        <w:t>teeb presidendile ülesandeks edastada käesolev resolutsioon nõukogule, komisjonile, komisjoni asepresidendile ning liidu välisasjade ja julgeolekupoliitika kõrgele esindajale, Ühinenud Rahvaste Organisatsioonile ning asjaomastele Süüria ja piirkondlikele osalejatele, ning palub selle tõlkida araabia ja kurdi keelde.</w:t>
      </w:r>
    </w:p>
    <w:p w14:paraId="5FEAFDF7" w14:textId="2841A552" w:rsidR="00E365E1" w:rsidRPr="00B017AB" w:rsidRDefault="00E365E1" w:rsidP="00D15AB5">
      <w:pPr>
        <w:rPr>
          <w:sz w:val="28"/>
          <w:lang w:eastAsia="fr-FR"/>
        </w:rPr>
      </w:pPr>
    </w:p>
    <w:sectPr w:rsidR="00E365E1" w:rsidRPr="00B017AB" w:rsidSect="001B1C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259B1" w14:textId="77777777" w:rsidR="00947794" w:rsidRPr="001B1C18" w:rsidRDefault="00947794">
      <w:r w:rsidRPr="001B1C18">
        <w:separator/>
      </w:r>
    </w:p>
  </w:endnote>
  <w:endnote w:type="continuationSeparator" w:id="0">
    <w:p w14:paraId="51FA9EA9" w14:textId="77777777" w:rsidR="00947794" w:rsidRPr="001B1C18" w:rsidRDefault="00947794">
      <w:r w:rsidRPr="001B1C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93071" w14:textId="77777777" w:rsidR="00064002" w:rsidRPr="001B1C1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C1B7C" w14:textId="77777777" w:rsidR="00064002" w:rsidRPr="001B1C1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1F323" w14:textId="77777777" w:rsidR="00064002" w:rsidRPr="001B1C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46D38" w14:textId="77777777" w:rsidR="00947794" w:rsidRPr="001B1C18" w:rsidRDefault="00947794">
      <w:r w:rsidRPr="001B1C18">
        <w:separator/>
      </w:r>
    </w:p>
  </w:footnote>
  <w:footnote w:type="continuationSeparator" w:id="0">
    <w:p w14:paraId="250854FA" w14:textId="77777777" w:rsidR="00947794" w:rsidRPr="001B1C18" w:rsidRDefault="00947794">
      <w:r w:rsidRPr="001B1C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8ACA3" w14:textId="77777777" w:rsidR="00064002" w:rsidRPr="001B1C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BCB2F" w14:textId="77777777" w:rsidR="00064002" w:rsidRPr="001B1C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8D1A" w14:textId="77777777" w:rsidR="00064002" w:rsidRPr="001B1C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4143694">
    <w:abstractNumId w:val="9"/>
  </w:num>
  <w:num w:numId="2" w16cid:durableId="1381397298">
    <w:abstractNumId w:val="9"/>
  </w:num>
  <w:num w:numId="3" w16cid:durableId="1883590637">
    <w:abstractNumId w:val="7"/>
  </w:num>
  <w:num w:numId="4" w16cid:durableId="327447725">
    <w:abstractNumId w:val="7"/>
  </w:num>
  <w:num w:numId="5" w16cid:durableId="1024794881">
    <w:abstractNumId w:val="6"/>
  </w:num>
  <w:num w:numId="6" w16cid:durableId="1447430874">
    <w:abstractNumId w:val="6"/>
  </w:num>
  <w:num w:numId="7" w16cid:durableId="1388723949">
    <w:abstractNumId w:val="5"/>
  </w:num>
  <w:num w:numId="8" w16cid:durableId="568879586">
    <w:abstractNumId w:val="5"/>
  </w:num>
  <w:num w:numId="9" w16cid:durableId="1208176910">
    <w:abstractNumId w:val="4"/>
  </w:num>
  <w:num w:numId="10" w16cid:durableId="1143549500">
    <w:abstractNumId w:val="4"/>
  </w:num>
  <w:num w:numId="11" w16cid:durableId="155152778">
    <w:abstractNumId w:val="8"/>
  </w:num>
  <w:num w:numId="12" w16cid:durableId="307440729">
    <w:abstractNumId w:val="8"/>
  </w:num>
  <w:num w:numId="13" w16cid:durableId="106393922">
    <w:abstractNumId w:val="3"/>
  </w:num>
  <w:num w:numId="14" w16cid:durableId="1485508279">
    <w:abstractNumId w:val="3"/>
  </w:num>
  <w:num w:numId="15" w16cid:durableId="2103182127">
    <w:abstractNumId w:val="2"/>
  </w:num>
  <w:num w:numId="16" w16cid:durableId="1385714476">
    <w:abstractNumId w:val="2"/>
  </w:num>
  <w:num w:numId="17" w16cid:durableId="744648809">
    <w:abstractNumId w:val="1"/>
  </w:num>
  <w:num w:numId="18" w16cid:durableId="505677748">
    <w:abstractNumId w:val="1"/>
  </w:num>
  <w:num w:numId="19" w16cid:durableId="1518345263">
    <w:abstractNumId w:val="0"/>
  </w:num>
  <w:num w:numId="20" w16cid:durableId="1670907712">
    <w:abstractNumId w:val="0"/>
  </w:num>
  <w:num w:numId="21" w16cid:durableId="1007903987">
    <w:abstractNumId w:val="9"/>
  </w:num>
  <w:num w:numId="22" w16cid:durableId="1108039095">
    <w:abstractNumId w:val="7"/>
  </w:num>
  <w:num w:numId="23" w16cid:durableId="1126236651">
    <w:abstractNumId w:val="6"/>
  </w:num>
  <w:num w:numId="24" w16cid:durableId="223024799">
    <w:abstractNumId w:val="5"/>
  </w:num>
  <w:num w:numId="25" w16cid:durableId="208227470">
    <w:abstractNumId w:val="4"/>
  </w:num>
  <w:num w:numId="26" w16cid:durableId="1109621521">
    <w:abstractNumId w:val="8"/>
  </w:num>
  <w:num w:numId="27" w16cid:durableId="1914510183">
    <w:abstractNumId w:val="3"/>
  </w:num>
  <w:num w:numId="28" w16cid:durableId="1148547462">
    <w:abstractNumId w:val="2"/>
  </w:num>
  <w:num w:numId="29" w16cid:durableId="200752766">
    <w:abstractNumId w:val="1"/>
  </w:num>
  <w:num w:numId="30" w16cid:durableId="267389941">
    <w:abstractNumId w:val="0"/>
  </w:num>
  <w:num w:numId="31" w16cid:durableId="1151555404">
    <w:abstractNumId w:val="9"/>
  </w:num>
  <w:num w:numId="32" w16cid:durableId="1779789776">
    <w:abstractNumId w:val="7"/>
  </w:num>
  <w:num w:numId="33" w16cid:durableId="1481731811">
    <w:abstractNumId w:val="6"/>
  </w:num>
  <w:num w:numId="34" w16cid:durableId="923413083">
    <w:abstractNumId w:val="5"/>
  </w:num>
  <w:num w:numId="35" w16cid:durableId="1298562066">
    <w:abstractNumId w:val="4"/>
  </w:num>
  <w:num w:numId="36" w16cid:durableId="1743526556">
    <w:abstractNumId w:val="8"/>
  </w:num>
  <w:num w:numId="37" w16cid:durableId="306665562">
    <w:abstractNumId w:val="3"/>
  </w:num>
  <w:num w:numId="38" w16cid:durableId="1285113589">
    <w:abstractNumId w:val="2"/>
  </w:num>
  <w:num w:numId="39" w16cid:durableId="2076463490">
    <w:abstractNumId w:val="1"/>
  </w:num>
  <w:num w:numId="40" w16cid:durableId="497354735">
    <w:abstractNumId w:val="0"/>
  </w:num>
  <w:num w:numId="41" w16cid:durableId="1400132210">
    <w:abstractNumId w:val="10"/>
  </w:num>
  <w:num w:numId="42" w16cid:durableId="1670401908">
    <w:abstractNumId w:val="10"/>
  </w:num>
  <w:num w:numId="43" w16cid:durableId="584610516">
    <w:abstractNumId w:val="10"/>
  </w:num>
  <w:num w:numId="44" w16cid:durableId="14052257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2026"/>
    <w:docVar w:name="dvlangue" w:val="ET"/>
    <w:docVar w:name="dvnumam" w:val="0"/>
    <w:docVar w:name="dvpe" w:val="782.077"/>
    <w:docVar w:name="dvtitre" w:val="Euroopa Parlamendi .... 2026. aasta resolutsioon olukorra kohta Süüria kirdeosas, tsiviilisikute vastase vägivalla ja vajaduse kohta säilitada püsiv relvarahu(2026/2602(RSP))"/>
  </w:docVars>
  <w:rsids>
    <w:rsidRoot w:val="00947794"/>
    <w:rsid w:val="00002272"/>
    <w:rsid w:val="00064002"/>
    <w:rsid w:val="000677B9"/>
    <w:rsid w:val="000831BA"/>
    <w:rsid w:val="000A42CC"/>
    <w:rsid w:val="000E7DD9"/>
    <w:rsid w:val="0010095E"/>
    <w:rsid w:val="00125B37"/>
    <w:rsid w:val="00187494"/>
    <w:rsid w:val="001B1C18"/>
    <w:rsid w:val="001F32AE"/>
    <w:rsid w:val="002767FF"/>
    <w:rsid w:val="002B18FE"/>
    <w:rsid w:val="002B5493"/>
    <w:rsid w:val="00343214"/>
    <w:rsid w:val="00361C00"/>
    <w:rsid w:val="00395FA1"/>
    <w:rsid w:val="003E15D4"/>
    <w:rsid w:val="00411CCE"/>
    <w:rsid w:val="0041666E"/>
    <w:rsid w:val="00421060"/>
    <w:rsid w:val="00471C19"/>
    <w:rsid w:val="00485DCE"/>
    <w:rsid w:val="004867E3"/>
    <w:rsid w:val="00494A28"/>
    <w:rsid w:val="004C0004"/>
    <w:rsid w:val="004C5D52"/>
    <w:rsid w:val="0050519A"/>
    <w:rsid w:val="005072A1"/>
    <w:rsid w:val="00514517"/>
    <w:rsid w:val="00516E2F"/>
    <w:rsid w:val="00545827"/>
    <w:rsid w:val="00560270"/>
    <w:rsid w:val="005C2568"/>
    <w:rsid w:val="005F1B17"/>
    <w:rsid w:val="006037C0"/>
    <w:rsid w:val="006631B6"/>
    <w:rsid w:val="00680577"/>
    <w:rsid w:val="006D4A93"/>
    <w:rsid w:val="006E3702"/>
    <w:rsid w:val="006F74FA"/>
    <w:rsid w:val="00731ADD"/>
    <w:rsid w:val="00734777"/>
    <w:rsid w:val="00747932"/>
    <w:rsid w:val="00751A4A"/>
    <w:rsid w:val="00756632"/>
    <w:rsid w:val="00762C74"/>
    <w:rsid w:val="00786EC0"/>
    <w:rsid w:val="007D1690"/>
    <w:rsid w:val="007E22AD"/>
    <w:rsid w:val="00817416"/>
    <w:rsid w:val="00834AA3"/>
    <w:rsid w:val="00842779"/>
    <w:rsid w:val="00865F67"/>
    <w:rsid w:val="00881A7B"/>
    <w:rsid w:val="008840E5"/>
    <w:rsid w:val="00887B3E"/>
    <w:rsid w:val="008C2AC6"/>
    <w:rsid w:val="00930C23"/>
    <w:rsid w:val="0093193B"/>
    <w:rsid w:val="00947794"/>
    <w:rsid w:val="009509D8"/>
    <w:rsid w:val="00950B64"/>
    <w:rsid w:val="00953C09"/>
    <w:rsid w:val="00981893"/>
    <w:rsid w:val="00982737"/>
    <w:rsid w:val="009A4BA5"/>
    <w:rsid w:val="009B1AAE"/>
    <w:rsid w:val="00A01627"/>
    <w:rsid w:val="00A01A28"/>
    <w:rsid w:val="00A1687D"/>
    <w:rsid w:val="00A43E52"/>
    <w:rsid w:val="00A4678D"/>
    <w:rsid w:val="00A75855"/>
    <w:rsid w:val="00A778C7"/>
    <w:rsid w:val="00AB441E"/>
    <w:rsid w:val="00AB6293"/>
    <w:rsid w:val="00AE0928"/>
    <w:rsid w:val="00AF3B82"/>
    <w:rsid w:val="00B017AB"/>
    <w:rsid w:val="00B12E95"/>
    <w:rsid w:val="00B22876"/>
    <w:rsid w:val="00B558F0"/>
    <w:rsid w:val="00BD48FE"/>
    <w:rsid w:val="00BD7BD8"/>
    <w:rsid w:val="00BE6ADC"/>
    <w:rsid w:val="00C05BFE"/>
    <w:rsid w:val="00C23CD4"/>
    <w:rsid w:val="00C61C0C"/>
    <w:rsid w:val="00C64741"/>
    <w:rsid w:val="00C941CB"/>
    <w:rsid w:val="00CC2357"/>
    <w:rsid w:val="00CF071A"/>
    <w:rsid w:val="00D058B8"/>
    <w:rsid w:val="00D15AB5"/>
    <w:rsid w:val="00D56C11"/>
    <w:rsid w:val="00D834A0"/>
    <w:rsid w:val="00D872DF"/>
    <w:rsid w:val="00D91E21"/>
    <w:rsid w:val="00DA7FCD"/>
    <w:rsid w:val="00E312EB"/>
    <w:rsid w:val="00E365E1"/>
    <w:rsid w:val="00E820A4"/>
    <w:rsid w:val="00E87DC9"/>
    <w:rsid w:val="00EB006A"/>
    <w:rsid w:val="00EB4772"/>
    <w:rsid w:val="00ED169E"/>
    <w:rsid w:val="00ED4235"/>
    <w:rsid w:val="00F04346"/>
    <w:rsid w:val="00F075DC"/>
    <w:rsid w:val="00F149E9"/>
    <w:rsid w:val="00F45C1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5A4605"/>
  <w15:chartTrackingRefBased/>
  <w15:docId w15:val="{43D846D8-89E5-4006-94BE-D5F54EBE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15AB5"/>
    <w:pPr>
      <w:spacing w:after="240"/>
      <w:ind w:left="567" w:hanging="567"/>
    </w:pPr>
  </w:style>
  <w:style w:type="paragraph" w:customStyle="1" w:styleId="EPComma">
    <w:name w:val="EPComma"/>
    <w:basedOn w:val="Normal"/>
    <w:rsid w:val="00D15AB5"/>
    <w:pPr>
      <w:spacing w:before="480" w:after="240"/>
    </w:pPr>
  </w:style>
  <w:style w:type="paragraph" w:styleId="Revision">
    <w:name w:val="Revision"/>
    <w:hidden/>
    <w:uiPriority w:val="99"/>
    <w:semiHidden/>
    <w:rsid w:val="00516E2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2414</Words>
  <Characters>18586</Characters>
  <Application>Microsoft Office Word</Application>
  <DocSecurity>0</DocSecurity>
  <Lines>154</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2026-02-12T16:58:00Z</dcterms:created>
  <dcterms:modified xsi:type="dcterms:W3CDTF">2026-02-12T16:58:00Z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B10-0114/2026</vt:lpwstr>
  </property>
  <property fmtid="{D5CDD505-2E9C-101B-9397-08002B2CF9AE}" pid="4" name="&lt;Type&gt;">
    <vt:lpwstr>RR</vt:lpwstr>
  </property>
</Properties>
</file>