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503E8" w14:paraId="18C02AC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3C3EF44" w14:textId="77777777" w:rsidR="00751A4A" w:rsidRPr="002503E8" w:rsidRDefault="002F7C6C" w:rsidP="0010095E">
            <w:pPr>
              <w:pStyle w:val="EPName"/>
            </w:pPr>
            <w:r w:rsidRPr="002503E8">
              <w:t>Europos Parlamentas</w:t>
            </w:r>
          </w:p>
          <w:p w14:paraId="6EBEF717" w14:textId="77777777" w:rsidR="00751A4A" w:rsidRPr="002503E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503E8">
              <w:t>2024</w:t>
            </w:r>
            <w:r w:rsidR="00817416" w:rsidRPr="002503E8">
              <w:t>-202</w:t>
            </w:r>
            <w:r w:rsidRPr="002503E8">
              <w:t>9</w:t>
            </w:r>
          </w:p>
        </w:tc>
        <w:tc>
          <w:tcPr>
            <w:tcW w:w="2268" w:type="dxa"/>
            <w:shd w:val="clear" w:color="auto" w:fill="auto"/>
          </w:tcPr>
          <w:p w14:paraId="2F1A2312" w14:textId="77777777" w:rsidR="00751A4A" w:rsidRPr="002503E8" w:rsidRDefault="00187494" w:rsidP="0010095E">
            <w:pPr>
              <w:pStyle w:val="EPLogo"/>
            </w:pPr>
            <w:r w:rsidRPr="002503E8">
              <w:rPr>
                <w:noProof/>
                <w:lang w:eastAsia="ja-JP"/>
              </w:rPr>
              <w:drawing>
                <wp:inline distT="0" distB="0" distL="0" distR="0" wp14:anchorId="6B9602B7" wp14:editId="74F3166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36DC55" w14:textId="77777777" w:rsidR="00D058B8" w:rsidRPr="002503E8" w:rsidRDefault="00D058B8" w:rsidP="004C5D52">
      <w:pPr>
        <w:pStyle w:val="LineTop"/>
      </w:pPr>
    </w:p>
    <w:p w14:paraId="16AF64E6" w14:textId="77777777" w:rsidR="00680577" w:rsidRPr="002503E8" w:rsidRDefault="002F7C6C" w:rsidP="00680577">
      <w:pPr>
        <w:pStyle w:val="EPBodyTA1"/>
      </w:pPr>
      <w:r w:rsidRPr="002503E8">
        <w:t>PRIIMTI TEKSTAI</w:t>
      </w:r>
    </w:p>
    <w:p w14:paraId="61BE91FC" w14:textId="77777777" w:rsidR="00D058B8" w:rsidRPr="002503E8" w:rsidRDefault="00D058B8" w:rsidP="00D058B8">
      <w:pPr>
        <w:pStyle w:val="LineBottom"/>
      </w:pPr>
    </w:p>
    <w:p w14:paraId="66F366DB" w14:textId="4139A981" w:rsidR="002F7C6C" w:rsidRPr="002503E8" w:rsidRDefault="002F7C6C" w:rsidP="002F7C6C">
      <w:pPr>
        <w:pStyle w:val="ATHeading1"/>
      </w:pPr>
      <w:bookmarkStart w:id="0" w:name="TANumber"/>
      <w:r w:rsidRPr="002503E8">
        <w:t>P10_TA(2026)00</w:t>
      </w:r>
      <w:r w:rsidR="0082627E">
        <w:t>6</w:t>
      </w:r>
      <w:r w:rsidRPr="002503E8">
        <w:t>0</w:t>
      </w:r>
      <w:bookmarkEnd w:id="0"/>
    </w:p>
    <w:p w14:paraId="22BDD87F" w14:textId="2267B99B" w:rsidR="002F7C6C" w:rsidRPr="002503E8" w:rsidRDefault="000002A2" w:rsidP="002F7C6C">
      <w:pPr>
        <w:pStyle w:val="ATHeading2"/>
      </w:pPr>
      <w:bookmarkStart w:id="1" w:name="title"/>
      <w:r w:rsidRPr="000002A2">
        <w:t>Europos Centrinio Banko pirmininko pavaduotojo skyrimas</w:t>
      </w:r>
      <w:bookmarkEnd w:id="1"/>
    </w:p>
    <w:p w14:paraId="68273A0E" w14:textId="77777777" w:rsidR="002F7C6C" w:rsidRPr="002503E8" w:rsidRDefault="002F7C6C" w:rsidP="002F7C6C">
      <w:pPr>
        <w:rPr>
          <w:i/>
          <w:vanish/>
        </w:rPr>
      </w:pPr>
      <w:r w:rsidRPr="002503E8">
        <w:rPr>
          <w:i/>
        </w:rPr>
        <w:fldChar w:fldCharType="begin"/>
      </w:r>
      <w:r w:rsidRPr="002503E8">
        <w:rPr>
          <w:i/>
        </w:rPr>
        <w:instrText xml:space="preserve"> TC"(</w:instrText>
      </w:r>
      <w:bookmarkStart w:id="2" w:name="DocNumber"/>
      <w:r w:rsidRPr="002503E8">
        <w:rPr>
          <w:i/>
        </w:rPr>
        <w:instrText>A10-0038/2026</w:instrText>
      </w:r>
      <w:bookmarkEnd w:id="2"/>
      <w:r w:rsidRPr="002503E8">
        <w:rPr>
          <w:i/>
        </w:rPr>
        <w:instrText xml:space="preserve"> - Pranešėja: Aurore Lalucq)"\l3 \n&gt; \* MERGEFORMAT </w:instrText>
      </w:r>
      <w:r w:rsidRPr="002503E8">
        <w:rPr>
          <w:i/>
        </w:rPr>
        <w:fldChar w:fldCharType="end"/>
      </w:r>
    </w:p>
    <w:p w14:paraId="43EB1496" w14:textId="77777777" w:rsidR="002F7C6C" w:rsidRPr="002503E8" w:rsidRDefault="002F7C6C" w:rsidP="002F7C6C">
      <w:pPr>
        <w:rPr>
          <w:vanish/>
        </w:rPr>
      </w:pPr>
      <w:bookmarkStart w:id="3" w:name="Commission"/>
      <w:r w:rsidRPr="002503E8">
        <w:rPr>
          <w:vanish/>
        </w:rPr>
        <w:t>Ekonomikos ir pinigų politikos komitetas</w:t>
      </w:r>
      <w:bookmarkEnd w:id="3"/>
    </w:p>
    <w:p w14:paraId="2C818EBE" w14:textId="77777777" w:rsidR="002F7C6C" w:rsidRPr="002503E8" w:rsidRDefault="002F7C6C" w:rsidP="002F7C6C">
      <w:pPr>
        <w:rPr>
          <w:vanish/>
        </w:rPr>
      </w:pPr>
      <w:bookmarkStart w:id="4" w:name="PE"/>
      <w:r w:rsidRPr="002503E8">
        <w:rPr>
          <w:vanish/>
        </w:rPr>
        <w:t>PE784.232</w:t>
      </w:r>
      <w:bookmarkEnd w:id="4"/>
    </w:p>
    <w:p w14:paraId="014DD71C" w14:textId="6FB682AC" w:rsidR="002F7C6C" w:rsidRPr="002503E8" w:rsidRDefault="002F7C6C" w:rsidP="002F7C6C">
      <w:pPr>
        <w:pStyle w:val="ATHeading3"/>
      </w:pPr>
      <w:bookmarkStart w:id="5" w:name="Sujet"/>
      <w:r w:rsidRPr="002503E8">
        <w:t xml:space="preserve">2026 m. </w:t>
      </w:r>
      <w:r w:rsidR="000002A2">
        <w:t>kovo</w:t>
      </w:r>
      <w:r w:rsidRPr="002503E8">
        <w:t xml:space="preserve"> </w:t>
      </w:r>
      <w:r w:rsidR="000002A2">
        <w:t>10</w:t>
      </w:r>
      <w:r w:rsidRPr="002503E8">
        <w:t xml:space="preserve"> d. Europos Parlamento </w:t>
      </w:r>
      <w:r w:rsidR="004E2FCD">
        <w:t>sprendimas</w:t>
      </w:r>
      <w:r w:rsidRPr="002503E8">
        <w:t xml:space="preserve"> dėl Tarybos rekomendacijos dėl Europos </w:t>
      </w:r>
      <w:r w:rsidR="004E2FCD">
        <w:t>C</w:t>
      </w:r>
      <w:r w:rsidRPr="002503E8">
        <w:t xml:space="preserve">entrinio </w:t>
      </w:r>
      <w:r w:rsidR="004E2FCD">
        <w:t>B</w:t>
      </w:r>
      <w:r w:rsidRPr="002503E8">
        <w:t>anko pirmininko pavaduotoj</w:t>
      </w:r>
      <w:r w:rsidR="004E2FCD">
        <w:t>o skyrimo</w:t>
      </w:r>
      <w:bookmarkEnd w:id="5"/>
      <w:r w:rsidRPr="002503E8">
        <w:t xml:space="preserve"> </w:t>
      </w:r>
      <w:bookmarkStart w:id="6" w:name="References"/>
      <w:r w:rsidRPr="002503E8">
        <w:t>(N10-0003/2026 – C10-0018/2026 – 2026/0801(NLE))</w:t>
      </w:r>
      <w:bookmarkEnd w:id="6"/>
    </w:p>
    <w:p w14:paraId="2241F69C" w14:textId="77777777" w:rsidR="002F7C6C" w:rsidRPr="002503E8" w:rsidRDefault="002F7C6C" w:rsidP="002F7C6C"/>
    <w:p w14:paraId="4AFCC37F" w14:textId="77777777" w:rsidR="0004118C" w:rsidRPr="002503E8" w:rsidRDefault="0004118C" w:rsidP="0004118C">
      <w:pPr>
        <w:pStyle w:val="NormalBold"/>
      </w:pPr>
      <w:bookmarkStart w:id="7" w:name="TextBodyBegin"/>
      <w:bookmarkEnd w:id="7"/>
      <w:r w:rsidRPr="002503E8">
        <w:t>(Konsultavimasis)</w:t>
      </w:r>
    </w:p>
    <w:p w14:paraId="5DE4AC29" w14:textId="77777777" w:rsidR="0004118C" w:rsidRPr="002503E8" w:rsidRDefault="0004118C" w:rsidP="0004118C">
      <w:pPr>
        <w:pStyle w:val="EPComma"/>
      </w:pPr>
      <w:r w:rsidRPr="002503E8">
        <w:rPr>
          <w:i/>
        </w:rPr>
        <w:t>Europos Parlamentas</w:t>
      </w:r>
      <w:r w:rsidRPr="002503E8">
        <w:t>,</w:t>
      </w:r>
    </w:p>
    <w:p w14:paraId="28AD969C" w14:textId="77777777" w:rsidR="0004118C" w:rsidRPr="002503E8" w:rsidRDefault="0004118C" w:rsidP="0004118C">
      <w:pPr>
        <w:pStyle w:val="NormalHanging12a"/>
      </w:pPr>
      <w:r w:rsidRPr="002503E8">
        <w:t>–</w:t>
      </w:r>
      <w:r w:rsidRPr="002503E8">
        <w:tab/>
        <w:t>atsižvelgdamas į 2026 m. sausio 26 d. Tarybos rekomendaciją (N10-0003/2026)</w:t>
      </w:r>
      <w:r w:rsidRPr="002503E8">
        <w:rPr>
          <w:rStyle w:val="FootnoteReference"/>
        </w:rPr>
        <w:footnoteReference w:id="1"/>
      </w:r>
      <w:r w:rsidRPr="002503E8">
        <w:t>,</w:t>
      </w:r>
    </w:p>
    <w:p w14:paraId="26779FDD" w14:textId="77777777" w:rsidR="0004118C" w:rsidRPr="002503E8" w:rsidRDefault="0004118C" w:rsidP="0004118C">
      <w:pPr>
        <w:pStyle w:val="NormalHanging12a"/>
      </w:pPr>
      <w:r w:rsidRPr="002503E8">
        <w:t>–</w:t>
      </w:r>
      <w:r w:rsidRPr="002503E8">
        <w:tab/>
        <w:t>atsižvelgdamas į Sutarties dėl Europos Sąjungos veikimo 283 straipsnio 2 dalies antrą pastraipą, pagal kurią Europos Vadovų Taryba kreipėsi į Parlamentą dėl konsultacijos (C10</w:t>
      </w:r>
      <w:r w:rsidRPr="002503E8">
        <w:noBreakHyphen/>
        <w:t>0018/2026),</w:t>
      </w:r>
    </w:p>
    <w:p w14:paraId="563C95CF" w14:textId="77777777" w:rsidR="0004118C" w:rsidRPr="002503E8" w:rsidRDefault="0004118C" w:rsidP="0004118C">
      <w:pPr>
        <w:pStyle w:val="NormalHanging12a"/>
      </w:pPr>
      <w:r w:rsidRPr="002503E8">
        <w:t>–</w:t>
      </w:r>
      <w:r w:rsidRPr="002503E8">
        <w:tab/>
        <w:t>atsižvelgdamas į Darbo tvarkos taisyklių 134 straipsnį,</w:t>
      </w:r>
    </w:p>
    <w:p w14:paraId="6D4C0CB3" w14:textId="77777777" w:rsidR="0004118C" w:rsidRPr="002503E8" w:rsidRDefault="0004118C" w:rsidP="0004118C">
      <w:pPr>
        <w:pStyle w:val="NormalHanging12a"/>
      </w:pPr>
      <w:r w:rsidRPr="002503E8">
        <w:t>–</w:t>
      </w:r>
      <w:r w:rsidRPr="002503E8">
        <w:tab/>
        <w:t>atsižvelgdamas į Ekonomikos ir pinigų politikos komiteto pranešimą (A10-0038/2026),</w:t>
      </w:r>
    </w:p>
    <w:p w14:paraId="19901B74" w14:textId="77034EF7" w:rsidR="0004118C" w:rsidRPr="002503E8" w:rsidRDefault="0004118C" w:rsidP="0004118C">
      <w:pPr>
        <w:pStyle w:val="NormalHanging12a"/>
      </w:pPr>
      <w:r w:rsidRPr="002503E8">
        <w:t>A.</w:t>
      </w:r>
      <w:r w:rsidRPr="002503E8">
        <w:tab/>
        <w:t>kadangi 2026 m. sausio 30 d. raštu Europos Vadovų Taryba konsultavosi su Parlamentu dėl Boriso Vujčićiaus skyrimo Europos Centrinio Banko pirmininko pavaduotoju 8</w:t>
      </w:r>
      <w:r w:rsidR="00B52F37">
        <w:t> </w:t>
      </w:r>
      <w:r w:rsidRPr="002503E8">
        <w:t>metų kadencijai nuo 2026 m. birželio 1 d.;</w:t>
      </w:r>
    </w:p>
    <w:p w14:paraId="4879DE52" w14:textId="77777777" w:rsidR="0004118C" w:rsidRPr="002503E8" w:rsidRDefault="0004118C" w:rsidP="0004118C">
      <w:pPr>
        <w:pStyle w:val="NormalHanging12a"/>
      </w:pPr>
      <w:r w:rsidRPr="002503E8">
        <w:t>B.</w:t>
      </w:r>
      <w:r w:rsidRPr="002503E8">
        <w:tab/>
        <w:t>kadangi Parlamento Ekonomikos ir pinigų politikos komitetas įvertino Boriso Vujčićiaus kvalifikaciją, visų pirma atsižvelgdamas į Sutarties dėl Europos Sąjungos veikimo 283 straipsnio 2 dalyje nustatytus reikalavimus ir į visiško ECB nepriklausomumo reikalavimą pagal Sutarties 130 straipsnį; kadangi atlikdamas šį vertinimą komitetas gavo Boriso Vujčićiaus gyvenimo aprašymą ir atsakymus į jam raštu pateiktus klausimus;</w:t>
      </w:r>
    </w:p>
    <w:p w14:paraId="0652DDF0" w14:textId="3649EDCE" w:rsidR="0004118C" w:rsidRPr="002503E8" w:rsidRDefault="0004118C" w:rsidP="0004118C">
      <w:pPr>
        <w:pStyle w:val="NormalHanging12a"/>
      </w:pPr>
      <w:r w:rsidRPr="002503E8">
        <w:t>C.</w:t>
      </w:r>
      <w:r w:rsidRPr="002503E8">
        <w:tab/>
        <w:t xml:space="preserve">kadangi vėliau, 2026 m. vasario 25 d., komitetas surengė Boriso Vujčićiaus klausymą, kurio metu jis pasakė įžanginę kalbą ir atsakė į komiteto narių </w:t>
      </w:r>
      <w:r w:rsidR="000002A2">
        <w:t xml:space="preserve">pateiktus </w:t>
      </w:r>
      <w:r w:rsidRPr="002503E8">
        <w:t>klausimus;</w:t>
      </w:r>
    </w:p>
    <w:p w14:paraId="3418F41D" w14:textId="77777777" w:rsidR="0004118C" w:rsidRPr="002503E8" w:rsidRDefault="0004118C" w:rsidP="0004118C">
      <w:pPr>
        <w:pStyle w:val="NormalHanging12a"/>
      </w:pPr>
      <w:r w:rsidRPr="002503E8">
        <w:lastRenderedPageBreak/>
        <w:t>1.</w:t>
      </w:r>
      <w:r w:rsidRPr="002503E8">
        <w:tab/>
        <w:t>teikia teigiamą nuomonę dėl Tarybos rekomendacijos skirti Borisą Vujčićių Europos Centrinio Banko pirmininko pavaduotoju;</w:t>
      </w:r>
    </w:p>
    <w:p w14:paraId="77203B5C" w14:textId="1D57572F" w:rsidR="00E365E1" w:rsidRPr="002503E8" w:rsidRDefault="0004118C" w:rsidP="000002A2">
      <w:pPr>
        <w:ind w:left="567" w:hanging="567"/>
      </w:pPr>
      <w:r w:rsidRPr="002503E8">
        <w:t>2.</w:t>
      </w:r>
      <w:r w:rsidRPr="002503E8">
        <w:tab/>
        <w:t>paveda Pirmininkei perduoti šį sprendimą Europos Vadovų Tarybai, Tarybai ir valstybių narių vyriausybėms.</w:t>
      </w:r>
    </w:p>
    <w:sectPr w:rsidR="00E365E1" w:rsidRPr="002503E8" w:rsidSect="002503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E4EC8" w14:textId="77777777" w:rsidR="002F7C6C" w:rsidRPr="002503E8" w:rsidRDefault="002F7C6C">
      <w:r w:rsidRPr="002503E8">
        <w:separator/>
      </w:r>
    </w:p>
  </w:endnote>
  <w:endnote w:type="continuationSeparator" w:id="0">
    <w:p w14:paraId="3F27BF18" w14:textId="77777777" w:rsidR="002F7C6C" w:rsidRPr="002503E8" w:rsidRDefault="002F7C6C">
      <w:r w:rsidRPr="002503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FC385" w14:textId="77777777" w:rsidR="00064002" w:rsidRPr="002503E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37B7C" w14:textId="77777777" w:rsidR="00064002" w:rsidRPr="002503E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D9B31" w14:textId="77777777" w:rsidR="00064002" w:rsidRPr="002503E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41CD1" w14:textId="77777777" w:rsidR="002F7C6C" w:rsidRPr="002503E8" w:rsidRDefault="002F7C6C">
      <w:r w:rsidRPr="002503E8">
        <w:separator/>
      </w:r>
    </w:p>
  </w:footnote>
  <w:footnote w:type="continuationSeparator" w:id="0">
    <w:p w14:paraId="5B4FC7F1" w14:textId="77777777" w:rsidR="002F7C6C" w:rsidRPr="002503E8" w:rsidRDefault="002F7C6C">
      <w:r w:rsidRPr="002503E8">
        <w:continuationSeparator/>
      </w:r>
    </w:p>
  </w:footnote>
  <w:footnote w:id="1">
    <w:p w14:paraId="5CCCDAB1" w14:textId="4E1AA0AF" w:rsidR="0004118C" w:rsidRPr="002503E8" w:rsidRDefault="0004118C" w:rsidP="002503E8">
      <w:pPr>
        <w:pStyle w:val="FootnoteText"/>
        <w:ind w:left="567" w:hanging="567"/>
        <w:rPr>
          <w:sz w:val="24"/>
          <w:lang w:val="lt-LT"/>
        </w:rPr>
      </w:pPr>
      <w:r w:rsidRPr="002503E8">
        <w:rPr>
          <w:rStyle w:val="FootnoteReference"/>
          <w:sz w:val="24"/>
          <w:lang w:val="lt-LT"/>
        </w:rPr>
        <w:footnoteRef/>
      </w:r>
      <w:r w:rsidR="002503E8" w:rsidRPr="002503E8">
        <w:rPr>
          <w:sz w:val="24"/>
          <w:lang w:val="lt-LT"/>
        </w:rPr>
        <w:t xml:space="preserve"> </w:t>
      </w:r>
      <w:r w:rsidR="002503E8" w:rsidRPr="002503E8">
        <w:rPr>
          <w:sz w:val="24"/>
          <w:lang w:val="lt-LT"/>
        </w:rPr>
        <w:tab/>
      </w:r>
      <w:r w:rsidRPr="002503E8">
        <w:rPr>
          <w:sz w:val="24"/>
          <w:lang w:val="lt-LT"/>
        </w:rPr>
        <w:t>OL C, C/2026/707, 2026 1 28</w:t>
      </w:r>
      <w:r w:rsidRPr="002503E8">
        <w:rPr>
          <w:i/>
          <w:sz w:val="24"/>
          <w:lang w:val="lt-LT"/>
        </w:rPr>
        <w:t>,</w:t>
      </w:r>
      <w:r w:rsidRPr="002503E8">
        <w:rPr>
          <w:sz w:val="24"/>
          <w:lang w:val="lt-LT"/>
        </w:rPr>
        <w:t xml:space="preserve"> ELI: </w:t>
      </w:r>
      <w:hyperlink r:id="rId1" w:tgtFrame="_blank" w:tooltip="Prieiga prie šio dokumento suteikiama per ELI sistemoje jam suteiktą URI." w:history="1">
        <w:r w:rsidRPr="002503E8">
          <w:rPr>
            <w:rStyle w:val="Hyperlink"/>
            <w:sz w:val="24"/>
            <w:lang w:val="lt-LT"/>
          </w:rPr>
          <w:t>http://data.europa.eu/eli/C/2026/707/oj</w:t>
        </w:r>
      </w:hyperlink>
      <w:r w:rsidRPr="002503E8">
        <w:rPr>
          <w:sz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8B235" w14:textId="77777777" w:rsidR="00064002" w:rsidRPr="002503E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34390" w14:textId="77777777" w:rsidR="00064002" w:rsidRPr="002503E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BA694" w14:textId="77777777" w:rsidR="00064002" w:rsidRPr="002503E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02094064">
    <w:abstractNumId w:val="9"/>
  </w:num>
  <w:num w:numId="2" w16cid:durableId="1885753795">
    <w:abstractNumId w:val="9"/>
  </w:num>
  <w:num w:numId="3" w16cid:durableId="2123720990">
    <w:abstractNumId w:val="7"/>
  </w:num>
  <w:num w:numId="4" w16cid:durableId="1268389444">
    <w:abstractNumId w:val="7"/>
  </w:num>
  <w:num w:numId="5" w16cid:durableId="1058089085">
    <w:abstractNumId w:val="6"/>
  </w:num>
  <w:num w:numId="6" w16cid:durableId="654188720">
    <w:abstractNumId w:val="6"/>
  </w:num>
  <w:num w:numId="7" w16cid:durableId="833491092">
    <w:abstractNumId w:val="5"/>
  </w:num>
  <w:num w:numId="8" w16cid:durableId="727218826">
    <w:abstractNumId w:val="5"/>
  </w:num>
  <w:num w:numId="9" w16cid:durableId="152570112">
    <w:abstractNumId w:val="4"/>
  </w:num>
  <w:num w:numId="10" w16cid:durableId="1539470646">
    <w:abstractNumId w:val="4"/>
  </w:num>
  <w:num w:numId="11" w16cid:durableId="1386835329">
    <w:abstractNumId w:val="8"/>
  </w:num>
  <w:num w:numId="12" w16cid:durableId="601501253">
    <w:abstractNumId w:val="8"/>
  </w:num>
  <w:num w:numId="13" w16cid:durableId="584456596">
    <w:abstractNumId w:val="3"/>
  </w:num>
  <w:num w:numId="14" w16cid:durableId="1864051636">
    <w:abstractNumId w:val="3"/>
  </w:num>
  <w:num w:numId="15" w16cid:durableId="267931947">
    <w:abstractNumId w:val="2"/>
  </w:num>
  <w:num w:numId="16" w16cid:durableId="1957518681">
    <w:abstractNumId w:val="2"/>
  </w:num>
  <w:num w:numId="17" w16cid:durableId="2123524421">
    <w:abstractNumId w:val="1"/>
  </w:num>
  <w:num w:numId="18" w16cid:durableId="1498879919">
    <w:abstractNumId w:val="1"/>
  </w:num>
  <w:num w:numId="19" w16cid:durableId="1247419655">
    <w:abstractNumId w:val="0"/>
  </w:num>
  <w:num w:numId="20" w16cid:durableId="1642878629">
    <w:abstractNumId w:val="0"/>
  </w:num>
  <w:num w:numId="21" w16cid:durableId="1251427395">
    <w:abstractNumId w:val="9"/>
  </w:num>
  <w:num w:numId="22" w16cid:durableId="588277897">
    <w:abstractNumId w:val="7"/>
  </w:num>
  <w:num w:numId="23" w16cid:durableId="1037007020">
    <w:abstractNumId w:val="6"/>
  </w:num>
  <w:num w:numId="24" w16cid:durableId="65542187">
    <w:abstractNumId w:val="5"/>
  </w:num>
  <w:num w:numId="25" w16cid:durableId="671373966">
    <w:abstractNumId w:val="4"/>
  </w:num>
  <w:num w:numId="26" w16cid:durableId="1130517938">
    <w:abstractNumId w:val="8"/>
  </w:num>
  <w:num w:numId="27" w16cid:durableId="2105957775">
    <w:abstractNumId w:val="3"/>
  </w:num>
  <w:num w:numId="28" w16cid:durableId="1222909679">
    <w:abstractNumId w:val="2"/>
  </w:num>
  <w:num w:numId="29" w16cid:durableId="2126466207">
    <w:abstractNumId w:val="1"/>
  </w:num>
  <w:num w:numId="30" w16cid:durableId="860357318">
    <w:abstractNumId w:val="0"/>
  </w:num>
  <w:num w:numId="31" w16cid:durableId="1701592891">
    <w:abstractNumId w:val="9"/>
  </w:num>
  <w:num w:numId="32" w16cid:durableId="477962805">
    <w:abstractNumId w:val="7"/>
  </w:num>
  <w:num w:numId="33" w16cid:durableId="1316765573">
    <w:abstractNumId w:val="6"/>
  </w:num>
  <w:num w:numId="34" w16cid:durableId="2141146260">
    <w:abstractNumId w:val="5"/>
  </w:num>
  <w:num w:numId="35" w16cid:durableId="1445885957">
    <w:abstractNumId w:val="4"/>
  </w:num>
  <w:num w:numId="36" w16cid:durableId="169762044">
    <w:abstractNumId w:val="8"/>
  </w:num>
  <w:num w:numId="37" w16cid:durableId="1485969208">
    <w:abstractNumId w:val="3"/>
  </w:num>
  <w:num w:numId="38" w16cid:durableId="227151795">
    <w:abstractNumId w:val="2"/>
  </w:num>
  <w:num w:numId="39" w16cid:durableId="786967918">
    <w:abstractNumId w:val="1"/>
  </w:num>
  <w:num w:numId="40" w16cid:durableId="193270297">
    <w:abstractNumId w:val="0"/>
  </w:num>
  <w:num w:numId="41" w16cid:durableId="2119061060">
    <w:abstractNumId w:val="10"/>
  </w:num>
  <w:num w:numId="42" w16cid:durableId="1414353085">
    <w:abstractNumId w:val="10"/>
  </w:num>
  <w:num w:numId="43" w16cid:durableId="2140564962">
    <w:abstractNumId w:val="10"/>
  </w:num>
  <w:num w:numId="44" w16cid:durableId="15958997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8/2026"/>
    <w:docVar w:name="dvlangue" w:val="LT"/>
    <w:docVar w:name="dvnumam" w:val="0"/>
    <w:docVar w:name="dvpe" w:val="784.232"/>
    <w:docVar w:name="dvrapporteur" w:val="Pranešėja: "/>
    <w:docVar w:name="dvtitre" w:val="2026 m. ... ... d. Europos Parlamento teisėkūros rezoliucija dėl Tarybos rekomendacijos dėl siūlomo kandidato į Europos centrinio banko pirmininko pavaduotojus(N10-0003/2026 – C10-0018/2026 – 2026/0801(NLE))"/>
  </w:docVars>
  <w:rsids>
    <w:rsidRoot w:val="002F7C6C"/>
    <w:rsid w:val="000002A2"/>
    <w:rsid w:val="00002272"/>
    <w:rsid w:val="0004118C"/>
    <w:rsid w:val="00064002"/>
    <w:rsid w:val="000677B9"/>
    <w:rsid w:val="000831BA"/>
    <w:rsid w:val="000A42CC"/>
    <w:rsid w:val="000E7DD9"/>
    <w:rsid w:val="0010095E"/>
    <w:rsid w:val="00125B37"/>
    <w:rsid w:val="00187494"/>
    <w:rsid w:val="001C503D"/>
    <w:rsid w:val="001F32AE"/>
    <w:rsid w:val="002503E8"/>
    <w:rsid w:val="002767FF"/>
    <w:rsid w:val="002B18FE"/>
    <w:rsid w:val="002B5493"/>
    <w:rsid w:val="002F7C6C"/>
    <w:rsid w:val="00337F8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2FCD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627E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0B7D"/>
    <w:rsid w:val="00AE0928"/>
    <w:rsid w:val="00AF3B82"/>
    <w:rsid w:val="00B127EB"/>
    <w:rsid w:val="00B12E95"/>
    <w:rsid w:val="00B22876"/>
    <w:rsid w:val="00B52F37"/>
    <w:rsid w:val="00B558F0"/>
    <w:rsid w:val="00BD48FE"/>
    <w:rsid w:val="00BD7BD8"/>
    <w:rsid w:val="00BE6ADC"/>
    <w:rsid w:val="00C05BFE"/>
    <w:rsid w:val="00C23CD4"/>
    <w:rsid w:val="00C61C0C"/>
    <w:rsid w:val="00C941CB"/>
    <w:rsid w:val="00CA539D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4FC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174FD8"/>
  <w15:chartTrackingRefBased/>
  <w15:docId w15:val="{B42D7EBE-8875-4155-A0D3-547E6F78C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04118C"/>
    <w:rPr>
      <w:b/>
    </w:rPr>
  </w:style>
  <w:style w:type="paragraph" w:customStyle="1" w:styleId="NormalHanging12a">
    <w:name w:val="NormalHanging12a"/>
    <w:basedOn w:val="Normal"/>
    <w:rsid w:val="0004118C"/>
    <w:pPr>
      <w:spacing w:after="240"/>
      <w:ind w:left="567" w:hanging="567"/>
    </w:pPr>
  </w:style>
  <w:style w:type="character" w:styleId="Hyperlink">
    <w:name w:val="Hyperlink"/>
    <w:rsid w:val="0004118C"/>
    <w:rPr>
      <w:color w:val="0000FF"/>
      <w:u w:val="single"/>
    </w:rPr>
  </w:style>
  <w:style w:type="paragraph" w:customStyle="1" w:styleId="EPComma">
    <w:name w:val="EPComma"/>
    <w:basedOn w:val="Normal"/>
    <w:rsid w:val="0004118C"/>
    <w:pPr>
      <w:spacing w:before="480" w:after="240"/>
    </w:pPr>
  </w:style>
  <w:style w:type="paragraph" w:styleId="Revision">
    <w:name w:val="Revision"/>
    <w:hidden/>
    <w:uiPriority w:val="99"/>
    <w:semiHidden/>
    <w:rsid w:val="000002A2"/>
    <w:rPr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7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4</cp:revision>
  <cp:lastPrinted>2004-11-19T15:42:00Z</cp:lastPrinted>
  <dcterms:created xsi:type="dcterms:W3CDTF">2026-03-10T08:36:00Z</dcterms:created>
  <dcterms:modified xsi:type="dcterms:W3CDTF">2026-03-10T10:54:00Z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A10-0038/2026</vt:lpwstr>
  </property>
  <property fmtid="{D5CDD505-2E9C-101B-9397-08002B2CF9AE}" pid="4" name="&lt;Type&gt;">
    <vt:lpwstr>RR</vt:lpwstr>
  </property>
</Properties>
</file>