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13052" w14:paraId="7D3D9A8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5BA07BD" w14:textId="77777777" w:rsidR="00751A4A" w:rsidRPr="00F13052" w:rsidRDefault="0027693B" w:rsidP="0010095E">
            <w:pPr>
              <w:pStyle w:val="EPName"/>
            </w:pPr>
            <w:r w:rsidRPr="00F13052">
              <w:t>Parlament Europejski</w:t>
            </w:r>
          </w:p>
          <w:p w14:paraId="3CC7BA1F" w14:textId="77777777" w:rsidR="00751A4A" w:rsidRPr="00F1305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13052">
              <w:t>2024</w:t>
            </w:r>
            <w:r w:rsidR="00817416" w:rsidRPr="00F13052">
              <w:t>-202</w:t>
            </w:r>
            <w:r w:rsidRPr="00F13052">
              <w:t>9</w:t>
            </w:r>
          </w:p>
        </w:tc>
        <w:tc>
          <w:tcPr>
            <w:tcW w:w="2268" w:type="dxa"/>
            <w:shd w:val="clear" w:color="auto" w:fill="auto"/>
          </w:tcPr>
          <w:p w14:paraId="553C16A5" w14:textId="77777777" w:rsidR="00751A4A" w:rsidRPr="00F13052" w:rsidRDefault="00187494" w:rsidP="0010095E">
            <w:pPr>
              <w:pStyle w:val="EPLogo"/>
            </w:pPr>
            <w:r w:rsidRPr="00F13052">
              <w:rPr>
                <w:noProof/>
                <w:lang w:eastAsia="ja-JP"/>
              </w:rPr>
              <w:drawing>
                <wp:inline distT="0" distB="0" distL="0" distR="0" wp14:anchorId="51FDACD2" wp14:editId="0BDBCD7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F5EC833" w14:textId="77777777" w:rsidR="00D058B8" w:rsidRPr="00F13052" w:rsidRDefault="00D058B8" w:rsidP="004C5D52">
      <w:pPr>
        <w:pStyle w:val="LineTop"/>
      </w:pPr>
    </w:p>
    <w:p w14:paraId="32331030" w14:textId="77777777" w:rsidR="00680577" w:rsidRPr="00F13052" w:rsidRDefault="0027693B" w:rsidP="00680577">
      <w:pPr>
        <w:pStyle w:val="EPBodyTA1"/>
      </w:pPr>
      <w:r w:rsidRPr="00F13052">
        <w:t>TEKSTY PRZYJĘTE</w:t>
      </w:r>
    </w:p>
    <w:p w14:paraId="6C00DC19" w14:textId="77777777" w:rsidR="00D058B8" w:rsidRPr="00F13052" w:rsidRDefault="00D058B8" w:rsidP="00D058B8">
      <w:pPr>
        <w:pStyle w:val="LineBottom"/>
      </w:pPr>
    </w:p>
    <w:p w14:paraId="7808A30A" w14:textId="61E20E74" w:rsidR="0027693B" w:rsidRPr="00F13052" w:rsidRDefault="0027693B" w:rsidP="0027693B">
      <w:pPr>
        <w:pStyle w:val="ATHeading1"/>
      </w:pPr>
      <w:bookmarkStart w:id="0" w:name="TANumber"/>
      <w:r w:rsidRPr="00F13052">
        <w:t>P10_TA(2026)00</w:t>
      </w:r>
      <w:r w:rsidR="004768D6">
        <w:t>6</w:t>
      </w:r>
      <w:r w:rsidRPr="00F13052">
        <w:t>0</w:t>
      </w:r>
      <w:bookmarkEnd w:id="0"/>
    </w:p>
    <w:p w14:paraId="7E63AF7D" w14:textId="3606309A" w:rsidR="0027693B" w:rsidRPr="00EE1ECE" w:rsidRDefault="00663757" w:rsidP="0027693B">
      <w:pPr>
        <w:pStyle w:val="ATHeading2"/>
      </w:pPr>
      <w:bookmarkStart w:id="1" w:name="_Hlk223980513"/>
      <w:r>
        <w:t>Powołanie</w:t>
      </w:r>
      <w:r w:rsidRPr="00EE1ECE">
        <w:t xml:space="preserve"> </w:t>
      </w:r>
      <w:r w:rsidR="00EE1ECE" w:rsidRPr="00EE1ECE">
        <w:t>wiceprezesa Europejskiego Banku Centralnego</w:t>
      </w:r>
      <w:bookmarkEnd w:id="1"/>
    </w:p>
    <w:p w14:paraId="51504E2A" w14:textId="77777777" w:rsidR="0027693B" w:rsidRPr="00F13052" w:rsidRDefault="0027693B" w:rsidP="0027693B">
      <w:pPr>
        <w:rPr>
          <w:i/>
          <w:vanish/>
        </w:rPr>
      </w:pPr>
      <w:r w:rsidRPr="00F13052">
        <w:rPr>
          <w:i/>
        </w:rPr>
        <w:fldChar w:fldCharType="begin"/>
      </w:r>
      <w:r w:rsidRPr="00F13052">
        <w:rPr>
          <w:i/>
        </w:rPr>
        <w:instrText xml:space="preserve"> TC"(</w:instrText>
      </w:r>
      <w:bookmarkStart w:id="2" w:name="DocNumber"/>
      <w:r w:rsidRPr="00F13052">
        <w:rPr>
          <w:i/>
        </w:rPr>
        <w:instrText>A10-0038/2026</w:instrText>
      </w:r>
      <w:bookmarkEnd w:id="2"/>
      <w:r w:rsidRPr="00F13052">
        <w:rPr>
          <w:i/>
        </w:rPr>
        <w:instrText xml:space="preserve"> - Sprawozdawca: </w:instrText>
      </w:r>
      <w:proofErr w:type="spellStart"/>
      <w:r w:rsidRPr="00F13052">
        <w:rPr>
          <w:i/>
        </w:rPr>
        <w:instrText>Aurore</w:instrText>
      </w:r>
      <w:proofErr w:type="spellEnd"/>
      <w:r w:rsidRPr="00F13052">
        <w:rPr>
          <w:i/>
        </w:rPr>
        <w:instrText xml:space="preserve"> </w:instrText>
      </w:r>
      <w:proofErr w:type="spellStart"/>
      <w:r w:rsidRPr="00F13052">
        <w:rPr>
          <w:i/>
        </w:rPr>
        <w:instrText>Lalucq</w:instrText>
      </w:r>
      <w:proofErr w:type="spellEnd"/>
      <w:r w:rsidRPr="00F13052">
        <w:rPr>
          <w:i/>
        </w:rPr>
        <w:instrText xml:space="preserve">)"\l3 \n&gt; \* MERGEFORMAT </w:instrText>
      </w:r>
      <w:r w:rsidRPr="00F13052">
        <w:rPr>
          <w:i/>
        </w:rPr>
        <w:fldChar w:fldCharType="end"/>
      </w:r>
    </w:p>
    <w:p w14:paraId="10D36F90" w14:textId="77777777" w:rsidR="0027693B" w:rsidRPr="00F13052" w:rsidRDefault="0027693B" w:rsidP="0027693B">
      <w:pPr>
        <w:rPr>
          <w:vanish/>
        </w:rPr>
      </w:pPr>
      <w:bookmarkStart w:id="3" w:name="Commission"/>
      <w:r w:rsidRPr="00F13052">
        <w:rPr>
          <w:vanish/>
        </w:rPr>
        <w:t>Komisja Gospodarcza i Monetarna</w:t>
      </w:r>
      <w:bookmarkEnd w:id="3"/>
    </w:p>
    <w:p w14:paraId="1A6B93AC" w14:textId="77777777" w:rsidR="0027693B" w:rsidRPr="00F13052" w:rsidRDefault="0027693B" w:rsidP="0027693B">
      <w:pPr>
        <w:rPr>
          <w:vanish/>
        </w:rPr>
      </w:pPr>
      <w:bookmarkStart w:id="4" w:name="PE"/>
      <w:r w:rsidRPr="00F13052">
        <w:rPr>
          <w:vanish/>
        </w:rPr>
        <w:t>PE784.232</w:t>
      </w:r>
      <w:bookmarkEnd w:id="4"/>
    </w:p>
    <w:p w14:paraId="2C0CF558" w14:textId="476C6152" w:rsidR="0027693B" w:rsidRPr="00F13052" w:rsidRDefault="0027693B" w:rsidP="0027693B">
      <w:pPr>
        <w:pStyle w:val="ATHeading3"/>
      </w:pPr>
      <w:bookmarkStart w:id="5" w:name="Sujet"/>
      <w:r w:rsidRPr="00F13052">
        <w:t xml:space="preserve">Decyzja Parlamentu Europejskiego z dnia </w:t>
      </w:r>
      <w:r w:rsidR="00EE1ECE">
        <w:t>10 marca</w:t>
      </w:r>
      <w:r w:rsidRPr="00F13052">
        <w:t xml:space="preserve"> 2026 r. w sprawie zalecenia Rady dotyczącego </w:t>
      </w:r>
      <w:r w:rsidR="00663757">
        <w:t>powołania</w:t>
      </w:r>
      <w:r w:rsidR="00663757" w:rsidRPr="00F13052">
        <w:t xml:space="preserve"> </w:t>
      </w:r>
      <w:r w:rsidRPr="00F13052">
        <w:t>wiceprezesa Europejskiego Banku Centralnego</w:t>
      </w:r>
      <w:bookmarkEnd w:id="5"/>
      <w:r w:rsidRPr="00F13052">
        <w:t xml:space="preserve"> </w:t>
      </w:r>
      <w:bookmarkStart w:id="6" w:name="References"/>
      <w:r w:rsidRPr="00F13052">
        <w:t>(N10-0003/2026 – C10-0018/2026 – 2026/0801(NLE))</w:t>
      </w:r>
      <w:bookmarkEnd w:id="6"/>
    </w:p>
    <w:p w14:paraId="082CEBDE" w14:textId="77777777" w:rsidR="0027693B" w:rsidRPr="00F13052" w:rsidRDefault="0027693B" w:rsidP="0027693B"/>
    <w:p w14:paraId="361487EA" w14:textId="77777777" w:rsidR="00EB10EA" w:rsidRPr="00F13052" w:rsidRDefault="00EB10EA" w:rsidP="00EB10EA">
      <w:pPr>
        <w:pStyle w:val="NormalBold"/>
      </w:pPr>
      <w:bookmarkStart w:id="7" w:name="TextBodyBegin"/>
      <w:bookmarkEnd w:id="7"/>
      <w:r w:rsidRPr="00F13052">
        <w:t>(Konsultacja)</w:t>
      </w:r>
    </w:p>
    <w:p w14:paraId="4CAEEB82" w14:textId="77777777" w:rsidR="00EB10EA" w:rsidRPr="00F13052" w:rsidRDefault="00EB10EA" w:rsidP="00EB10EA">
      <w:pPr>
        <w:pStyle w:val="EPComma"/>
      </w:pPr>
      <w:r w:rsidRPr="00F13052">
        <w:rPr>
          <w:i/>
          <w:iCs/>
        </w:rPr>
        <w:t>Parlament Europejski</w:t>
      </w:r>
      <w:r w:rsidRPr="00F13052">
        <w:t>,</w:t>
      </w:r>
    </w:p>
    <w:p w14:paraId="6D8DA959" w14:textId="77777777" w:rsidR="00EB10EA" w:rsidRPr="00F13052" w:rsidRDefault="00EB10EA" w:rsidP="00EB10EA">
      <w:pPr>
        <w:pStyle w:val="NormalHanging12a"/>
      </w:pPr>
      <w:r w:rsidRPr="00F13052">
        <w:t>–</w:t>
      </w:r>
      <w:r w:rsidRPr="00F13052">
        <w:tab/>
        <w:t>uwzględniając zalecenie Rady z dnia 26 stycznia 2026 r. (N10-0003/2026)</w:t>
      </w:r>
      <w:r w:rsidRPr="00F13052">
        <w:rPr>
          <w:rStyle w:val="FootnoteReference"/>
        </w:rPr>
        <w:footnoteReference w:id="1"/>
      </w:r>
      <w:r w:rsidRPr="00F13052">
        <w:t>,</w:t>
      </w:r>
    </w:p>
    <w:p w14:paraId="6EA6B457" w14:textId="77777777" w:rsidR="00EB10EA" w:rsidRPr="00F13052" w:rsidRDefault="00EB10EA" w:rsidP="00EB10EA">
      <w:pPr>
        <w:pStyle w:val="NormalHanging12a"/>
      </w:pPr>
      <w:r w:rsidRPr="00F13052">
        <w:t>–</w:t>
      </w:r>
      <w:r w:rsidRPr="00F13052">
        <w:tab/>
        <w:t>uwzględniając art. 283 ust. 2 akapit drugi Traktatu o funkcjonowaniu Unii Europejskiej, zgodnie z którym Rada Europejska skonsultowała się z Parlamentem (C10</w:t>
      </w:r>
      <w:r w:rsidRPr="00F13052">
        <w:noBreakHyphen/>
        <w:t>0018/2026),</w:t>
      </w:r>
    </w:p>
    <w:p w14:paraId="0C6154EF" w14:textId="77777777" w:rsidR="00EB10EA" w:rsidRPr="00F13052" w:rsidRDefault="00EB10EA" w:rsidP="00EB10EA">
      <w:pPr>
        <w:pStyle w:val="NormalHanging12a"/>
      </w:pPr>
      <w:r w:rsidRPr="00F13052">
        <w:t>–</w:t>
      </w:r>
      <w:r w:rsidRPr="00F13052">
        <w:tab/>
        <w:t>uwzględniając art. 134 Regulaminu,</w:t>
      </w:r>
    </w:p>
    <w:p w14:paraId="0D041AE3" w14:textId="77777777" w:rsidR="00EB10EA" w:rsidRPr="00F13052" w:rsidRDefault="00EB10EA" w:rsidP="00EB10EA">
      <w:pPr>
        <w:pStyle w:val="NormalHanging12a"/>
      </w:pPr>
      <w:r w:rsidRPr="00F13052">
        <w:t>–</w:t>
      </w:r>
      <w:r w:rsidRPr="00F13052">
        <w:tab/>
        <w:t>uwzględniając sprawozdanie Komisji Gospodarczej i Monetarnej (A10-0038/2026),</w:t>
      </w:r>
    </w:p>
    <w:p w14:paraId="71882392" w14:textId="35E3737E" w:rsidR="00EB10EA" w:rsidRPr="00F13052" w:rsidRDefault="00EB10EA" w:rsidP="00EB10EA">
      <w:pPr>
        <w:pStyle w:val="NormalHanging12a"/>
      </w:pPr>
      <w:r w:rsidRPr="00F13052">
        <w:t>A.</w:t>
      </w:r>
      <w:r w:rsidRPr="00F13052">
        <w:tab/>
        <w:t xml:space="preserve">mając na uwadze, że pismem z </w:t>
      </w:r>
      <w:r w:rsidR="00EE1ECE">
        <w:t xml:space="preserve">dnia </w:t>
      </w:r>
      <w:r w:rsidRPr="00F13052">
        <w:t xml:space="preserve">30 stycznia 2026 r. Rada Europejska zasięgnęła opinii Parlamentu Europejskiego w sprawie powołania Borisa </w:t>
      </w:r>
      <w:proofErr w:type="spellStart"/>
      <w:r w:rsidRPr="00F13052">
        <w:t>Vujčicia</w:t>
      </w:r>
      <w:proofErr w:type="spellEnd"/>
      <w:r w:rsidRPr="00F13052">
        <w:t xml:space="preserve"> na stanowisko wiceprezesa Europejskiego Banku Centralnego na okres ośmiu lat od </w:t>
      </w:r>
      <w:r w:rsidR="00663757">
        <w:t xml:space="preserve">dnia </w:t>
      </w:r>
      <w:r w:rsidRPr="00F13052">
        <w:t>1 czerwca 2026 r.;</w:t>
      </w:r>
    </w:p>
    <w:p w14:paraId="0EC97F38" w14:textId="77777777" w:rsidR="00EB10EA" w:rsidRPr="00F13052" w:rsidRDefault="00EB10EA" w:rsidP="00EB10EA">
      <w:pPr>
        <w:pStyle w:val="NormalHanging12a"/>
      </w:pPr>
      <w:r w:rsidRPr="00F13052">
        <w:t>B.</w:t>
      </w:r>
      <w:r w:rsidRPr="00F13052">
        <w:tab/>
        <w:t>mając na uwadze, że Komisja Gospodarcza i Monetarna Parlamentu Europejskiego dokonała oceny kwalifikacji kandydata, zwłaszcza pod kątem wymogów określonych w art. 283 ust. 2 Traktatu o funkcjonowaniu Unii Europejskiej oraz w świetle potrzeby zapewnienia pełnej niezależności EBC zgodnie z jego art. 130; mając na uwadze, że w ramach procesu oceny komisja otrzymała życiorys kandydata, jak również odpowiedzi na przedstawione mu w kwestionariuszu pytania;</w:t>
      </w:r>
    </w:p>
    <w:p w14:paraId="63223F77" w14:textId="77777777" w:rsidR="00EB10EA" w:rsidRPr="00F13052" w:rsidRDefault="00EB10EA" w:rsidP="00EB10EA">
      <w:pPr>
        <w:pStyle w:val="NormalHanging12a"/>
      </w:pPr>
      <w:r w:rsidRPr="00F13052">
        <w:t>C.</w:t>
      </w:r>
      <w:r w:rsidRPr="00F13052">
        <w:tab/>
        <w:t>mając na uwadze, że komisja odbyła następnie przesłuchanie kandydata w dniu 25 lutego 2026 r., podczas którego wygłosił on oświadczenie wstępne, a następnie udzielił odpowiedzi na pytania członków komisji,</w:t>
      </w:r>
    </w:p>
    <w:p w14:paraId="33E993F2" w14:textId="328522BF" w:rsidR="00EB10EA" w:rsidRPr="00F13052" w:rsidRDefault="00EB10EA" w:rsidP="00EB10EA">
      <w:pPr>
        <w:pStyle w:val="NormalHanging12a"/>
      </w:pPr>
      <w:r w:rsidRPr="00F13052">
        <w:lastRenderedPageBreak/>
        <w:t>1.</w:t>
      </w:r>
      <w:r w:rsidRPr="00F13052">
        <w:tab/>
        <w:t xml:space="preserve">wydaje </w:t>
      </w:r>
      <w:r w:rsidR="00663757">
        <w:t>pozytywną</w:t>
      </w:r>
      <w:r w:rsidR="00663757" w:rsidRPr="00F13052">
        <w:t xml:space="preserve"> </w:t>
      </w:r>
      <w:r w:rsidRPr="00F13052">
        <w:t xml:space="preserve">opinię w sprawie zalecenia Rady dotyczącego </w:t>
      </w:r>
      <w:r w:rsidR="00663757">
        <w:t>powołania</w:t>
      </w:r>
      <w:r w:rsidR="00663757" w:rsidRPr="00F13052">
        <w:t xml:space="preserve"> </w:t>
      </w:r>
      <w:r w:rsidRPr="00F13052">
        <w:t xml:space="preserve">Borisa </w:t>
      </w:r>
      <w:proofErr w:type="spellStart"/>
      <w:r w:rsidRPr="00F13052">
        <w:t>Vujčicia</w:t>
      </w:r>
      <w:proofErr w:type="spellEnd"/>
      <w:r w:rsidRPr="00F13052">
        <w:t xml:space="preserve"> na stanowisko wiceprezesa Europejskiego Banku Centralnego;</w:t>
      </w:r>
    </w:p>
    <w:p w14:paraId="3605078F" w14:textId="78CF8BBE" w:rsidR="00E365E1" w:rsidRDefault="00EB10EA" w:rsidP="00EE1ECE">
      <w:pPr>
        <w:ind w:left="567" w:hanging="567"/>
      </w:pPr>
      <w:r w:rsidRPr="00F13052">
        <w:t>2.</w:t>
      </w:r>
      <w:r w:rsidRPr="00F13052">
        <w:tab/>
        <w:t>zobowiązuje swoją przewodniczącą do przekazania niniejszej decyzji Radzie Europejskiej, Radzie oraz rządom państw członkowskich.</w:t>
      </w:r>
    </w:p>
    <w:p w14:paraId="7D25A4A6" w14:textId="32197B5B" w:rsidR="00EE1ECE" w:rsidRPr="00F13052" w:rsidRDefault="00EE1ECE" w:rsidP="00EE1ECE"/>
    <w:sectPr w:rsidR="00EE1ECE" w:rsidRPr="00F13052" w:rsidSect="00F13052">
      <w:headerReference w:type="default" r:id="rId9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75A21E" w14:textId="77777777" w:rsidR="0027693B" w:rsidRPr="00F13052" w:rsidRDefault="0027693B">
      <w:r w:rsidRPr="00F13052">
        <w:separator/>
      </w:r>
    </w:p>
  </w:endnote>
  <w:endnote w:type="continuationSeparator" w:id="0">
    <w:p w14:paraId="0995D627" w14:textId="77777777" w:rsidR="0027693B" w:rsidRPr="00F13052" w:rsidRDefault="0027693B">
      <w:r w:rsidRPr="00F1305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BD08C4" w14:textId="77777777" w:rsidR="0027693B" w:rsidRPr="00F13052" w:rsidRDefault="0027693B">
      <w:r w:rsidRPr="00F13052">
        <w:separator/>
      </w:r>
    </w:p>
  </w:footnote>
  <w:footnote w:type="continuationSeparator" w:id="0">
    <w:p w14:paraId="6FAF4C64" w14:textId="77777777" w:rsidR="0027693B" w:rsidRPr="00F13052" w:rsidRDefault="0027693B">
      <w:r w:rsidRPr="00F13052">
        <w:continuationSeparator/>
      </w:r>
    </w:p>
  </w:footnote>
  <w:footnote w:id="1">
    <w:p w14:paraId="235DDE46" w14:textId="74716C52" w:rsidR="00EB10EA" w:rsidRPr="00F13052" w:rsidRDefault="00EB10EA" w:rsidP="00F13052">
      <w:pPr>
        <w:pStyle w:val="FootnoteText"/>
        <w:ind w:left="567" w:hanging="567"/>
        <w:rPr>
          <w:sz w:val="24"/>
          <w:lang w:val="pl-PL"/>
        </w:rPr>
      </w:pPr>
      <w:r w:rsidRPr="00F13052">
        <w:rPr>
          <w:rStyle w:val="FootnoteReference"/>
          <w:sz w:val="24"/>
          <w:lang w:val="pl-PL"/>
        </w:rPr>
        <w:footnoteRef/>
      </w:r>
      <w:r w:rsidR="00F13052" w:rsidRPr="00F13052">
        <w:rPr>
          <w:sz w:val="24"/>
          <w:lang w:val="pl-PL"/>
        </w:rPr>
        <w:t xml:space="preserve"> </w:t>
      </w:r>
      <w:r w:rsidR="00F13052" w:rsidRPr="00F13052">
        <w:rPr>
          <w:sz w:val="24"/>
          <w:lang w:val="pl-PL"/>
        </w:rPr>
        <w:tab/>
      </w:r>
      <w:r w:rsidRPr="00F13052">
        <w:rPr>
          <w:sz w:val="24"/>
          <w:lang w:val="pl-PL"/>
        </w:rPr>
        <w:t>Dz.U. C</w:t>
      </w:r>
      <w:r w:rsidR="00A53412">
        <w:rPr>
          <w:sz w:val="24"/>
          <w:lang w:val="pl-PL"/>
        </w:rPr>
        <w:t>, C</w:t>
      </w:r>
      <w:r w:rsidRPr="00F13052">
        <w:rPr>
          <w:sz w:val="24"/>
          <w:lang w:val="pl-PL"/>
        </w:rPr>
        <w:t>/2026/707, 28.1.2026</w:t>
      </w:r>
      <w:r w:rsidRPr="00F13052">
        <w:rPr>
          <w:i/>
          <w:sz w:val="24"/>
          <w:lang w:val="pl-PL"/>
        </w:rPr>
        <w:t>,</w:t>
      </w:r>
      <w:r w:rsidRPr="00F13052">
        <w:rPr>
          <w:sz w:val="24"/>
          <w:lang w:val="pl-PL"/>
        </w:rPr>
        <w:t xml:space="preserve"> ELI: </w:t>
      </w:r>
      <w:hyperlink r:id="rId1" w:tgtFrame="_blank" w:tooltip="Permet d'accéder à ce document par l’intermédiaire de son URI ELI." w:history="1">
        <w:r w:rsidRPr="00F13052">
          <w:rPr>
            <w:rStyle w:val="Hyperlink"/>
            <w:sz w:val="24"/>
            <w:lang w:val="pl-PL"/>
          </w:rPr>
          <w:t>http://data.europa.eu/eli/C/2026/707/oj</w:t>
        </w:r>
      </w:hyperlink>
      <w:r w:rsidRPr="00F13052">
        <w:rPr>
          <w:sz w:val="24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AD512" w14:textId="77777777" w:rsidR="00EE1ECE" w:rsidRDefault="00EE1ECE">
    <w:pPr>
      <w:pStyle w:val="BodyText"/>
      <w:spacing w:line="14" w:lineRule="auto"/>
      <w:ind w:left="0"/>
      <w:rPr>
        <w:i w:val="0"/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53B54B3" wp14:editId="002D4FE4">
              <wp:simplePos x="0" y="0"/>
              <wp:positionH relativeFrom="page">
                <wp:posOffset>902004</wp:posOffset>
              </wp:positionH>
              <wp:positionV relativeFrom="page">
                <wp:posOffset>901834</wp:posOffset>
              </wp:positionV>
              <wp:extent cx="856615" cy="225425"/>
              <wp:effectExtent l="0" t="0" r="0" b="0"/>
              <wp:wrapNone/>
              <wp:docPr id="2016291222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56615" cy="2254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F4D05D4" w14:textId="77777777" w:rsidR="00EE1ECE" w:rsidRDefault="00EE1ECE" w:rsidP="00FD3E94">
                          <w:pPr>
                            <w:spacing w:before="20"/>
                            <w:rPr>
                              <w:b/>
                              <w:i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3B54B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1pt;margin-top:71pt;width:67.45pt;height:17.7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" filled="f" stroked="f">
              <v:textbox inset="0,0,0,0">
                <w:txbxContent>
                  <w:p w14:paraId="5F4D05D4" w14:textId="77777777" w:rsidR="00EE1ECE" w:rsidRDefault="00EE1ECE" w:rsidP="00FD3E94">
                    <w:pPr>
                      <w:spacing w:before="20"/>
                      <w:rPr>
                        <w:b/>
                        <w:i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48292394">
    <w:abstractNumId w:val="9"/>
  </w:num>
  <w:num w:numId="2" w16cid:durableId="1462379109">
    <w:abstractNumId w:val="9"/>
  </w:num>
  <w:num w:numId="3" w16cid:durableId="166292112">
    <w:abstractNumId w:val="7"/>
  </w:num>
  <w:num w:numId="4" w16cid:durableId="2144808399">
    <w:abstractNumId w:val="7"/>
  </w:num>
  <w:num w:numId="5" w16cid:durableId="916673441">
    <w:abstractNumId w:val="6"/>
  </w:num>
  <w:num w:numId="6" w16cid:durableId="1754083028">
    <w:abstractNumId w:val="6"/>
  </w:num>
  <w:num w:numId="7" w16cid:durableId="1358116016">
    <w:abstractNumId w:val="5"/>
  </w:num>
  <w:num w:numId="8" w16cid:durableId="767115721">
    <w:abstractNumId w:val="5"/>
  </w:num>
  <w:num w:numId="9" w16cid:durableId="1106002036">
    <w:abstractNumId w:val="4"/>
  </w:num>
  <w:num w:numId="10" w16cid:durableId="1205750752">
    <w:abstractNumId w:val="4"/>
  </w:num>
  <w:num w:numId="11" w16cid:durableId="86117907">
    <w:abstractNumId w:val="8"/>
  </w:num>
  <w:num w:numId="12" w16cid:durableId="744377595">
    <w:abstractNumId w:val="8"/>
  </w:num>
  <w:num w:numId="13" w16cid:durableId="616061179">
    <w:abstractNumId w:val="3"/>
  </w:num>
  <w:num w:numId="14" w16cid:durableId="1492259670">
    <w:abstractNumId w:val="3"/>
  </w:num>
  <w:num w:numId="15" w16cid:durableId="890312256">
    <w:abstractNumId w:val="2"/>
  </w:num>
  <w:num w:numId="16" w16cid:durableId="684406347">
    <w:abstractNumId w:val="2"/>
  </w:num>
  <w:num w:numId="17" w16cid:durableId="1383215299">
    <w:abstractNumId w:val="1"/>
  </w:num>
  <w:num w:numId="18" w16cid:durableId="723598306">
    <w:abstractNumId w:val="1"/>
  </w:num>
  <w:num w:numId="19" w16cid:durableId="278756402">
    <w:abstractNumId w:val="0"/>
  </w:num>
  <w:num w:numId="20" w16cid:durableId="1949852494">
    <w:abstractNumId w:val="0"/>
  </w:num>
  <w:num w:numId="21" w16cid:durableId="1055392802">
    <w:abstractNumId w:val="9"/>
  </w:num>
  <w:num w:numId="22" w16cid:durableId="547227918">
    <w:abstractNumId w:val="7"/>
  </w:num>
  <w:num w:numId="23" w16cid:durableId="2128235425">
    <w:abstractNumId w:val="6"/>
  </w:num>
  <w:num w:numId="24" w16cid:durableId="115832209">
    <w:abstractNumId w:val="5"/>
  </w:num>
  <w:num w:numId="25" w16cid:durableId="263653982">
    <w:abstractNumId w:val="4"/>
  </w:num>
  <w:num w:numId="26" w16cid:durableId="1782989152">
    <w:abstractNumId w:val="8"/>
  </w:num>
  <w:num w:numId="27" w16cid:durableId="1612472178">
    <w:abstractNumId w:val="3"/>
  </w:num>
  <w:num w:numId="28" w16cid:durableId="1296986425">
    <w:abstractNumId w:val="2"/>
  </w:num>
  <w:num w:numId="29" w16cid:durableId="767964030">
    <w:abstractNumId w:val="1"/>
  </w:num>
  <w:num w:numId="30" w16cid:durableId="2146772361">
    <w:abstractNumId w:val="0"/>
  </w:num>
  <w:num w:numId="31" w16cid:durableId="498740200">
    <w:abstractNumId w:val="9"/>
  </w:num>
  <w:num w:numId="32" w16cid:durableId="391856093">
    <w:abstractNumId w:val="7"/>
  </w:num>
  <w:num w:numId="33" w16cid:durableId="2107798428">
    <w:abstractNumId w:val="6"/>
  </w:num>
  <w:num w:numId="34" w16cid:durableId="1173641777">
    <w:abstractNumId w:val="5"/>
  </w:num>
  <w:num w:numId="35" w16cid:durableId="1854151055">
    <w:abstractNumId w:val="4"/>
  </w:num>
  <w:num w:numId="36" w16cid:durableId="800806351">
    <w:abstractNumId w:val="8"/>
  </w:num>
  <w:num w:numId="37" w16cid:durableId="64422315">
    <w:abstractNumId w:val="3"/>
  </w:num>
  <w:num w:numId="38" w16cid:durableId="1889099526">
    <w:abstractNumId w:val="2"/>
  </w:num>
  <w:num w:numId="39" w16cid:durableId="1446384145">
    <w:abstractNumId w:val="1"/>
  </w:num>
  <w:num w:numId="40" w16cid:durableId="321079465">
    <w:abstractNumId w:val="0"/>
  </w:num>
  <w:num w:numId="41" w16cid:durableId="770709499">
    <w:abstractNumId w:val="10"/>
  </w:num>
  <w:num w:numId="42" w16cid:durableId="1561212654">
    <w:abstractNumId w:val="10"/>
  </w:num>
  <w:num w:numId="43" w16cid:durableId="952908309">
    <w:abstractNumId w:val="10"/>
  </w:num>
  <w:num w:numId="44" w16cid:durableId="5102159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8/2026"/>
    <w:docVar w:name="dvlangue" w:val="PL"/>
    <w:docVar w:name="dvnumam" w:val="0"/>
    <w:docVar w:name="dvpe" w:val="784.232"/>
    <w:docVar w:name="dvrapporteur" w:val="Sprawozdawca: "/>
    <w:docVar w:name="dvstar" w:val="??"/>
    <w:docVar w:name="dvtitre" w:val="Decyzja Parlamentu Europejskiego z dnia  2026 r. w sprawie zalecenia Rady dotyczącego mianowania wiceprezesa Europejskiego Banku Centralnego(N10-0003/2026 – C10-0018/2026 – 2026/0801(NLE))"/>
  </w:docVars>
  <w:rsids>
    <w:rsidRoot w:val="0027693B"/>
    <w:rsid w:val="00002272"/>
    <w:rsid w:val="00064002"/>
    <w:rsid w:val="000677B9"/>
    <w:rsid w:val="000831BA"/>
    <w:rsid w:val="000A42CC"/>
    <w:rsid w:val="000E7DD9"/>
    <w:rsid w:val="0010095E"/>
    <w:rsid w:val="00125B37"/>
    <w:rsid w:val="00184BBE"/>
    <w:rsid w:val="00187494"/>
    <w:rsid w:val="001F32AE"/>
    <w:rsid w:val="002767FF"/>
    <w:rsid w:val="0027693B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768D6"/>
    <w:rsid w:val="004867E3"/>
    <w:rsid w:val="00494A28"/>
    <w:rsid w:val="004C0004"/>
    <w:rsid w:val="004C4707"/>
    <w:rsid w:val="004C5D52"/>
    <w:rsid w:val="0050519A"/>
    <w:rsid w:val="005072A1"/>
    <w:rsid w:val="00514517"/>
    <w:rsid w:val="00545827"/>
    <w:rsid w:val="00560270"/>
    <w:rsid w:val="00587A05"/>
    <w:rsid w:val="005C2568"/>
    <w:rsid w:val="005F1B17"/>
    <w:rsid w:val="006037C0"/>
    <w:rsid w:val="006631B6"/>
    <w:rsid w:val="00663757"/>
    <w:rsid w:val="00680577"/>
    <w:rsid w:val="006F74FA"/>
    <w:rsid w:val="00731ADD"/>
    <w:rsid w:val="00734777"/>
    <w:rsid w:val="00747932"/>
    <w:rsid w:val="00751A4A"/>
    <w:rsid w:val="00756632"/>
    <w:rsid w:val="00762C74"/>
    <w:rsid w:val="0076368A"/>
    <w:rsid w:val="00786EC0"/>
    <w:rsid w:val="007D1690"/>
    <w:rsid w:val="007E22AD"/>
    <w:rsid w:val="00817416"/>
    <w:rsid w:val="00842779"/>
    <w:rsid w:val="0085270B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3412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10EA"/>
    <w:rsid w:val="00EB4772"/>
    <w:rsid w:val="00ED169E"/>
    <w:rsid w:val="00ED4235"/>
    <w:rsid w:val="00EE1ECE"/>
    <w:rsid w:val="00F04346"/>
    <w:rsid w:val="00F075DC"/>
    <w:rsid w:val="00F13052"/>
    <w:rsid w:val="00F149E9"/>
    <w:rsid w:val="00F5134D"/>
    <w:rsid w:val="00F74202"/>
    <w:rsid w:val="00F87713"/>
    <w:rsid w:val="00FB4360"/>
    <w:rsid w:val="00FD0C70"/>
    <w:rsid w:val="00FF6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42914C"/>
  <w15:chartTrackingRefBased/>
  <w15:docId w15:val="{D5D2905E-D9AD-4165-BCF5-77A140EA2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EB10EA"/>
    <w:rPr>
      <w:b/>
    </w:rPr>
  </w:style>
  <w:style w:type="paragraph" w:customStyle="1" w:styleId="NormalHanging12a">
    <w:name w:val="NormalHanging12a"/>
    <w:basedOn w:val="Normal"/>
    <w:rsid w:val="00EB10EA"/>
    <w:pPr>
      <w:spacing w:after="240"/>
      <w:ind w:left="567" w:hanging="567"/>
    </w:pPr>
  </w:style>
  <w:style w:type="character" w:styleId="Hyperlink">
    <w:name w:val="Hyperlink"/>
    <w:rsid w:val="00EB10EA"/>
    <w:rPr>
      <w:color w:val="0000FF"/>
      <w:u w:val="single"/>
    </w:rPr>
  </w:style>
  <w:style w:type="paragraph" w:customStyle="1" w:styleId="EPComma">
    <w:name w:val="EPComma"/>
    <w:basedOn w:val="Normal"/>
    <w:rsid w:val="00EB10EA"/>
    <w:pPr>
      <w:spacing w:before="480" w:after="240"/>
    </w:pPr>
  </w:style>
  <w:style w:type="paragraph" w:styleId="Revision">
    <w:name w:val="Revision"/>
    <w:hidden/>
    <w:uiPriority w:val="99"/>
    <w:semiHidden/>
    <w:rsid w:val="00EE1ECE"/>
    <w:rPr>
      <w:sz w:val="24"/>
      <w:lang w:val="pl-PL"/>
    </w:rPr>
  </w:style>
  <w:style w:type="character" w:customStyle="1" w:styleId="Heading1Char">
    <w:name w:val="Heading 1 Char"/>
    <w:basedOn w:val="DefaultParagraphFont"/>
    <w:link w:val="Heading1"/>
    <w:uiPriority w:val="9"/>
    <w:rsid w:val="00EE1ECE"/>
    <w:rPr>
      <w:b/>
      <w:kern w:val="28"/>
      <w:sz w:val="28"/>
      <w:lang w:val="fr-FR" w:eastAsia="fr-FR"/>
    </w:rPr>
  </w:style>
  <w:style w:type="paragraph" w:customStyle="1" w:styleId="PageHeading">
    <w:name w:val="PageHeading"/>
    <w:basedOn w:val="Normal"/>
    <w:rsid w:val="00EE1ECE"/>
    <w:pPr>
      <w:keepNext/>
      <w:spacing w:after="480"/>
      <w:jc w:val="center"/>
    </w:pPr>
    <w:rPr>
      <w:rFonts w:ascii="Arial" w:hAnsi="Arial" w:cs="Arial"/>
      <w:b/>
    </w:rPr>
  </w:style>
  <w:style w:type="paragraph" w:styleId="BodyText">
    <w:name w:val="Body Text"/>
    <w:basedOn w:val="Normal"/>
    <w:link w:val="BodyTextChar"/>
    <w:uiPriority w:val="1"/>
    <w:qFormat/>
    <w:rsid w:val="00EE1ECE"/>
    <w:pPr>
      <w:autoSpaceDE w:val="0"/>
      <w:autoSpaceDN w:val="0"/>
      <w:ind w:left="100"/>
    </w:pPr>
    <w:rPr>
      <w:rFonts w:ascii="Palatino Linotype" w:eastAsia="Palatino Linotype" w:hAnsi="Palatino Linotype" w:cs="Palatino Linotype"/>
      <w:i/>
      <w:iCs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EE1ECE"/>
    <w:rPr>
      <w:rFonts w:ascii="Palatino Linotype" w:eastAsia="Palatino Linotype" w:hAnsi="Palatino Linotype" w:cs="Palatino Linotype"/>
      <w:i/>
      <w:iCs/>
      <w:sz w:val="24"/>
      <w:szCs w:val="24"/>
      <w:lang w:val="pl-PL" w:eastAsia="en-US"/>
    </w:rPr>
  </w:style>
  <w:style w:type="paragraph" w:styleId="ListParagraph">
    <w:name w:val="List Paragraph"/>
    <w:basedOn w:val="Normal"/>
    <w:uiPriority w:val="34"/>
    <w:qFormat/>
    <w:rsid w:val="00EE1E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6/70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246</Words>
  <Characters>1799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ILLY_D</cp:lastModifiedBy>
  <cp:revision>2</cp:revision>
  <cp:lastPrinted>2004-11-19T15:42:00Z</cp:lastPrinted>
  <dcterms:created xsi:type="dcterms:W3CDTF">2026-06-08T14:19:00Z</dcterms:created>
  <dcterms:modified xsi:type="dcterms:W3CDTF">2026-06-08T14:19:00Z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P10_TA(2026)0060_</vt:lpwstr>
  </property>
  <property fmtid="{D5CDD505-2E9C-101B-9397-08002B2CF9AE}" pid="4" name="&lt;Type&gt;">
    <vt:lpwstr>RR</vt:lpwstr>
  </property>
</Properties>
</file>