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4396" w14:paraId="593AB2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5A95A1" w14:textId="77777777" w:rsidR="00751A4A" w:rsidRPr="005C4396" w:rsidRDefault="00C618F8" w:rsidP="0010095E">
            <w:pPr>
              <w:pStyle w:val="EPName"/>
            </w:pPr>
            <w:r w:rsidRPr="005C4396">
              <w:t>Európsky parlament</w:t>
            </w:r>
          </w:p>
          <w:p w14:paraId="792B236B" w14:textId="77777777" w:rsidR="00751A4A" w:rsidRPr="005C43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4396">
              <w:t>2024</w:t>
            </w:r>
            <w:r w:rsidR="00817416" w:rsidRPr="005C4396">
              <w:t>-202</w:t>
            </w:r>
            <w:r w:rsidRPr="005C4396">
              <w:t>9</w:t>
            </w:r>
          </w:p>
        </w:tc>
        <w:tc>
          <w:tcPr>
            <w:tcW w:w="2268" w:type="dxa"/>
            <w:shd w:val="clear" w:color="auto" w:fill="auto"/>
          </w:tcPr>
          <w:p w14:paraId="06FAA939" w14:textId="77777777" w:rsidR="00751A4A" w:rsidRPr="005C4396" w:rsidRDefault="00187494" w:rsidP="0010095E">
            <w:pPr>
              <w:pStyle w:val="EPLogo"/>
            </w:pPr>
            <w:r w:rsidRPr="005C4396">
              <w:rPr>
                <w:noProof/>
                <w:lang w:eastAsia="ja-JP"/>
              </w:rPr>
              <w:drawing>
                <wp:inline distT="0" distB="0" distL="0" distR="0" wp14:anchorId="329AAEA9" wp14:editId="732B58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D1F9E2" w14:textId="77777777" w:rsidR="00D058B8" w:rsidRPr="005C4396" w:rsidRDefault="00D058B8" w:rsidP="004C5D52">
      <w:pPr>
        <w:pStyle w:val="LineTop"/>
      </w:pPr>
    </w:p>
    <w:p w14:paraId="016C19EA" w14:textId="77777777" w:rsidR="00680577" w:rsidRPr="005C4396" w:rsidRDefault="00C618F8" w:rsidP="00680577">
      <w:pPr>
        <w:pStyle w:val="EPBodyTA1"/>
      </w:pPr>
      <w:r w:rsidRPr="005C4396">
        <w:t>PRIJATÉ TEXTY</w:t>
      </w:r>
    </w:p>
    <w:p w14:paraId="2B2ACC13" w14:textId="77777777" w:rsidR="00D058B8" w:rsidRPr="005C4396" w:rsidRDefault="00D058B8" w:rsidP="00D058B8">
      <w:pPr>
        <w:pStyle w:val="LineBottom"/>
      </w:pPr>
    </w:p>
    <w:p w14:paraId="23E3B2DF" w14:textId="6DCB81B5" w:rsidR="00C618F8" w:rsidRPr="005C4396" w:rsidRDefault="00C618F8" w:rsidP="00C618F8">
      <w:pPr>
        <w:pStyle w:val="ATHeading1"/>
      </w:pPr>
      <w:bookmarkStart w:id="0" w:name="TANumber"/>
      <w:r w:rsidRPr="005C4396">
        <w:t>P10_TA(2026)00</w:t>
      </w:r>
      <w:r w:rsidR="005C4396" w:rsidRPr="005C4396">
        <w:t>6</w:t>
      </w:r>
      <w:r w:rsidRPr="005C4396">
        <w:t>0</w:t>
      </w:r>
      <w:bookmarkEnd w:id="0"/>
    </w:p>
    <w:p w14:paraId="7151DC4E" w14:textId="77777777" w:rsidR="00C618F8" w:rsidRPr="005C4396" w:rsidRDefault="00C618F8" w:rsidP="00C618F8">
      <w:pPr>
        <w:pStyle w:val="ATHeading2"/>
      </w:pPr>
      <w:bookmarkStart w:id="1" w:name="title"/>
      <w:r w:rsidRPr="005C4396">
        <w:t>Vymenovanie viceprezidenta Európskej centrálnej banky</w:t>
      </w:r>
      <w:bookmarkEnd w:id="1"/>
    </w:p>
    <w:p w14:paraId="6C7D82DF" w14:textId="77777777" w:rsidR="00C618F8" w:rsidRPr="005C4396" w:rsidRDefault="00C618F8" w:rsidP="00C618F8">
      <w:pPr>
        <w:rPr>
          <w:i/>
          <w:vanish/>
        </w:rPr>
      </w:pPr>
      <w:r w:rsidRPr="005C4396">
        <w:rPr>
          <w:i/>
        </w:rPr>
        <w:fldChar w:fldCharType="begin"/>
      </w:r>
      <w:r w:rsidRPr="005C4396">
        <w:rPr>
          <w:i/>
        </w:rPr>
        <w:instrText xml:space="preserve"> TC"(</w:instrText>
      </w:r>
      <w:bookmarkStart w:id="2" w:name="DocNumber"/>
      <w:r w:rsidRPr="005C4396">
        <w:rPr>
          <w:i/>
        </w:rPr>
        <w:instrText>A10-0038/2026</w:instrText>
      </w:r>
      <w:bookmarkEnd w:id="2"/>
      <w:r w:rsidRPr="005C4396">
        <w:rPr>
          <w:i/>
        </w:rPr>
        <w:instrText xml:space="preserve"> - Spravodajkyňa: </w:instrText>
      </w:r>
      <w:proofErr w:type="spellStart"/>
      <w:r w:rsidRPr="005C4396">
        <w:rPr>
          <w:i/>
        </w:rPr>
        <w:instrText>Aurore</w:instrText>
      </w:r>
      <w:proofErr w:type="spellEnd"/>
      <w:r w:rsidRPr="005C4396">
        <w:rPr>
          <w:i/>
        </w:rPr>
        <w:instrText xml:space="preserve"> </w:instrText>
      </w:r>
      <w:proofErr w:type="spellStart"/>
      <w:r w:rsidRPr="005C4396">
        <w:rPr>
          <w:i/>
        </w:rPr>
        <w:instrText>Lalucq</w:instrText>
      </w:r>
      <w:proofErr w:type="spellEnd"/>
      <w:r w:rsidRPr="005C4396">
        <w:rPr>
          <w:i/>
        </w:rPr>
        <w:instrText xml:space="preserve">)"\l3 \n&gt; \* MERGEFORMAT </w:instrText>
      </w:r>
      <w:r w:rsidRPr="005C4396">
        <w:rPr>
          <w:i/>
        </w:rPr>
        <w:fldChar w:fldCharType="end"/>
      </w:r>
    </w:p>
    <w:p w14:paraId="2612A837" w14:textId="77777777" w:rsidR="00C618F8" w:rsidRPr="005C4396" w:rsidRDefault="00C618F8" w:rsidP="00C618F8">
      <w:pPr>
        <w:rPr>
          <w:vanish/>
        </w:rPr>
      </w:pPr>
      <w:bookmarkStart w:id="3" w:name="Commission"/>
      <w:r w:rsidRPr="005C4396">
        <w:rPr>
          <w:vanish/>
        </w:rPr>
        <w:t>Výbor pre hospodárske a menové veci</w:t>
      </w:r>
      <w:bookmarkEnd w:id="3"/>
    </w:p>
    <w:p w14:paraId="34CBFB8E" w14:textId="77777777" w:rsidR="00C618F8" w:rsidRPr="005C4396" w:rsidRDefault="00C618F8" w:rsidP="00C618F8">
      <w:pPr>
        <w:rPr>
          <w:vanish/>
        </w:rPr>
      </w:pPr>
      <w:bookmarkStart w:id="4" w:name="PE"/>
      <w:r w:rsidRPr="005C4396">
        <w:rPr>
          <w:vanish/>
        </w:rPr>
        <w:t>PE784.232</w:t>
      </w:r>
      <w:bookmarkEnd w:id="4"/>
    </w:p>
    <w:p w14:paraId="107E4B8F" w14:textId="3C7D1419" w:rsidR="00C618F8" w:rsidRPr="005C4396" w:rsidRDefault="00C618F8" w:rsidP="00C618F8">
      <w:pPr>
        <w:pStyle w:val="ATHeading3"/>
      </w:pPr>
      <w:bookmarkStart w:id="5" w:name="Sujet"/>
      <w:r w:rsidRPr="005C4396">
        <w:t xml:space="preserve">Rozhodnutie Európskeho parlamentu z </w:t>
      </w:r>
      <w:r w:rsidR="0090580E" w:rsidRPr="005C4396">
        <w:t>10</w:t>
      </w:r>
      <w:r w:rsidRPr="005C4396">
        <w:t xml:space="preserve">. </w:t>
      </w:r>
      <w:r w:rsidR="0090580E" w:rsidRPr="005C4396">
        <w:t xml:space="preserve">marca </w:t>
      </w:r>
      <w:r w:rsidRPr="005C4396">
        <w:t>2026 o odporúčaní Rady k vymenovaniu viceprezidenta Európskej centrálnej banky</w:t>
      </w:r>
      <w:bookmarkEnd w:id="5"/>
      <w:r w:rsidRPr="005C4396">
        <w:t xml:space="preserve"> </w:t>
      </w:r>
      <w:bookmarkStart w:id="6" w:name="References"/>
      <w:r w:rsidRPr="005C4396">
        <w:t>(N10-0003/2026 – C10-0018/2026 – 2026/0801(NLE))</w:t>
      </w:r>
      <w:bookmarkEnd w:id="6"/>
    </w:p>
    <w:p w14:paraId="58255FAD" w14:textId="77777777" w:rsidR="00C618F8" w:rsidRPr="005C4396" w:rsidRDefault="00C618F8" w:rsidP="00C618F8"/>
    <w:p w14:paraId="2389DA7D" w14:textId="77777777" w:rsidR="00607C93" w:rsidRPr="005C4396" w:rsidRDefault="00607C93" w:rsidP="00607C93">
      <w:pPr>
        <w:pStyle w:val="NormalBold"/>
      </w:pPr>
      <w:bookmarkStart w:id="7" w:name="TextBodyBegin"/>
      <w:bookmarkEnd w:id="7"/>
      <w:r w:rsidRPr="005C4396">
        <w:t>(Konzultácia)</w:t>
      </w:r>
    </w:p>
    <w:p w14:paraId="7A8FA408" w14:textId="77777777" w:rsidR="00607C93" w:rsidRPr="005C4396" w:rsidRDefault="00607C93" w:rsidP="00607C93">
      <w:pPr>
        <w:pStyle w:val="EPComma"/>
      </w:pPr>
      <w:r w:rsidRPr="005C4396">
        <w:rPr>
          <w:i/>
        </w:rPr>
        <w:t>Európsky parlament</w:t>
      </w:r>
      <w:r w:rsidRPr="005C4396">
        <w:t>,</w:t>
      </w:r>
    </w:p>
    <w:p w14:paraId="7394B0B4" w14:textId="77777777" w:rsidR="00607C93" w:rsidRPr="005C4396" w:rsidRDefault="00607C93" w:rsidP="00607C93">
      <w:pPr>
        <w:pStyle w:val="NormalHanging12a"/>
      </w:pPr>
      <w:r w:rsidRPr="005C4396">
        <w:t>–</w:t>
      </w:r>
      <w:r w:rsidRPr="005C4396">
        <w:tab/>
        <w:t>so zreteľom na odporúčanie Rady z 26. januára 2026 (N10-0003/2026)</w:t>
      </w:r>
      <w:r w:rsidRPr="005C4396">
        <w:rPr>
          <w:rStyle w:val="FootnoteReference"/>
        </w:rPr>
        <w:footnoteReference w:id="1"/>
      </w:r>
      <w:r w:rsidRPr="005C4396">
        <w:t>,</w:t>
      </w:r>
    </w:p>
    <w:p w14:paraId="2A4BD584" w14:textId="77777777" w:rsidR="00607C93" w:rsidRPr="005C4396" w:rsidRDefault="00607C93" w:rsidP="00607C93">
      <w:pPr>
        <w:pStyle w:val="NormalHanging12a"/>
      </w:pPr>
      <w:r w:rsidRPr="005C4396">
        <w:t>–</w:t>
      </w:r>
      <w:r w:rsidRPr="005C4396">
        <w:tab/>
        <w:t xml:space="preserve">so zreteľom na článok 283 ods. 2 druhý </w:t>
      </w:r>
      <w:proofErr w:type="spellStart"/>
      <w:r w:rsidRPr="005C4396">
        <w:t>pododsek</w:t>
      </w:r>
      <w:proofErr w:type="spellEnd"/>
      <w:r w:rsidRPr="005C4396">
        <w:t xml:space="preserve"> Zmluvy o fungovaní Európskej únie, v súlade s ktorým Európska rada konzultovala s Európskym parlamentom (C10</w:t>
      </w:r>
      <w:r w:rsidRPr="005C4396">
        <w:noBreakHyphen/>
        <w:t>0018/2026),</w:t>
      </w:r>
    </w:p>
    <w:p w14:paraId="3A4AE0A0" w14:textId="77777777" w:rsidR="00607C93" w:rsidRPr="005C4396" w:rsidRDefault="00607C93" w:rsidP="00607C93">
      <w:pPr>
        <w:pStyle w:val="NormalHanging12a"/>
      </w:pPr>
      <w:r w:rsidRPr="005C4396">
        <w:t>–</w:t>
      </w:r>
      <w:r w:rsidRPr="005C4396">
        <w:tab/>
        <w:t>so zreteľom na článok 134 rokovacieho poriadku,</w:t>
      </w:r>
    </w:p>
    <w:p w14:paraId="65983263" w14:textId="77777777" w:rsidR="00607C93" w:rsidRPr="005C4396" w:rsidRDefault="00607C93" w:rsidP="00607C93">
      <w:pPr>
        <w:pStyle w:val="NormalHanging12a"/>
      </w:pPr>
      <w:r w:rsidRPr="005C4396">
        <w:t>–</w:t>
      </w:r>
      <w:r w:rsidRPr="005C4396">
        <w:tab/>
        <w:t>so zreteľom na správu Výboru pre hospodárske a menové veci (A10-0038/2026),</w:t>
      </w:r>
    </w:p>
    <w:p w14:paraId="1AD1FF1F" w14:textId="77777777" w:rsidR="00607C93" w:rsidRPr="005C4396" w:rsidRDefault="00607C93" w:rsidP="00607C93">
      <w:pPr>
        <w:pStyle w:val="NormalHanging12a"/>
      </w:pPr>
      <w:r w:rsidRPr="005C4396">
        <w:t>A.</w:t>
      </w:r>
      <w:r w:rsidRPr="005C4396">
        <w:tab/>
        <w:t xml:space="preserve">keďže prostredníctvom listu z 30. januára 2026 Európska rada konzultovala s Európskym parlamentom o vymenovaní Borisa </w:t>
      </w:r>
      <w:proofErr w:type="spellStart"/>
      <w:r w:rsidRPr="005C4396">
        <w:t>Vujčića</w:t>
      </w:r>
      <w:proofErr w:type="spellEnd"/>
      <w:r w:rsidRPr="005C4396">
        <w:t xml:space="preserve"> do funkcie viceprezidenta Európskej centrálnej banky na osem rokov od 1. júna 2026;</w:t>
      </w:r>
    </w:p>
    <w:p w14:paraId="0535051B" w14:textId="035B297E" w:rsidR="00607C93" w:rsidRPr="005C4396" w:rsidRDefault="00607C93" w:rsidP="00607C93">
      <w:pPr>
        <w:pStyle w:val="NormalHanging12a"/>
      </w:pPr>
      <w:r w:rsidRPr="005C4396">
        <w:t>B.</w:t>
      </w:r>
      <w:r w:rsidRPr="005C4396">
        <w:tab/>
        <w:t xml:space="preserve">keďže Výbor Európskeho parlamentu pre hospodárske a menové veci posúdil kvalifikáciu Borisa </w:t>
      </w:r>
      <w:proofErr w:type="spellStart"/>
      <w:r w:rsidRPr="005C4396">
        <w:t>Vujčića</w:t>
      </w:r>
      <w:proofErr w:type="spellEnd"/>
      <w:r w:rsidRPr="005C4396">
        <w:t xml:space="preserve">, najmä pokiaľ ide o podmienky uvedené v článku 283 ods. 2 Zmluvy o fungovaní Európskej únie a požiadavku úplnej nezávislosti ECB podľa článku 130 </w:t>
      </w:r>
      <w:r w:rsidR="00710248" w:rsidRPr="005C4396">
        <w:t>uvedenej zmluvy</w:t>
      </w:r>
      <w:r w:rsidRPr="005C4396">
        <w:t xml:space="preserve">; keďže v rámci tohto preskúmania výbor dostal od Borisa </w:t>
      </w:r>
      <w:proofErr w:type="spellStart"/>
      <w:r w:rsidRPr="005C4396">
        <w:t>Vujčića</w:t>
      </w:r>
      <w:proofErr w:type="spellEnd"/>
      <w:r w:rsidRPr="005C4396">
        <w:t xml:space="preserve"> životopis a jeho odpovede na písomné otázky, ktoré mu boli adresované;</w:t>
      </w:r>
    </w:p>
    <w:p w14:paraId="5E11A32A" w14:textId="77777777" w:rsidR="00607C93" w:rsidRPr="005C4396" w:rsidRDefault="00607C93" w:rsidP="00607C93">
      <w:pPr>
        <w:pStyle w:val="NormalHanging12a"/>
      </w:pPr>
      <w:r w:rsidRPr="005C4396">
        <w:t>C.</w:t>
      </w:r>
      <w:r w:rsidRPr="005C4396">
        <w:tab/>
        <w:t xml:space="preserve">keďže tento výbor 25. februára 2026 usporiadal vypočutie Borisa </w:t>
      </w:r>
      <w:proofErr w:type="spellStart"/>
      <w:r w:rsidRPr="005C4396">
        <w:t>Vujčića</w:t>
      </w:r>
      <w:proofErr w:type="spellEnd"/>
      <w:r w:rsidRPr="005C4396">
        <w:t>, počas ktorého kandidát predniesol úvodné vyhlásenie a následne zodpovedal otázky, ktoré kládli členovia výboru;</w:t>
      </w:r>
    </w:p>
    <w:p w14:paraId="65AD7199" w14:textId="77777777" w:rsidR="00607C93" w:rsidRPr="005C4396" w:rsidRDefault="00607C93" w:rsidP="00607C93">
      <w:pPr>
        <w:pStyle w:val="NormalHanging12a"/>
      </w:pPr>
      <w:r w:rsidRPr="005C4396">
        <w:lastRenderedPageBreak/>
        <w:t>1.</w:t>
      </w:r>
      <w:r w:rsidRPr="005C4396">
        <w:tab/>
        <w:t xml:space="preserve">súhlasí s odporúčaním Rady vymenovať Borisa </w:t>
      </w:r>
      <w:proofErr w:type="spellStart"/>
      <w:r w:rsidRPr="005C4396">
        <w:t>Vujčića</w:t>
      </w:r>
      <w:proofErr w:type="spellEnd"/>
      <w:r w:rsidRPr="005C4396">
        <w:t xml:space="preserve"> za viceprezidenta Európskej centrálnej banky;</w:t>
      </w:r>
    </w:p>
    <w:p w14:paraId="66F0988C" w14:textId="4EEB43E7" w:rsidR="00E365E1" w:rsidRPr="005C4396" w:rsidRDefault="00607C93" w:rsidP="0090580E">
      <w:pPr>
        <w:pStyle w:val="NormalHanging12a"/>
      </w:pPr>
      <w:r w:rsidRPr="005C4396">
        <w:t>2.</w:t>
      </w:r>
      <w:r w:rsidRPr="005C4396">
        <w:tab/>
        <w:t>poveruje svoju predsedníčku, aby postúpila toto rozhodnutie Európskej rade, Rade a vládam členských štátov.</w:t>
      </w:r>
    </w:p>
    <w:sectPr w:rsidR="00E365E1" w:rsidRPr="005C4396" w:rsidSect="00A63A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C7A3A" w14:textId="77777777" w:rsidR="00C618F8" w:rsidRPr="00A63AB0" w:rsidRDefault="00C618F8">
      <w:r w:rsidRPr="00A63AB0">
        <w:separator/>
      </w:r>
    </w:p>
  </w:endnote>
  <w:endnote w:type="continuationSeparator" w:id="0">
    <w:p w14:paraId="46EE3869" w14:textId="77777777" w:rsidR="00C618F8" w:rsidRPr="00A63AB0" w:rsidRDefault="00C618F8">
      <w:r w:rsidRPr="00A63A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3490F" w14:textId="77777777" w:rsidR="00064002" w:rsidRPr="00A63A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7C913" w14:textId="77777777" w:rsidR="00064002" w:rsidRPr="00A63A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69406" w14:textId="77777777" w:rsidR="00064002" w:rsidRPr="00A63A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AC8EA" w14:textId="77777777" w:rsidR="00C618F8" w:rsidRPr="00A63AB0" w:rsidRDefault="00C618F8">
      <w:r w:rsidRPr="00A63AB0">
        <w:separator/>
      </w:r>
    </w:p>
  </w:footnote>
  <w:footnote w:type="continuationSeparator" w:id="0">
    <w:p w14:paraId="6E59E411" w14:textId="77777777" w:rsidR="00C618F8" w:rsidRPr="00A63AB0" w:rsidRDefault="00C618F8">
      <w:r w:rsidRPr="00A63AB0">
        <w:continuationSeparator/>
      </w:r>
    </w:p>
  </w:footnote>
  <w:footnote w:id="1">
    <w:p w14:paraId="09AC7A49" w14:textId="1DA2F40C" w:rsidR="00607C93" w:rsidRPr="00A63AB0" w:rsidRDefault="00607C93" w:rsidP="00A63AB0">
      <w:pPr>
        <w:pStyle w:val="FootnoteText"/>
        <w:ind w:left="567" w:hanging="567"/>
        <w:rPr>
          <w:sz w:val="24"/>
          <w:lang w:val="sk-SK"/>
        </w:rPr>
      </w:pPr>
      <w:r w:rsidRPr="00A63AB0">
        <w:rPr>
          <w:rStyle w:val="FootnoteReference"/>
          <w:sz w:val="24"/>
          <w:lang w:val="sk-SK"/>
        </w:rPr>
        <w:footnoteRef/>
      </w:r>
      <w:r w:rsidR="00A63AB0" w:rsidRPr="00A63AB0">
        <w:rPr>
          <w:sz w:val="24"/>
          <w:lang w:val="sk-SK"/>
        </w:rPr>
        <w:t xml:space="preserve"> </w:t>
      </w:r>
      <w:r w:rsidR="00A63AB0" w:rsidRPr="00A63AB0">
        <w:rPr>
          <w:sz w:val="24"/>
          <w:lang w:val="sk-SK"/>
        </w:rPr>
        <w:tab/>
      </w:r>
      <w:r w:rsidRPr="00A63AB0">
        <w:rPr>
          <w:sz w:val="24"/>
          <w:lang w:val="sk-SK"/>
        </w:rPr>
        <w:t xml:space="preserve">Ú. v. EÚ </w:t>
      </w:r>
      <w:r w:rsidR="0090580E">
        <w:rPr>
          <w:sz w:val="24"/>
          <w:lang w:val="sk-SK"/>
        </w:rPr>
        <w:t xml:space="preserve">C, </w:t>
      </w:r>
      <w:r w:rsidRPr="00A63AB0">
        <w:rPr>
          <w:sz w:val="24"/>
          <w:lang w:val="sk-SK"/>
        </w:rPr>
        <w:t>C/2026/707, 28.1.2026</w:t>
      </w:r>
      <w:r w:rsidRPr="00A63AB0">
        <w:rPr>
          <w:i/>
          <w:sz w:val="24"/>
          <w:lang w:val="sk-SK"/>
        </w:rPr>
        <w:t>,</w:t>
      </w:r>
      <w:r w:rsidRPr="00A63AB0">
        <w:rPr>
          <w:sz w:val="24"/>
          <w:lang w:val="sk-SK"/>
        </w:rPr>
        <w:t xml:space="preserve"> ELI: </w:t>
      </w:r>
      <w:hyperlink r:id="rId1" w:tgtFrame="_blank" w:tooltip="Umožňuje prístup k tomuto dokumentu prostredníctvom identifikátora URI používaného v rámci ELI." w:history="1">
        <w:r w:rsidRPr="00A63AB0">
          <w:rPr>
            <w:rStyle w:val="Hyperlink"/>
            <w:sz w:val="24"/>
            <w:lang w:val="sk-SK"/>
          </w:rPr>
          <w:t>http://data.europa.eu/eli/C/2026/707/oj</w:t>
        </w:r>
      </w:hyperlink>
      <w:r w:rsidRPr="00A63AB0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A1D18" w14:textId="77777777" w:rsidR="00064002" w:rsidRPr="00A63A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8BA34" w14:textId="77777777" w:rsidR="00064002" w:rsidRPr="00A63A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221D5" w14:textId="77777777" w:rsidR="00064002" w:rsidRPr="00A63A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2839315">
    <w:abstractNumId w:val="9"/>
  </w:num>
  <w:num w:numId="2" w16cid:durableId="1699039502">
    <w:abstractNumId w:val="9"/>
  </w:num>
  <w:num w:numId="3" w16cid:durableId="745804928">
    <w:abstractNumId w:val="7"/>
  </w:num>
  <w:num w:numId="4" w16cid:durableId="1441338675">
    <w:abstractNumId w:val="7"/>
  </w:num>
  <w:num w:numId="5" w16cid:durableId="2122144682">
    <w:abstractNumId w:val="6"/>
  </w:num>
  <w:num w:numId="6" w16cid:durableId="1949896745">
    <w:abstractNumId w:val="6"/>
  </w:num>
  <w:num w:numId="7" w16cid:durableId="1195540377">
    <w:abstractNumId w:val="5"/>
  </w:num>
  <w:num w:numId="8" w16cid:durableId="1940138870">
    <w:abstractNumId w:val="5"/>
  </w:num>
  <w:num w:numId="9" w16cid:durableId="1774088129">
    <w:abstractNumId w:val="4"/>
  </w:num>
  <w:num w:numId="10" w16cid:durableId="896817224">
    <w:abstractNumId w:val="4"/>
  </w:num>
  <w:num w:numId="11" w16cid:durableId="1718511950">
    <w:abstractNumId w:val="8"/>
  </w:num>
  <w:num w:numId="12" w16cid:durableId="985161716">
    <w:abstractNumId w:val="8"/>
  </w:num>
  <w:num w:numId="13" w16cid:durableId="38870361">
    <w:abstractNumId w:val="3"/>
  </w:num>
  <w:num w:numId="14" w16cid:durableId="1869758247">
    <w:abstractNumId w:val="3"/>
  </w:num>
  <w:num w:numId="15" w16cid:durableId="1619558145">
    <w:abstractNumId w:val="2"/>
  </w:num>
  <w:num w:numId="16" w16cid:durableId="1220557653">
    <w:abstractNumId w:val="2"/>
  </w:num>
  <w:num w:numId="17" w16cid:durableId="621425941">
    <w:abstractNumId w:val="1"/>
  </w:num>
  <w:num w:numId="18" w16cid:durableId="1581794897">
    <w:abstractNumId w:val="1"/>
  </w:num>
  <w:num w:numId="19" w16cid:durableId="128088582">
    <w:abstractNumId w:val="0"/>
  </w:num>
  <w:num w:numId="20" w16cid:durableId="2063480230">
    <w:abstractNumId w:val="0"/>
  </w:num>
  <w:num w:numId="21" w16cid:durableId="1529873629">
    <w:abstractNumId w:val="9"/>
  </w:num>
  <w:num w:numId="22" w16cid:durableId="486899639">
    <w:abstractNumId w:val="7"/>
  </w:num>
  <w:num w:numId="23" w16cid:durableId="2049141655">
    <w:abstractNumId w:val="6"/>
  </w:num>
  <w:num w:numId="24" w16cid:durableId="839077948">
    <w:abstractNumId w:val="5"/>
  </w:num>
  <w:num w:numId="25" w16cid:durableId="8260526">
    <w:abstractNumId w:val="4"/>
  </w:num>
  <w:num w:numId="26" w16cid:durableId="457450691">
    <w:abstractNumId w:val="8"/>
  </w:num>
  <w:num w:numId="27" w16cid:durableId="88737721">
    <w:abstractNumId w:val="3"/>
  </w:num>
  <w:num w:numId="28" w16cid:durableId="1581867678">
    <w:abstractNumId w:val="2"/>
  </w:num>
  <w:num w:numId="29" w16cid:durableId="885944476">
    <w:abstractNumId w:val="1"/>
  </w:num>
  <w:num w:numId="30" w16cid:durableId="886837835">
    <w:abstractNumId w:val="0"/>
  </w:num>
  <w:num w:numId="31" w16cid:durableId="735394542">
    <w:abstractNumId w:val="9"/>
  </w:num>
  <w:num w:numId="32" w16cid:durableId="100806145">
    <w:abstractNumId w:val="7"/>
  </w:num>
  <w:num w:numId="33" w16cid:durableId="1270968523">
    <w:abstractNumId w:val="6"/>
  </w:num>
  <w:num w:numId="34" w16cid:durableId="135682508">
    <w:abstractNumId w:val="5"/>
  </w:num>
  <w:num w:numId="35" w16cid:durableId="697314160">
    <w:abstractNumId w:val="4"/>
  </w:num>
  <w:num w:numId="36" w16cid:durableId="1666202826">
    <w:abstractNumId w:val="8"/>
  </w:num>
  <w:num w:numId="37" w16cid:durableId="75594829">
    <w:abstractNumId w:val="3"/>
  </w:num>
  <w:num w:numId="38" w16cid:durableId="1574076280">
    <w:abstractNumId w:val="2"/>
  </w:num>
  <w:num w:numId="39" w16cid:durableId="1282305817">
    <w:abstractNumId w:val="1"/>
  </w:num>
  <w:num w:numId="40" w16cid:durableId="85079278">
    <w:abstractNumId w:val="0"/>
  </w:num>
  <w:num w:numId="41" w16cid:durableId="636297057">
    <w:abstractNumId w:val="10"/>
  </w:num>
  <w:num w:numId="42" w16cid:durableId="1320572398">
    <w:abstractNumId w:val="10"/>
  </w:num>
  <w:num w:numId="43" w16cid:durableId="2010862227">
    <w:abstractNumId w:val="10"/>
  </w:num>
  <w:num w:numId="44" w16cid:durableId="2778820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SK"/>
    <w:docVar w:name="dvnumam" w:val="0"/>
    <w:docVar w:name="dvpe" w:val="784.232"/>
    <w:docVar w:name="dvrapporteur" w:val="Spravodajkyňa: "/>
    <w:docVar w:name="dvtitre" w:val="Rozhodnutie Európskeho parlamentu z/zo xx. xxx 2026 o odporúčaní Rady k vymenovaniu viceprezidenta Európskej centrálnej banky(N10-0003/2026 – C10-0018/2026 – 2026/0801(NLE))"/>
  </w:docVars>
  <w:rsids>
    <w:rsidRoot w:val="00C618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80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90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396"/>
    <w:rsid w:val="005F1B17"/>
    <w:rsid w:val="006037C0"/>
    <w:rsid w:val="00607C93"/>
    <w:rsid w:val="006631B6"/>
    <w:rsid w:val="00680577"/>
    <w:rsid w:val="006F74FA"/>
    <w:rsid w:val="0071024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80E"/>
    <w:rsid w:val="00930C23"/>
    <w:rsid w:val="0093193B"/>
    <w:rsid w:val="009509D8"/>
    <w:rsid w:val="00950B64"/>
    <w:rsid w:val="00953072"/>
    <w:rsid w:val="00981893"/>
    <w:rsid w:val="00A1687D"/>
    <w:rsid w:val="00A43E52"/>
    <w:rsid w:val="00A4678D"/>
    <w:rsid w:val="00A63AB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8F8"/>
    <w:rsid w:val="00C61C0C"/>
    <w:rsid w:val="00C941CB"/>
    <w:rsid w:val="00CC2357"/>
    <w:rsid w:val="00CF071A"/>
    <w:rsid w:val="00D0553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03AEE"/>
  <w15:chartTrackingRefBased/>
  <w15:docId w15:val="{2AD92018-7BAA-45EC-B882-64F90E98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07C93"/>
    <w:rPr>
      <w:b/>
    </w:rPr>
  </w:style>
  <w:style w:type="paragraph" w:customStyle="1" w:styleId="NormalHanging12a">
    <w:name w:val="NormalHanging12a"/>
    <w:basedOn w:val="Normal"/>
    <w:rsid w:val="00607C93"/>
    <w:pPr>
      <w:spacing w:after="240"/>
      <w:ind w:left="567" w:hanging="567"/>
    </w:pPr>
  </w:style>
  <w:style w:type="character" w:styleId="Hyperlink">
    <w:name w:val="Hyperlink"/>
    <w:rsid w:val="00607C93"/>
    <w:rPr>
      <w:color w:val="0000FF"/>
      <w:u w:val="single"/>
    </w:rPr>
  </w:style>
  <w:style w:type="paragraph" w:customStyle="1" w:styleId="EPComma">
    <w:name w:val="EPComma"/>
    <w:basedOn w:val="Normal"/>
    <w:rsid w:val="00607C93"/>
    <w:pPr>
      <w:spacing w:before="480" w:after="240"/>
    </w:pPr>
  </w:style>
  <w:style w:type="paragraph" w:styleId="Revision">
    <w:name w:val="Revision"/>
    <w:hidden/>
    <w:uiPriority w:val="99"/>
    <w:semiHidden/>
    <w:rsid w:val="0090580E"/>
    <w:rPr>
      <w:sz w:val="24"/>
      <w:lang w:val="sk-SK"/>
    </w:rPr>
  </w:style>
  <w:style w:type="character" w:styleId="FollowedHyperlink">
    <w:name w:val="FollowedHyperlink"/>
    <w:basedOn w:val="DefaultParagraphFont"/>
    <w:rsid w:val="009058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1602</Characters>
  <Application>Microsoft Office Word</Application>
  <DocSecurity>0</DocSecurity>
  <Lines>114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2026-03-10T10:04:00Z</dcterms:created>
  <dcterms:modified xsi:type="dcterms:W3CDTF">2026-03-10T10:04:00Z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A10-0038/2026</vt:lpwstr>
  </property>
  <property fmtid="{D5CDD505-2E9C-101B-9397-08002B2CF9AE}" pid="4" name="&lt;Type&gt;">
    <vt:lpwstr>RR</vt:lpwstr>
  </property>
</Properties>
</file>