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31F5" w14:paraId="7E911F35" w14:textId="77777777" w:rsidTr="0010095E">
        <w:trPr>
          <w:trHeight w:hRule="exact" w:val="1418"/>
        </w:trPr>
        <w:tc>
          <w:tcPr>
            <w:tcW w:w="6804" w:type="dxa"/>
            <w:shd w:val="clear" w:color="auto" w:fill="auto"/>
            <w:vAlign w:val="center"/>
          </w:tcPr>
          <w:p w14:paraId="15700B51" w14:textId="77777777" w:rsidR="00751A4A" w:rsidRPr="007031F5" w:rsidRDefault="003C1017" w:rsidP="0010095E">
            <w:pPr>
              <w:pStyle w:val="EPName"/>
            </w:pPr>
            <w:r w:rsidRPr="007031F5">
              <w:t>Ευρωπαϊκό Κοινοβούλιο</w:t>
            </w:r>
          </w:p>
          <w:p w14:paraId="066ECFC3" w14:textId="77777777" w:rsidR="00751A4A" w:rsidRPr="007031F5" w:rsidRDefault="005F1B17" w:rsidP="005F1B17">
            <w:pPr>
              <w:pStyle w:val="EPTerm"/>
              <w:rPr>
                <w:rStyle w:val="HideTWBExt"/>
                <w:noProof w:val="0"/>
                <w:vanish w:val="0"/>
                <w:color w:val="auto"/>
              </w:rPr>
            </w:pPr>
            <w:r w:rsidRPr="007031F5">
              <w:t>2024</w:t>
            </w:r>
            <w:r w:rsidR="00817416" w:rsidRPr="007031F5">
              <w:t>-202</w:t>
            </w:r>
            <w:r w:rsidRPr="007031F5">
              <w:t>9</w:t>
            </w:r>
          </w:p>
        </w:tc>
        <w:tc>
          <w:tcPr>
            <w:tcW w:w="2268" w:type="dxa"/>
            <w:shd w:val="clear" w:color="auto" w:fill="auto"/>
          </w:tcPr>
          <w:p w14:paraId="64251B31" w14:textId="77777777" w:rsidR="00751A4A" w:rsidRPr="007031F5" w:rsidRDefault="00187494" w:rsidP="0010095E">
            <w:pPr>
              <w:pStyle w:val="EPLogo"/>
            </w:pPr>
            <w:r w:rsidRPr="007031F5">
              <w:rPr>
                <w:noProof/>
                <w:lang w:eastAsia="ja-JP"/>
              </w:rPr>
              <w:drawing>
                <wp:inline distT="0" distB="0" distL="0" distR="0" wp14:anchorId="0F46E85B" wp14:editId="2E4CA6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67307D" w14:textId="77777777" w:rsidR="00D058B8" w:rsidRPr="007031F5" w:rsidRDefault="00D058B8" w:rsidP="004C5D52">
      <w:pPr>
        <w:pStyle w:val="LineTop"/>
      </w:pPr>
    </w:p>
    <w:p w14:paraId="31BBE52E" w14:textId="77777777" w:rsidR="00680577" w:rsidRPr="007031F5" w:rsidRDefault="003C1017" w:rsidP="00680577">
      <w:pPr>
        <w:pStyle w:val="EPBodyTA1"/>
      </w:pPr>
      <w:r w:rsidRPr="007031F5">
        <w:t>ΚΕΙΜΕΝΑ ΠΟΥ ΕΓΚΡΙΘΗΚΑΝ</w:t>
      </w:r>
    </w:p>
    <w:p w14:paraId="1053F147" w14:textId="77777777" w:rsidR="00D058B8" w:rsidRPr="007031F5" w:rsidRDefault="00D058B8" w:rsidP="00D058B8">
      <w:pPr>
        <w:pStyle w:val="LineBottom"/>
      </w:pPr>
    </w:p>
    <w:p w14:paraId="7F5BE2EB" w14:textId="53C7B53E" w:rsidR="003C1017" w:rsidRPr="007D1878" w:rsidRDefault="003C1017" w:rsidP="003C1017">
      <w:pPr>
        <w:pStyle w:val="ATHeading1"/>
      </w:pPr>
      <w:bookmarkStart w:id="0" w:name="TANumber"/>
      <w:r w:rsidRPr="007031F5">
        <w:t>P10_TA(2026)00</w:t>
      </w:r>
      <w:r w:rsidR="007D1878">
        <w:rPr>
          <w:lang w:val="en-GB"/>
        </w:rPr>
        <w:t>61</w:t>
      </w:r>
      <w:bookmarkEnd w:id="0"/>
    </w:p>
    <w:p w14:paraId="031D3F12" w14:textId="77777777" w:rsidR="003C1017" w:rsidRPr="007031F5" w:rsidRDefault="003C1017" w:rsidP="003C1017">
      <w:pPr>
        <w:pStyle w:val="ATHeading2"/>
      </w:pPr>
      <w:bookmarkStart w:id="1" w:name="title"/>
      <w:r w:rsidRPr="007031F5">
        <w:t>Διορισμός του προέδρου της Ευρωπαϊκής Αρχής Τραπεζών</w:t>
      </w:r>
      <w:bookmarkEnd w:id="1"/>
    </w:p>
    <w:p w14:paraId="14094605" w14:textId="77777777" w:rsidR="003C1017" w:rsidRPr="007031F5" w:rsidRDefault="003C1017" w:rsidP="003C1017">
      <w:pPr>
        <w:rPr>
          <w:i/>
          <w:vanish/>
        </w:rPr>
      </w:pPr>
      <w:r w:rsidRPr="007031F5">
        <w:rPr>
          <w:i/>
        </w:rPr>
        <w:fldChar w:fldCharType="begin"/>
      </w:r>
      <w:r w:rsidRPr="007031F5">
        <w:rPr>
          <w:i/>
        </w:rPr>
        <w:instrText xml:space="preserve"> TC"(</w:instrText>
      </w:r>
      <w:bookmarkStart w:id="2" w:name="DocNumber"/>
      <w:r w:rsidRPr="007031F5">
        <w:rPr>
          <w:i/>
        </w:rPr>
        <w:instrText>A10-0032/2026</w:instrText>
      </w:r>
      <w:bookmarkEnd w:id="2"/>
      <w:r w:rsidRPr="007031F5">
        <w:rPr>
          <w:i/>
        </w:rPr>
        <w:instrText xml:space="preserve"> - Εισηγήτρια: Aurore Lalucq)"\l3 \n&gt; \* MERGEFORMAT </w:instrText>
      </w:r>
      <w:r w:rsidRPr="007031F5">
        <w:rPr>
          <w:i/>
        </w:rPr>
        <w:fldChar w:fldCharType="end"/>
      </w:r>
    </w:p>
    <w:p w14:paraId="42CFF54D" w14:textId="77777777" w:rsidR="003C1017" w:rsidRPr="007031F5" w:rsidRDefault="003C1017" w:rsidP="003C1017">
      <w:pPr>
        <w:rPr>
          <w:vanish/>
        </w:rPr>
      </w:pPr>
      <w:bookmarkStart w:id="3" w:name="Commission"/>
      <w:r w:rsidRPr="007031F5">
        <w:rPr>
          <w:vanish/>
        </w:rPr>
        <w:t>Επιτροπή Οικονομικής και Νομισματικής Πολιτικής</w:t>
      </w:r>
      <w:bookmarkEnd w:id="3"/>
    </w:p>
    <w:p w14:paraId="3F026064" w14:textId="77777777" w:rsidR="003C1017" w:rsidRPr="007031F5" w:rsidRDefault="003C1017" w:rsidP="003C1017">
      <w:pPr>
        <w:rPr>
          <w:vanish/>
        </w:rPr>
      </w:pPr>
      <w:bookmarkStart w:id="4" w:name="PE"/>
      <w:r w:rsidRPr="007031F5">
        <w:rPr>
          <w:vanish/>
        </w:rPr>
        <w:t>PE784.336</w:t>
      </w:r>
      <w:bookmarkEnd w:id="4"/>
    </w:p>
    <w:p w14:paraId="5938B8DD" w14:textId="6AEF2EA8" w:rsidR="003C1017" w:rsidRPr="007031F5" w:rsidRDefault="003C1017" w:rsidP="003C1017">
      <w:pPr>
        <w:pStyle w:val="ATHeading3"/>
      </w:pPr>
      <w:bookmarkStart w:id="5" w:name="Sujet"/>
      <w:r w:rsidRPr="007031F5">
        <w:t xml:space="preserve">Απόφαση του Ευρωπαϊκού Κοινοβουλίου της </w:t>
      </w:r>
      <w:r w:rsidR="00DB27DF">
        <w:t>10ης</w:t>
      </w:r>
      <w:r w:rsidR="00DB27DF" w:rsidRPr="007031F5">
        <w:t xml:space="preserve"> </w:t>
      </w:r>
      <w:r w:rsidR="00A94747">
        <w:t xml:space="preserve">Μαρτίου </w:t>
      </w:r>
      <w:r w:rsidRPr="007031F5">
        <w:t>2026 σχετικά με την πρόταση για τον διορισμό του προέδρου της Ευρωπαϊκής Αρχής Τραπεζών</w:t>
      </w:r>
      <w:bookmarkEnd w:id="5"/>
      <w:r w:rsidRPr="007031F5">
        <w:t xml:space="preserve"> </w:t>
      </w:r>
      <w:bookmarkStart w:id="6" w:name="References"/>
      <w:r w:rsidRPr="007031F5">
        <w:t>(N10-0004/2026 – C10-0020/2026 – 2026/0802(NLE))</w:t>
      </w:r>
      <w:bookmarkEnd w:id="6"/>
    </w:p>
    <w:p w14:paraId="00A02979" w14:textId="77777777" w:rsidR="008818CC" w:rsidRPr="007031F5" w:rsidRDefault="008818CC" w:rsidP="008818CC">
      <w:pPr>
        <w:pStyle w:val="NormalBold"/>
      </w:pPr>
      <w:r w:rsidRPr="007031F5">
        <w:t>(Έγκριση)</w:t>
      </w:r>
    </w:p>
    <w:p w14:paraId="1B63C440" w14:textId="77777777" w:rsidR="008818CC" w:rsidRPr="007031F5" w:rsidRDefault="008818CC" w:rsidP="008818CC">
      <w:pPr>
        <w:pStyle w:val="EPComma"/>
      </w:pPr>
      <w:r w:rsidRPr="007031F5">
        <w:rPr>
          <w:i/>
        </w:rPr>
        <w:t>Το Ευρωπαϊκό Κοινοβούλιο</w:t>
      </w:r>
      <w:r w:rsidRPr="007031F5">
        <w:t>,</w:t>
      </w:r>
    </w:p>
    <w:p w14:paraId="5D6C950E" w14:textId="77777777" w:rsidR="008818CC" w:rsidRPr="007031F5" w:rsidRDefault="008818CC" w:rsidP="008818CC">
      <w:pPr>
        <w:pStyle w:val="NormalHanging12a"/>
      </w:pPr>
      <w:r w:rsidRPr="007031F5">
        <w:t>–</w:t>
      </w:r>
      <w:r w:rsidRPr="007031F5">
        <w:tab/>
        <w:t>έχοντας υπόψη τον κατάλογο των επικρατέστερων υποψηφίων με τα κατάλληλα προσόντα για τη θέση του προέδρου της Ευρωπαϊκής Αρχής Τραπεζών που κατάρτισε το συμβούλιο εποπτών της,</w:t>
      </w:r>
    </w:p>
    <w:p w14:paraId="299F1C35" w14:textId="77777777" w:rsidR="008818CC" w:rsidRPr="007031F5" w:rsidRDefault="008818CC" w:rsidP="008818CC">
      <w:pPr>
        <w:pStyle w:val="NormalHanging12a"/>
      </w:pPr>
      <w:r w:rsidRPr="007031F5">
        <w:t>–</w:t>
      </w:r>
      <w:r w:rsidRPr="007031F5">
        <w:tab/>
        <w:t xml:space="preserve">έχοντας υπόψη την επιστολή του Συμβουλίου, της 4ης Φεβρουαρίου 2026, με την οποία προτείνεται ο </w:t>
      </w:r>
      <w:proofErr w:type="spellStart"/>
      <w:r w:rsidRPr="007031F5">
        <w:t>François-Louis</w:t>
      </w:r>
      <w:proofErr w:type="spellEnd"/>
      <w:r w:rsidRPr="007031F5">
        <w:t xml:space="preserve"> </w:t>
      </w:r>
      <w:proofErr w:type="spellStart"/>
      <w:r w:rsidRPr="007031F5">
        <w:t>Michaud</w:t>
      </w:r>
      <w:proofErr w:type="spellEnd"/>
      <w:r w:rsidRPr="007031F5">
        <w:t xml:space="preserve"> ως πρόεδρος της Ευρωπαϊκής Αρχής Τραπεζών (C10-0020/2026),</w:t>
      </w:r>
    </w:p>
    <w:p w14:paraId="5809DE71" w14:textId="1F6C50AC" w:rsidR="008818CC" w:rsidRPr="007031F5" w:rsidRDefault="008818CC" w:rsidP="008818CC">
      <w:pPr>
        <w:pStyle w:val="NormalHanging12a"/>
      </w:pPr>
      <w:r w:rsidRPr="007031F5">
        <w:t>–</w:t>
      </w:r>
      <w:r w:rsidRPr="007031F5">
        <w:tab/>
        <w:t>έχοντας υπόψη το άρθρο 48 παράγραφοι 2 και 3 του κανονισμού (EΕ)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716/2009/EΚ και την κατάργηση της απόφασης αριθ. 2009/7</w:t>
      </w:r>
      <w:r w:rsidR="00DB27DF">
        <w:t>8</w:t>
      </w:r>
      <w:r w:rsidRPr="007031F5">
        <w:t>/EΚ της Επιτροπής</w:t>
      </w:r>
      <w:r w:rsidRPr="007031F5">
        <w:rPr>
          <w:rStyle w:val="FootnoteReference"/>
        </w:rPr>
        <w:footnoteReference w:id="1"/>
      </w:r>
      <w:r w:rsidRPr="007031F5">
        <w:t>,</w:t>
      </w:r>
    </w:p>
    <w:p w14:paraId="0DA76FF1" w14:textId="77777777" w:rsidR="008818CC" w:rsidRPr="007031F5" w:rsidRDefault="008818CC" w:rsidP="008818CC">
      <w:pPr>
        <w:pStyle w:val="NormalHanging12a"/>
      </w:pPr>
      <w:r w:rsidRPr="007031F5">
        <w:t>–</w:t>
      </w:r>
      <w:r w:rsidRPr="007031F5">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7031F5">
        <w:rPr>
          <w:vertAlign w:val="superscript"/>
        </w:rPr>
        <w:footnoteReference w:id="2"/>
      </w:r>
      <w:r w:rsidRPr="007031F5">
        <w:t>,</w:t>
      </w:r>
    </w:p>
    <w:p w14:paraId="6B7E30B0" w14:textId="77777777" w:rsidR="008818CC" w:rsidRPr="007031F5" w:rsidRDefault="008818CC" w:rsidP="008818CC">
      <w:pPr>
        <w:pStyle w:val="NormalHanging12a"/>
      </w:pPr>
      <w:r w:rsidRPr="007031F5">
        <w:t>–</w:t>
      </w:r>
      <w:r w:rsidRPr="007031F5">
        <w:tab/>
        <w:t>έχοντας υπόψη το ψήφισμά του της 16ης Ιανουαρίου 2020 σχετικά με τα θεσμικά όργανα και τους οργανισμούς της Οικονομικής και Νομισματικής Ένωσης: πρόληψη των συγκρούσεων συμφερόντων μετά την αποχώρηση από δημόσια υπηρεσία</w:t>
      </w:r>
      <w:r w:rsidRPr="007031F5">
        <w:rPr>
          <w:vertAlign w:val="superscript"/>
        </w:rPr>
        <w:footnoteReference w:id="3"/>
      </w:r>
      <w:r w:rsidRPr="007031F5">
        <w:t>,</w:t>
      </w:r>
    </w:p>
    <w:p w14:paraId="631EBC5B" w14:textId="77777777" w:rsidR="008818CC" w:rsidRPr="007031F5" w:rsidRDefault="008818CC" w:rsidP="008818CC">
      <w:pPr>
        <w:pStyle w:val="NormalHanging12a"/>
      </w:pPr>
      <w:r w:rsidRPr="007031F5">
        <w:lastRenderedPageBreak/>
        <w:t>–</w:t>
      </w:r>
      <w:r w:rsidRPr="007031F5">
        <w:tab/>
        <w:t>έχοντας υπόψη το άρθρο 135 του Κανονισμού του,</w:t>
      </w:r>
    </w:p>
    <w:p w14:paraId="2D2CE8F8" w14:textId="77777777" w:rsidR="008818CC" w:rsidRPr="007031F5" w:rsidRDefault="008818CC" w:rsidP="008818CC">
      <w:pPr>
        <w:pStyle w:val="NormalHanging12a"/>
      </w:pPr>
      <w:r w:rsidRPr="007031F5">
        <w:t>–</w:t>
      </w:r>
      <w:r w:rsidRPr="007031F5">
        <w:tab/>
        <w:t>έχοντας υπόψη την έκθεση της Επιτροπής Οικονομικής και Νομισματικής Πολιτικής (A10-0032/2026),</w:t>
      </w:r>
    </w:p>
    <w:p w14:paraId="2EF239E0" w14:textId="77777777" w:rsidR="008818CC" w:rsidRPr="007031F5" w:rsidRDefault="008818CC" w:rsidP="008818CC">
      <w:pPr>
        <w:pStyle w:val="NormalHanging12a"/>
      </w:pPr>
      <w:r w:rsidRPr="007031F5">
        <w:t>Α.</w:t>
      </w:r>
      <w:r w:rsidRPr="007031F5">
        <w:tab/>
        <w:t>λαμβάνοντας υπόψη ότι ο σημερινός πρόεδρος της Ευρωπαϊκής Αρχής Τραπεζών παραιτήθηκε στις 31 Ιανουαρίου 2026·</w:t>
      </w:r>
    </w:p>
    <w:p w14:paraId="1DA320AA" w14:textId="46C4DBDD" w:rsidR="008818CC" w:rsidRPr="007031F5" w:rsidRDefault="008818CC" w:rsidP="008818CC">
      <w:pPr>
        <w:pStyle w:val="NormalHanging12a"/>
      </w:pPr>
      <w:r w:rsidRPr="007031F5">
        <w:t>Β.</w:t>
      </w:r>
      <w:r w:rsidRPr="007031F5">
        <w:tab/>
        <w:t>λαμβάνοντας υπόψη ότι το άρθρο 48 παράγραφος 2 του κανονισμού (ΕΕ) αριθ.</w:t>
      </w:r>
      <w:r w:rsidR="00E859C2">
        <w:t xml:space="preserve"> </w:t>
      </w:r>
      <w:r w:rsidRPr="007031F5">
        <w:t>1093/2010 προβλέπει ότι ο πρόεδρος της Ευρωπαϊκής Αρχής Τραπεζών επιλέγεται με κριτήρια τα προσόντα, τις ικανότητες, τις γνώσεις του για τα χρηματοπιστωτικά ιδρύματα και τις χρηματοπιστωτικές αγορές και την πείρα του όσον αφορά τη χρηματοπιστωτική εποπτεία και ρύθμιση, μετά από ανοικτή διαδικασία επιλογής η οποία τηρεί την αρχή της ισόρροπης εκπροσώπησης των φύλων·</w:t>
      </w:r>
    </w:p>
    <w:p w14:paraId="1628EEE1" w14:textId="2ED797FB" w:rsidR="008818CC" w:rsidRPr="007031F5" w:rsidRDefault="008818CC" w:rsidP="008818CC">
      <w:pPr>
        <w:pStyle w:val="NormalHanging12a"/>
      </w:pPr>
      <w:r w:rsidRPr="007031F5">
        <w:t>Γ.</w:t>
      </w:r>
      <w:r w:rsidRPr="007031F5">
        <w:tab/>
        <w:t xml:space="preserve">λαμβάνοντας υπόψη ότι, στις 4 Φεβρουαρίου 2026, το Συμβούλιο πρότεινε τον διορισμό, κατόπιν επιβεβαίωσης από το Κοινοβούλιο, του </w:t>
      </w:r>
      <w:proofErr w:type="spellStart"/>
      <w:r w:rsidRPr="007031F5">
        <w:t>François-Louis</w:t>
      </w:r>
      <w:proofErr w:type="spellEnd"/>
      <w:r w:rsidRPr="007031F5">
        <w:t xml:space="preserve"> </w:t>
      </w:r>
      <w:proofErr w:type="spellStart"/>
      <w:r w:rsidRPr="007031F5">
        <w:t>Michaud</w:t>
      </w:r>
      <w:proofErr w:type="spellEnd"/>
      <w:r w:rsidRPr="007031F5">
        <w:t xml:space="preserve"> ως προέδρου της Ευρωπαϊκής Αρχής Τραπεζών για θητεία πέντε ετών, σύμφωνα με το άρθρο 48 παράγραφος 2 και 3 του κανονισμού (ΕΕ) αριθ. 1093/2010·</w:t>
      </w:r>
    </w:p>
    <w:p w14:paraId="3B60EE67" w14:textId="77777777" w:rsidR="008818CC" w:rsidRPr="007031F5" w:rsidRDefault="008818CC" w:rsidP="008818CC">
      <w:pPr>
        <w:pStyle w:val="NormalHanging12a"/>
      </w:pPr>
      <w:r w:rsidRPr="007031F5">
        <w:t>Δ.</w:t>
      </w:r>
      <w:r w:rsidRPr="007031F5">
        <w:tab/>
        <w:t xml:space="preserve">λαμβάνοντας υπόψη ότι, στις 25 Φεβρουαρίου 2026, η Επιτροπή Οικονομικής και Νομισματικής Πολιτικής πραγματοποίησε ακρόαση του </w:t>
      </w:r>
      <w:proofErr w:type="spellStart"/>
      <w:r w:rsidRPr="007031F5">
        <w:t>François-Louis</w:t>
      </w:r>
      <w:proofErr w:type="spellEnd"/>
      <w:r w:rsidRPr="007031F5">
        <w:t xml:space="preserve"> </w:t>
      </w:r>
      <w:proofErr w:type="spellStart"/>
      <w:r w:rsidRPr="007031F5">
        <w:t>Michaud</w:t>
      </w:r>
      <w:proofErr w:type="spellEnd"/>
      <w:r w:rsidRPr="007031F5">
        <w:t>, κατά την οποία ο υποψήφιος προέβη σε εισαγωγική δήλωση και εν συνεχεία απάντησε σε ερωτήσεις των μελών της επιτροπής·</w:t>
      </w:r>
    </w:p>
    <w:p w14:paraId="10A6B5E5" w14:textId="77777777" w:rsidR="008818CC" w:rsidRPr="007031F5" w:rsidRDefault="008818CC" w:rsidP="008818CC">
      <w:pPr>
        <w:pStyle w:val="NormalHanging12a"/>
      </w:pPr>
      <w:r w:rsidRPr="007031F5">
        <w:t>1.</w:t>
      </w:r>
      <w:r w:rsidRPr="007031F5">
        <w:tab/>
        <w:t xml:space="preserve">εγκρίνει τον διορισμό του </w:t>
      </w:r>
      <w:proofErr w:type="spellStart"/>
      <w:r w:rsidRPr="007031F5">
        <w:t>François-Louis</w:t>
      </w:r>
      <w:proofErr w:type="spellEnd"/>
      <w:r w:rsidRPr="007031F5">
        <w:t xml:space="preserve"> </w:t>
      </w:r>
      <w:proofErr w:type="spellStart"/>
      <w:r w:rsidRPr="007031F5">
        <w:t>Michaud</w:t>
      </w:r>
      <w:proofErr w:type="spellEnd"/>
      <w:r w:rsidRPr="007031F5">
        <w:t xml:space="preserve"> ως εκτελεστικού διευθυντή της Ευρωπαϊκής Αρχής Τραπεζών·</w:t>
      </w:r>
    </w:p>
    <w:p w14:paraId="669CC8D0" w14:textId="41B65241" w:rsidR="007031F5" w:rsidRPr="007031F5" w:rsidRDefault="008818CC" w:rsidP="007031F5">
      <w:pPr>
        <w:pStyle w:val="NormalHanging12a"/>
      </w:pPr>
      <w:r w:rsidRPr="007031F5">
        <w:t>2.</w:t>
      </w:r>
      <w:r w:rsidRPr="007031F5">
        <w:tab/>
        <w:t>αναθέτει στην Πρόεδρό του να διαβιβάσει την παρούσα απόφαση στο Συμβούλιο, στην Επιτροπή, στην Ευρωπαϊκή Αρχή Τραπεζών και στις κυβερνήσεις των κρατών μελών.</w:t>
      </w:r>
    </w:p>
    <w:p w14:paraId="02C6A9D2" w14:textId="7E21EA7A" w:rsidR="00E365E1" w:rsidRPr="007031F5" w:rsidRDefault="00E365E1" w:rsidP="003C1017"/>
    <w:sectPr w:rsidR="00E365E1" w:rsidRPr="007031F5" w:rsidSect="007031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BE474" w14:textId="77777777" w:rsidR="003C1017" w:rsidRPr="007031F5" w:rsidRDefault="003C1017">
      <w:r w:rsidRPr="007031F5">
        <w:separator/>
      </w:r>
    </w:p>
  </w:endnote>
  <w:endnote w:type="continuationSeparator" w:id="0">
    <w:p w14:paraId="0A5CD689" w14:textId="77777777" w:rsidR="003C1017" w:rsidRPr="007031F5" w:rsidRDefault="003C1017">
      <w:r w:rsidRPr="007031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3B3D" w14:textId="77777777" w:rsidR="00064002" w:rsidRPr="007031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4BD80" w14:textId="77777777" w:rsidR="00064002" w:rsidRPr="007031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27C6" w14:textId="77777777" w:rsidR="00064002" w:rsidRPr="007031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3D7A2" w14:textId="77777777" w:rsidR="003C1017" w:rsidRPr="007031F5" w:rsidRDefault="003C1017">
      <w:r w:rsidRPr="007031F5">
        <w:separator/>
      </w:r>
    </w:p>
  </w:footnote>
  <w:footnote w:type="continuationSeparator" w:id="0">
    <w:p w14:paraId="7A25B765" w14:textId="77777777" w:rsidR="003C1017" w:rsidRPr="007031F5" w:rsidRDefault="003C1017">
      <w:r w:rsidRPr="007031F5">
        <w:continuationSeparator/>
      </w:r>
    </w:p>
  </w:footnote>
  <w:footnote w:id="1">
    <w:p w14:paraId="4C20D875" w14:textId="7E479B45" w:rsidR="008818CC" w:rsidRPr="007031F5" w:rsidRDefault="008818CC" w:rsidP="007031F5">
      <w:pPr>
        <w:pStyle w:val="FootnoteText"/>
        <w:ind w:left="567" w:hanging="567"/>
        <w:rPr>
          <w:sz w:val="24"/>
          <w:lang w:val="el-GR"/>
        </w:rPr>
      </w:pPr>
      <w:r w:rsidRPr="007031F5">
        <w:rPr>
          <w:rStyle w:val="FootnoteReference"/>
          <w:sz w:val="24"/>
          <w:lang w:val="el-GR"/>
        </w:rPr>
        <w:footnoteRef/>
      </w:r>
      <w:r w:rsidR="007031F5" w:rsidRPr="007031F5">
        <w:rPr>
          <w:sz w:val="24"/>
          <w:lang w:val="el-GR"/>
        </w:rPr>
        <w:t xml:space="preserve"> </w:t>
      </w:r>
      <w:r w:rsidR="007031F5" w:rsidRPr="007031F5">
        <w:rPr>
          <w:sz w:val="24"/>
          <w:lang w:val="el-GR"/>
        </w:rPr>
        <w:tab/>
      </w:r>
      <w:r w:rsidRPr="007031F5">
        <w:rPr>
          <w:sz w:val="24"/>
          <w:lang w:val="el-GR"/>
        </w:rPr>
        <w:t xml:space="preserve">ΕΕ L 331 της 15.12.2010, σ. 12, ELI: </w:t>
      </w:r>
      <w:hyperlink r:id="rId1" w:history="1">
        <w:r w:rsidRPr="007031F5">
          <w:rPr>
            <w:rStyle w:val="Hyperlink"/>
            <w:sz w:val="24"/>
            <w:lang w:val="el-GR"/>
          </w:rPr>
          <w:t>http://data.europa.eu/eli/reg/2010/1093/oj</w:t>
        </w:r>
      </w:hyperlink>
      <w:r w:rsidRPr="007031F5">
        <w:rPr>
          <w:sz w:val="24"/>
          <w:lang w:val="el-GR"/>
        </w:rPr>
        <w:t>.</w:t>
      </w:r>
    </w:p>
  </w:footnote>
  <w:footnote w:id="2">
    <w:p w14:paraId="231CD1CE" w14:textId="0ED65CD7" w:rsidR="008818CC" w:rsidRPr="007031F5" w:rsidRDefault="008818CC" w:rsidP="007031F5">
      <w:pPr>
        <w:pStyle w:val="FootnoteText"/>
        <w:ind w:left="567" w:hanging="567"/>
        <w:rPr>
          <w:sz w:val="24"/>
          <w:lang w:val="el-GR"/>
        </w:rPr>
      </w:pPr>
      <w:r w:rsidRPr="007031F5">
        <w:rPr>
          <w:rStyle w:val="FootnoteReference"/>
          <w:sz w:val="24"/>
          <w:lang w:val="el-GR"/>
        </w:rPr>
        <w:footnoteRef/>
      </w:r>
      <w:r w:rsidR="007031F5" w:rsidRPr="007031F5">
        <w:rPr>
          <w:sz w:val="24"/>
          <w:lang w:val="el-GR"/>
        </w:rPr>
        <w:t xml:space="preserve"> </w:t>
      </w:r>
      <w:r w:rsidR="007031F5" w:rsidRPr="007031F5">
        <w:rPr>
          <w:sz w:val="24"/>
          <w:lang w:val="el-GR"/>
        </w:rPr>
        <w:tab/>
      </w:r>
      <w:r w:rsidRPr="007031F5">
        <w:rPr>
          <w:sz w:val="24"/>
          <w:lang w:val="el-GR"/>
        </w:rPr>
        <w:t>ΕΕ C 23 της 21.1.2021, σ. 105.</w:t>
      </w:r>
    </w:p>
  </w:footnote>
  <w:footnote w:id="3">
    <w:p w14:paraId="23A98263" w14:textId="1FEE4B48" w:rsidR="008818CC" w:rsidRPr="007031F5" w:rsidRDefault="008818CC" w:rsidP="007031F5">
      <w:pPr>
        <w:pStyle w:val="FootnoteText"/>
        <w:ind w:left="567" w:hanging="567"/>
        <w:rPr>
          <w:sz w:val="24"/>
          <w:lang w:val="el-GR"/>
        </w:rPr>
      </w:pPr>
      <w:r w:rsidRPr="007031F5">
        <w:rPr>
          <w:rStyle w:val="FootnoteReference"/>
          <w:sz w:val="24"/>
          <w:lang w:val="el-GR"/>
        </w:rPr>
        <w:footnoteRef/>
      </w:r>
      <w:r w:rsidR="007031F5" w:rsidRPr="007031F5">
        <w:rPr>
          <w:sz w:val="24"/>
          <w:lang w:val="el-GR"/>
        </w:rPr>
        <w:t xml:space="preserve"> </w:t>
      </w:r>
      <w:r w:rsidR="007031F5" w:rsidRPr="007031F5">
        <w:rPr>
          <w:sz w:val="24"/>
          <w:lang w:val="el-GR"/>
        </w:rPr>
        <w:tab/>
      </w:r>
      <w:r w:rsidR="00253DEB">
        <w:rPr>
          <w:sz w:val="24"/>
          <w:lang w:val="el-GR"/>
        </w:rPr>
        <w:t>ΕΕ</w:t>
      </w:r>
      <w:r w:rsidR="00253DEB" w:rsidRPr="00253DEB">
        <w:rPr>
          <w:sz w:val="24"/>
          <w:lang w:val="el-GR"/>
        </w:rPr>
        <w:t xml:space="preserve"> C 270</w:t>
      </w:r>
      <w:r w:rsidR="00253DEB">
        <w:rPr>
          <w:sz w:val="24"/>
          <w:lang w:val="el-GR"/>
        </w:rPr>
        <w:t xml:space="preserve"> της</w:t>
      </w:r>
      <w:r w:rsidR="00253DEB" w:rsidRPr="00253DEB">
        <w:rPr>
          <w:sz w:val="24"/>
          <w:lang w:val="el-GR"/>
        </w:rPr>
        <w:t xml:space="preserve"> 7.7.2021, </w:t>
      </w:r>
      <w:r w:rsidR="00253DEB">
        <w:rPr>
          <w:sz w:val="24"/>
          <w:lang w:val="el-GR"/>
        </w:rPr>
        <w:t>σ</w:t>
      </w:r>
      <w:r w:rsidR="00253DEB" w:rsidRPr="00253DEB">
        <w:rPr>
          <w:sz w:val="24"/>
          <w:lang w:val="el-GR"/>
        </w:rPr>
        <w:t xml:space="preserve">. </w:t>
      </w:r>
      <w:r w:rsidR="00253DEB" w:rsidRPr="00253DEB">
        <w:rPr>
          <w:sz w:val="24"/>
          <w:lang w:val="el-GR"/>
        </w:rPr>
        <w:t>113</w:t>
      </w:r>
      <w:r w:rsidRPr="007031F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976E" w14:textId="77777777" w:rsidR="00064002" w:rsidRPr="007031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AA209" w14:textId="77777777" w:rsidR="00064002" w:rsidRPr="007031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3CEA" w14:textId="77777777" w:rsidR="00064002" w:rsidRPr="007031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5870328">
    <w:abstractNumId w:val="9"/>
  </w:num>
  <w:num w:numId="2" w16cid:durableId="622886816">
    <w:abstractNumId w:val="9"/>
  </w:num>
  <w:num w:numId="3" w16cid:durableId="1255357187">
    <w:abstractNumId w:val="7"/>
  </w:num>
  <w:num w:numId="4" w16cid:durableId="1393190732">
    <w:abstractNumId w:val="7"/>
  </w:num>
  <w:num w:numId="5" w16cid:durableId="1142962620">
    <w:abstractNumId w:val="6"/>
  </w:num>
  <w:num w:numId="6" w16cid:durableId="458037299">
    <w:abstractNumId w:val="6"/>
  </w:num>
  <w:num w:numId="7" w16cid:durableId="266039400">
    <w:abstractNumId w:val="5"/>
  </w:num>
  <w:num w:numId="8" w16cid:durableId="144515924">
    <w:abstractNumId w:val="5"/>
  </w:num>
  <w:num w:numId="9" w16cid:durableId="696859140">
    <w:abstractNumId w:val="4"/>
  </w:num>
  <w:num w:numId="10" w16cid:durableId="607393886">
    <w:abstractNumId w:val="4"/>
  </w:num>
  <w:num w:numId="11" w16cid:durableId="1174608022">
    <w:abstractNumId w:val="8"/>
  </w:num>
  <w:num w:numId="12" w16cid:durableId="1673339088">
    <w:abstractNumId w:val="8"/>
  </w:num>
  <w:num w:numId="13" w16cid:durableId="116605747">
    <w:abstractNumId w:val="3"/>
  </w:num>
  <w:num w:numId="14" w16cid:durableId="1114061635">
    <w:abstractNumId w:val="3"/>
  </w:num>
  <w:num w:numId="15" w16cid:durableId="45423051">
    <w:abstractNumId w:val="2"/>
  </w:num>
  <w:num w:numId="16" w16cid:durableId="633407908">
    <w:abstractNumId w:val="2"/>
  </w:num>
  <w:num w:numId="17" w16cid:durableId="1161966912">
    <w:abstractNumId w:val="1"/>
  </w:num>
  <w:num w:numId="18" w16cid:durableId="245383792">
    <w:abstractNumId w:val="1"/>
  </w:num>
  <w:num w:numId="19" w16cid:durableId="431584658">
    <w:abstractNumId w:val="0"/>
  </w:num>
  <w:num w:numId="20" w16cid:durableId="1711491346">
    <w:abstractNumId w:val="0"/>
  </w:num>
  <w:num w:numId="21" w16cid:durableId="1593273433">
    <w:abstractNumId w:val="9"/>
  </w:num>
  <w:num w:numId="22" w16cid:durableId="833256272">
    <w:abstractNumId w:val="7"/>
  </w:num>
  <w:num w:numId="23" w16cid:durableId="1391264865">
    <w:abstractNumId w:val="6"/>
  </w:num>
  <w:num w:numId="24" w16cid:durableId="1382634430">
    <w:abstractNumId w:val="5"/>
  </w:num>
  <w:num w:numId="25" w16cid:durableId="643850758">
    <w:abstractNumId w:val="4"/>
  </w:num>
  <w:num w:numId="26" w16cid:durableId="30571785">
    <w:abstractNumId w:val="8"/>
  </w:num>
  <w:num w:numId="27" w16cid:durableId="1074741919">
    <w:abstractNumId w:val="3"/>
  </w:num>
  <w:num w:numId="28" w16cid:durableId="204216046">
    <w:abstractNumId w:val="2"/>
  </w:num>
  <w:num w:numId="29" w16cid:durableId="501513098">
    <w:abstractNumId w:val="1"/>
  </w:num>
  <w:num w:numId="30" w16cid:durableId="115609456">
    <w:abstractNumId w:val="0"/>
  </w:num>
  <w:num w:numId="31" w16cid:durableId="339086975">
    <w:abstractNumId w:val="9"/>
  </w:num>
  <w:num w:numId="32" w16cid:durableId="1640768311">
    <w:abstractNumId w:val="7"/>
  </w:num>
  <w:num w:numId="33" w16cid:durableId="226503497">
    <w:abstractNumId w:val="6"/>
  </w:num>
  <w:num w:numId="34" w16cid:durableId="1171456258">
    <w:abstractNumId w:val="5"/>
  </w:num>
  <w:num w:numId="35" w16cid:durableId="1984578427">
    <w:abstractNumId w:val="4"/>
  </w:num>
  <w:num w:numId="36" w16cid:durableId="1449936545">
    <w:abstractNumId w:val="8"/>
  </w:num>
  <w:num w:numId="37" w16cid:durableId="2105177409">
    <w:abstractNumId w:val="3"/>
  </w:num>
  <w:num w:numId="38" w16cid:durableId="929117439">
    <w:abstractNumId w:val="2"/>
  </w:num>
  <w:num w:numId="39" w16cid:durableId="925499542">
    <w:abstractNumId w:val="1"/>
  </w:num>
  <w:num w:numId="40" w16cid:durableId="892230667">
    <w:abstractNumId w:val="0"/>
  </w:num>
  <w:num w:numId="41" w16cid:durableId="493909970">
    <w:abstractNumId w:val="10"/>
  </w:num>
  <w:num w:numId="42" w16cid:durableId="1029726074">
    <w:abstractNumId w:val="10"/>
  </w:num>
  <w:num w:numId="43" w16cid:durableId="313611301">
    <w:abstractNumId w:val="10"/>
  </w:num>
  <w:num w:numId="44" w16cid:durableId="19280728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EL"/>
    <w:docVar w:name="dvnumam" w:val="0"/>
    <w:docVar w:name="dvpe" w:val="784.336"/>
    <w:docVar w:name="dvrapporteur" w:val="Εισηγήτρια: "/>
    <w:docVar w:name="dvtitre" w:val="Απόφαση του Ευρωπαϊκού Κοινοβουλίου της ... 2026 σχετικά με την πρόταση για τον διορισμό του προέδρου της Ευρωπαϊκής Αρχής Τραπεζών(N10-0004/2026 – C10-0020/2026 – 2026/0802(NLE))"/>
  </w:docVars>
  <w:rsids>
    <w:rsidRoot w:val="003C1017"/>
    <w:rsid w:val="00002272"/>
    <w:rsid w:val="00064002"/>
    <w:rsid w:val="000677B9"/>
    <w:rsid w:val="000831BA"/>
    <w:rsid w:val="000A42CC"/>
    <w:rsid w:val="000E7DD9"/>
    <w:rsid w:val="0010095E"/>
    <w:rsid w:val="00125B37"/>
    <w:rsid w:val="00187494"/>
    <w:rsid w:val="001F32AE"/>
    <w:rsid w:val="00253DEB"/>
    <w:rsid w:val="002767FF"/>
    <w:rsid w:val="002B18FE"/>
    <w:rsid w:val="002B5493"/>
    <w:rsid w:val="00343214"/>
    <w:rsid w:val="00361C00"/>
    <w:rsid w:val="00395FA1"/>
    <w:rsid w:val="003C101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1F5"/>
    <w:rsid w:val="00731ADD"/>
    <w:rsid w:val="00734777"/>
    <w:rsid w:val="00747932"/>
    <w:rsid w:val="00751A4A"/>
    <w:rsid w:val="00756632"/>
    <w:rsid w:val="00762C74"/>
    <w:rsid w:val="00786EC0"/>
    <w:rsid w:val="007D1690"/>
    <w:rsid w:val="007D1878"/>
    <w:rsid w:val="007E22AD"/>
    <w:rsid w:val="00817416"/>
    <w:rsid w:val="00842779"/>
    <w:rsid w:val="00860525"/>
    <w:rsid w:val="00865F67"/>
    <w:rsid w:val="008818CC"/>
    <w:rsid w:val="00881A7B"/>
    <w:rsid w:val="008840E5"/>
    <w:rsid w:val="00887B3E"/>
    <w:rsid w:val="008C2AC6"/>
    <w:rsid w:val="00930C23"/>
    <w:rsid w:val="0093193B"/>
    <w:rsid w:val="009509D8"/>
    <w:rsid w:val="00950B64"/>
    <w:rsid w:val="00981893"/>
    <w:rsid w:val="00A1687D"/>
    <w:rsid w:val="00A43E52"/>
    <w:rsid w:val="00A4678D"/>
    <w:rsid w:val="00A778C7"/>
    <w:rsid w:val="00A94747"/>
    <w:rsid w:val="00AB441E"/>
    <w:rsid w:val="00AB6293"/>
    <w:rsid w:val="00AE0928"/>
    <w:rsid w:val="00AF3B82"/>
    <w:rsid w:val="00B12E95"/>
    <w:rsid w:val="00B22876"/>
    <w:rsid w:val="00B558F0"/>
    <w:rsid w:val="00B56645"/>
    <w:rsid w:val="00B9280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7DF"/>
    <w:rsid w:val="00E365E1"/>
    <w:rsid w:val="00E820A4"/>
    <w:rsid w:val="00E859C2"/>
    <w:rsid w:val="00EB006A"/>
    <w:rsid w:val="00EB4772"/>
    <w:rsid w:val="00ED169E"/>
    <w:rsid w:val="00ED4235"/>
    <w:rsid w:val="00F04346"/>
    <w:rsid w:val="00F075DC"/>
    <w:rsid w:val="00F149E9"/>
    <w:rsid w:val="00F5134D"/>
    <w:rsid w:val="00F74202"/>
    <w:rsid w:val="00F87713"/>
    <w:rsid w:val="00FB4360"/>
    <w:rsid w:val="00FD0C70"/>
    <w:rsid w:val="00FF03FA"/>
    <w:rsid w:val="00FF08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FF5C6C"/>
  <w15:chartTrackingRefBased/>
  <w15:docId w15:val="{0066520E-3A81-4AB2-ADA4-53E7D7E21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18CC"/>
    <w:pPr>
      <w:spacing w:before="480" w:after="240"/>
    </w:pPr>
  </w:style>
  <w:style w:type="paragraph" w:customStyle="1" w:styleId="NormalBold">
    <w:name w:val="NormalBold"/>
    <w:basedOn w:val="Normal"/>
    <w:rsid w:val="008818CC"/>
    <w:rPr>
      <w:b/>
    </w:rPr>
  </w:style>
  <w:style w:type="paragraph" w:customStyle="1" w:styleId="NormalHanging12a">
    <w:name w:val="NormalHanging12a"/>
    <w:basedOn w:val="Normal"/>
    <w:rsid w:val="008818CC"/>
    <w:pPr>
      <w:spacing w:after="240"/>
      <w:ind w:left="567" w:hanging="567"/>
    </w:pPr>
  </w:style>
  <w:style w:type="character" w:styleId="Hyperlink">
    <w:name w:val="Hyperlink"/>
    <w:uiPriority w:val="99"/>
    <w:rsid w:val="008818CC"/>
    <w:rPr>
      <w:color w:val="0000FF"/>
      <w:u w:val="single"/>
    </w:rPr>
  </w:style>
  <w:style w:type="paragraph" w:styleId="Revision">
    <w:name w:val="Revision"/>
    <w:hidden/>
    <w:uiPriority w:val="99"/>
    <w:semiHidden/>
    <w:rsid w:val="00A9474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2026-03-10T12:23:00Z</dcterms:created>
  <dcterms:modified xsi:type="dcterms:W3CDTF">2026-03-10T12:23:00Z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A10-0032/2026</vt:lpwstr>
  </property>
  <property fmtid="{D5CDD505-2E9C-101B-9397-08002B2CF9AE}" pid="4" name="&lt;Type&gt;">
    <vt:lpwstr>RR</vt:lpwstr>
  </property>
</Properties>
</file>