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12F7" w14:paraId="06E181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FCD0CD" w14:textId="77777777" w:rsidR="00751A4A" w:rsidRPr="004A12F7" w:rsidRDefault="008F30FF" w:rsidP="0010095E">
            <w:pPr>
              <w:pStyle w:val="EPName"/>
            </w:pPr>
            <w:r w:rsidRPr="004A12F7">
              <w:t>Parlament Ewropew</w:t>
            </w:r>
          </w:p>
          <w:p w14:paraId="65E2F846" w14:textId="77777777" w:rsidR="00751A4A" w:rsidRPr="004A12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12F7">
              <w:t>2024</w:t>
            </w:r>
            <w:r w:rsidR="00817416" w:rsidRPr="004A12F7">
              <w:t>-202</w:t>
            </w:r>
            <w:r w:rsidRPr="004A12F7">
              <w:t>9</w:t>
            </w:r>
          </w:p>
        </w:tc>
        <w:tc>
          <w:tcPr>
            <w:tcW w:w="2268" w:type="dxa"/>
            <w:shd w:val="clear" w:color="auto" w:fill="auto"/>
          </w:tcPr>
          <w:p w14:paraId="4F5B9149" w14:textId="77777777" w:rsidR="00751A4A" w:rsidRPr="004A12F7" w:rsidRDefault="00187494" w:rsidP="0010095E">
            <w:pPr>
              <w:pStyle w:val="EPLogo"/>
            </w:pPr>
            <w:r w:rsidRPr="004A12F7">
              <w:rPr>
                <w:noProof/>
                <w:lang w:eastAsia="ja-JP"/>
              </w:rPr>
              <w:drawing>
                <wp:inline distT="0" distB="0" distL="0" distR="0" wp14:anchorId="1668B935" wp14:editId="4A95D8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1FA56A" w14:textId="77777777" w:rsidR="00D058B8" w:rsidRPr="004A12F7" w:rsidRDefault="00D058B8" w:rsidP="004C5D52">
      <w:pPr>
        <w:pStyle w:val="LineTop"/>
      </w:pPr>
    </w:p>
    <w:p w14:paraId="1D198C02" w14:textId="77777777" w:rsidR="00680577" w:rsidRPr="004A12F7" w:rsidRDefault="008F30FF" w:rsidP="00680577">
      <w:pPr>
        <w:pStyle w:val="EPBodyTA1"/>
      </w:pPr>
      <w:r w:rsidRPr="004A12F7">
        <w:t>TESTI ADOTTATI</w:t>
      </w:r>
    </w:p>
    <w:p w14:paraId="781CDA8D" w14:textId="77777777" w:rsidR="00D058B8" w:rsidRPr="004A12F7" w:rsidRDefault="00D058B8" w:rsidP="00D058B8">
      <w:pPr>
        <w:pStyle w:val="LineBottom"/>
      </w:pPr>
    </w:p>
    <w:p w14:paraId="05F94B69" w14:textId="4914F163" w:rsidR="008F30FF" w:rsidRPr="004A12F7" w:rsidRDefault="008F30FF" w:rsidP="008F30FF">
      <w:pPr>
        <w:pStyle w:val="ATHeading1"/>
      </w:pPr>
      <w:bookmarkStart w:id="0" w:name="TANumber"/>
      <w:r w:rsidRPr="004A12F7">
        <w:t>P10_TA(2026)00</w:t>
      </w:r>
      <w:r w:rsidR="0048290D">
        <w:t>68</w:t>
      </w:r>
      <w:bookmarkEnd w:id="0"/>
    </w:p>
    <w:p w14:paraId="47CEBC1B" w14:textId="77777777" w:rsidR="008F30FF" w:rsidRPr="004A12F7" w:rsidRDefault="008F30FF" w:rsidP="008F30FF">
      <w:pPr>
        <w:pStyle w:val="ATHeading2"/>
      </w:pPr>
      <w:bookmarkStart w:id="1" w:name="title"/>
      <w:r w:rsidRPr="004A12F7">
        <w:t>L-Att futur dwar iż-Żona Ewropea tar-Riċerka (ŻER)</w:t>
      </w:r>
      <w:bookmarkEnd w:id="1"/>
    </w:p>
    <w:p w14:paraId="61134427" w14:textId="77777777" w:rsidR="008F30FF" w:rsidRPr="004A12F7" w:rsidRDefault="008F30FF" w:rsidP="008F30FF">
      <w:pPr>
        <w:rPr>
          <w:i/>
          <w:vanish/>
        </w:rPr>
      </w:pPr>
      <w:r w:rsidRPr="004A12F7">
        <w:rPr>
          <w:i/>
        </w:rPr>
        <w:fldChar w:fldCharType="begin"/>
      </w:r>
      <w:r w:rsidRPr="004A12F7">
        <w:rPr>
          <w:i/>
        </w:rPr>
        <w:instrText xml:space="preserve"> TC"(</w:instrText>
      </w:r>
      <w:bookmarkStart w:id="2" w:name="DocNumber"/>
      <w:r w:rsidRPr="004A12F7">
        <w:rPr>
          <w:i/>
        </w:rPr>
        <w:instrText>B10-0156/2026</w:instrText>
      </w:r>
      <w:bookmarkEnd w:id="2"/>
      <w:r w:rsidRPr="004A12F7">
        <w:rPr>
          <w:i/>
        </w:rPr>
        <w:instrText xml:space="preserve">)"\l3 \n&gt; \* MERGEFORMAT </w:instrText>
      </w:r>
      <w:r w:rsidRPr="004A12F7">
        <w:rPr>
          <w:i/>
        </w:rPr>
        <w:fldChar w:fldCharType="end"/>
      </w:r>
    </w:p>
    <w:p w14:paraId="3B2A7F09" w14:textId="77777777" w:rsidR="008F30FF" w:rsidRPr="004A12F7" w:rsidRDefault="008F30FF" w:rsidP="008F30FF">
      <w:pPr>
        <w:rPr>
          <w:vanish/>
        </w:rPr>
      </w:pPr>
      <w:bookmarkStart w:id="3" w:name="PE"/>
      <w:r w:rsidRPr="004A12F7">
        <w:rPr>
          <w:vanish/>
        </w:rPr>
        <w:t>PE784.264</w:t>
      </w:r>
      <w:bookmarkEnd w:id="3"/>
    </w:p>
    <w:p w14:paraId="1CCA45EE" w14:textId="2BCC5A30" w:rsidR="008F30FF" w:rsidRPr="004A12F7" w:rsidRDefault="008F30FF" w:rsidP="00497E55">
      <w:pPr>
        <w:pStyle w:val="ATHeading3"/>
      </w:pPr>
      <w:bookmarkStart w:id="4" w:name="Sujet"/>
      <w:r w:rsidRPr="004A12F7">
        <w:t xml:space="preserve">Riżoluzzjoni tal-Parlament Ewropew </w:t>
      </w:r>
      <w:r w:rsidR="00497E55">
        <w:t>tal-10 ta’ Marzu</w:t>
      </w:r>
      <w:r w:rsidRPr="004A12F7">
        <w:t xml:space="preserve"> 2026 dwar l-Att futur dwar iż-Żona Ewropea tar-Riċerka (ŻER)</w:t>
      </w:r>
      <w:bookmarkEnd w:id="4"/>
      <w:r w:rsidRPr="004A12F7">
        <w:t xml:space="preserve"> </w:t>
      </w:r>
      <w:bookmarkStart w:id="5" w:name="References"/>
      <w:r w:rsidRPr="004A12F7">
        <w:t>(2025/2951(RSP))</w:t>
      </w:r>
      <w:bookmarkEnd w:id="5"/>
    </w:p>
    <w:p w14:paraId="7D531F42" w14:textId="77777777" w:rsidR="002678D4" w:rsidRPr="004A12F7" w:rsidRDefault="002678D4" w:rsidP="002678D4">
      <w:pPr>
        <w:tabs>
          <w:tab w:val="left" w:pos="-1104"/>
          <w:tab w:val="left" w:pos="-96"/>
          <w:tab w:val="left" w:pos="240"/>
          <w:tab w:val="left" w:pos="624"/>
          <w:tab w:val="left" w:pos="1200"/>
          <w:tab w:val="left" w:pos="1824"/>
          <w:tab w:val="left" w:pos="2400"/>
          <w:tab w:val="left" w:pos="3024"/>
          <w:tab w:val="left" w:pos="3600"/>
          <w:tab w:val="left" w:pos="4224"/>
          <w:tab w:val="left" w:pos="4800"/>
          <w:tab w:val="left" w:pos="5424"/>
          <w:tab w:val="left" w:pos="6000"/>
          <w:tab w:val="left" w:pos="6624"/>
          <w:tab w:val="left" w:pos="7200"/>
          <w:tab w:val="left" w:pos="7824"/>
          <w:tab w:val="left" w:pos="8400"/>
          <w:tab w:val="left" w:pos="9024"/>
        </w:tabs>
        <w:suppressAutoHyphens/>
        <w:spacing w:before="480" w:after="240"/>
        <w:jc w:val="both"/>
        <w:rPr>
          <w:spacing w:val="-2"/>
        </w:rPr>
      </w:pPr>
      <w:bookmarkStart w:id="6" w:name="TextBodyBegin"/>
      <w:bookmarkEnd w:id="6"/>
      <w:r w:rsidRPr="004A12F7">
        <w:rPr>
          <w:i/>
        </w:rPr>
        <w:t>Il-Parlament Ewropew</w:t>
      </w:r>
      <w:r w:rsidRPr="004A12F7">
        <w:t>,</w:t>
      </w:r>
    </w:p>
    <w:p w14:paraId="78E31618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t-Trattat dwar il-Funzjonament tal-Unjoni Ewropea (TFUE), u b’mod partikolari l-Artikolu 179 tiegħu,</w:t>
      </w:r>
    </w:p>
    <w:p w14:paraId="3AD37EF2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l-ittra ta’ missjoni tal-President tal-Kummissjoni tal-1 ta’ Diċembru 2024 lill-Kummissarju responsabbli għan-Negozji Ġodda, ir-Riċerka u l-Innovazzjoni,</w:t>
      </w:r>
    </w:p>
    <w:p w14:paraId="5EB9D6DD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l-programm ta’ ħidma tal-Kummissjoni 2026 (COM(2025)0870),</w:t>
      </w:r>
    </w:p>
    <w:p w14:paraId="1A74CB08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l-proposta tal-Kummissjoni tat-28 ta’ Frar 2025 għal Rakkomandazzjoni tal-Kunsill dwar l-Aġenda ta’ Politika taż-Żona Ewropea tar-Riċerka 2025–2027 (COM(2025)0062),</w:t>
      </w:r>
    </w:p>
    <w:p w14:paraId="0D9DB738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t-tabella ta’ valutazzjoni taż-Żona Ewropea tar-Riċerka tal-Kummissjoni għall-2024,</w:t>
      </w:r>
    </w:p>
    <w:p w14:paraId="768A937E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 xml:space="preserve">wara li kkunsidra r-rapport minn Mario </w:t>
      </w:r>
      <w:proofErr w:type="spellStart"/>
      <w:r w:rsidRPr="004A12F7">
        <w:t>Draghi</w:t>
      </w:r>
      <w:proofErr w:type="spellEnd"/>
      <w:r w:rsidRPr="004A12F7">
        <w:t xml:space="preserve"> ta’ Settembru 2024 bit-titolu “</w:t>
      </w:r>
      <w:proofErr w:type="spellStart"/>
      <w:r w:rsidRPr="004A12F7">
        <w:t>On</w:t>
      </w:r>
      <w:proofErr w:type="spellEnd"/>
      <w:r w:rsidRPr="004A12F7">
        <w:t xml:space="preserve"> </w:t>
      </w:r>
      <w:proofErr w:type="spellStart"/>
      <w:r w:rsidRPr="004A12F7">
        <w:t>the</w:t>
      </w:r>
      <w:proofErr w:type="spellEnd"/>
      <w:r w:rsidRPr="004A12F7">
        <w:t xml:space="preserve"> </w:t>
      </w:r>
      <w:proofErr w:type="spellStart"/>
      <w:r w:rsidRPr="004A12F7">
        <w:t>future</w:t>
      </w:r>
      <w:proofErr w:type="spellEnd"/>
      <w:r w:rsidRPr="004A12F7">
        <w:t xml:space="preserve"> of </w:t>
      </w:r>
      <w:proofErr w:type="spellStart"/>
      <w:r w:rsidRPr="004A12F7">
        <w:t>European</w:t>
      </w:r>
      <w:proofErr w:type="spellEnd"/>
      <w:r w:rsidRPr="004A12F7">
        <w:t xml:space="preserve"> </w:t>
      </w:r>
      <w:proofErr w:type="spellStart"/>
      <w:r w:rsidRPr="004A12F7">
        <w:t>competitiveness</w:t>
      </w:r>
      <w:proofErr w:type="spellEnd"/>
      <w:r w:rsidRPr="004A12F7">
        <w:t>” (Dwar il-futur tal-kompetittività Ewropea),</w:t>
      </w:r>
    </w:p>
    <w:p w14:paraId="3D4932CC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 xml:space="preserve">wara li kkunsidra r-rapport ta’ Enrico </w:t>
      </w:r>
      <w:proofErr w:type="spellStart"/>
      <w:r w:rsidRPr="004A12F7">
        <w:t>Letta</w:t>
      </w:r>
      <w:proofErr w:type="spellEnd"/>
      <w:r w:rsidRPr="004A12F7">
        <w:t xml:space="preserve"> ta’ April 2024 bit-titolu “</w:t>
      </w:r>
      <w:proofErr w:type="spellStart"/>
      <w:r w:rsidRPr="004A12F7">
        <w:t>Much</w:t>
      </w:r>
      <w:proofErr w:type="spellEnd"/>
      <w:r w:rsidRPr="004A12F7">
        <w:t xml:space="preserve"> </w:t>
      </w:r>
      <w:proofErr w:type="spellStart"/>
      <w:r w:rsidRPr="004A12F7">
        <w:t>more</w:t>
      </w:r>
      <w:proofErr w:type="spellEnd"/>
      <w:r w:rsidRPr="004A12F7">
        <w:t xml:space="preserve"> </w:t>
      </w:r>
      <w:proofErr w:type="spellStart"/>
      <w:r w:rsidRPr="004A12F7">
        <w:t>than</w:t>
      </w:r>
      <w:proofErr w:type="spellEnd"/>
      <w:r w:rsidRPr="004A12F7">
        <w:t xml:space="preserve"> a </w:t>
      </w:r>
      <w:proofErr w:type="spellStart"/>
      <w:r w:rsidRPr="004A12F7">
        <w:t>market</w:t>
      </w:r>
      <w:proofErr w:type="spellEnd"/>
      <w:r w:rsidRPr="004A12F7">
        <w:t>” (Ħafna aktar minn suq),</w:t>
      </w:r>
    </w:p>
    <w:p w14:paraId="3C2E96D9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 xml:space="preserve">wara li kkunsidra r-rapport ta’ Ottubru 2024 minn grupp ta’ esperti indipendenti </w:t>
      </w:r>
      <w:proofErr w:type="spellStart"/>
      <w:r w:rsidRPr="004A12F7">
        <w:t>ppresedut</w:t>
      </w:r>
      <w:proofErr w:type="spellEnd"/>
      <w:r w:rsidRPr="004A12F7">
        <w:t xml:space="preserve"> minn Manuel </w:t>
      </w:r>
      <w:proofErr w:type="spellStart"/>
      <w:r w:rsidRPr="004A12F7">
        <w:t>Heitor</w:t>
      </w:r>
      <w:proofErr w:type="spellEnd"/>
      <w:r w:rsidRPr="004A12F7">
        <w:t>, bit-titolu “</w:t>
      </w:r>
      <w:proofErr w:type="spellStart"/>
      <w:r w:rsidRPr="004A12F7">
        <w:t>Align</w:t>
      </w:r>
      <w:proofErr w:type="spellEnd"/>
      <w:r w:rsidRPr="004A12F7">
        <w:t xml:space="preserve">, </w:t>
      </w:r>
      <w:proofErr w:type="spellStart"/>
      <w:r w:rsidRPr="004A12F7">
        <w:t>act</w:t>
      </w:r>
      <w:proofErr w:type="spellEnd"/>
      <w:r w:rsidRPr="004A12F7">
        <w:t xml:space="preserve">, </w:t>
      </w:r>
      <w:proofErr w:type="spellStart"/>
      <w:r w:rsidRPr="004A12F7">
        <w:t>accelerate</w:t>
      </w:r>
      <w:proofErr w:type="spellEnd"/>
      <w:r w:rsidRPr="004A12F7">
        <w:t xml:space="preserve"> — </w:t>
      </w:r>
      <w:proofErr w:type="spellStart"/>
      <w:r w:rsidRPr="004A12F7">
        <w:t>Research</w:t>
      </w:r>
      <w:proofErr w:type="spellEnd"/>
      <w:r w:rsidRPr="004A12F7">
        <w:t xml:space="preserve">, </w:t>
      </w:r>
      <w:proofErr w:type="spellStart"/>
      <w:r w:rsidRPr="004A12F7">
        <w:t>technology</w:t>
      </w:r>
      <w:proofErr w:type="spellEnd"/>
      <w:r w:rsidRPr="004A12F7">
        <w:t xml:space="preserve"> </w:t>
      </w:r>
      <w:proofErr w:type="spellStart"/>
      <w:r w:rsidRPr="004A12F7">
        <w:t>and</w:t>
      </w:r>
      <w:proofErr w:type="spellEnd"/>
      <w:r w:rsidRPr="004A12F7">
        <w:t xml:space="preserve"> </w:t>
      </w:r>
      <w:proofErr w:type="spellStart"/>
      <w:r w:rsidRPr="004A12F7">
        <w:t>innovation</w:t>
      </w:r>
      <w:proofErr w:type="spellEnd"/>
      <w:r w:rsidRPr="004A12F7">
        <w:t xml:space="preserve"> </w:t>
      </w:r>
      <w:proofErr w:type="spellStart"/>
      <w:r w:rsidRPr="004A12F7">
        <w:t>to</w:t>
      </w:r>
      <w:proofErr w:type="spellEnd"/>
      <w:r w:rsidRPr="004A12F7">
        <w:t xml:space="preserve"> </w:t>
      </w:r>
      <w:proofErr w:type="spellStart"/>
      <w:r w:rsidRPr="004A12F7">
        <w:t>boost</w:t>
      </w:r>
      <w:proofErr w:type="spellEnd"/>
      <w:r w:rsidRPr="004A12F7">
        <w:t xml:space="preserve"> </w:t>
      </w:r>
      <w:proofErr w:type="spellStart"/>
      <w:r w:rsidRPr="004A12F7">
        <w:t>European</w:t>
      </w:r>
      <w:proofErr w:type="spellEnd"/>
      <w:r w:rsidRPr="004A12F7">
        <w:t xml:space="preserve"> </w:t>
      </w:r>
      <w:proofErr w:type="spellStart"/>
      <w:r w:rsidRPr="004A12F7">
        <w:t>competitiveness</w:t>
      </w:r>
      <w:proofErr w:type="spellEnd"/>
      <w:r w:rsidRPr="004A12F7">
        <w:t>” (Allinjament, azzjoni, aċċellerazzjoni — Riċerka, teknoloġija u innovazzjoni biex tingħata spinta lill-kompetittività Ewropea),</w:t>
      </w:r>
    </w:p>
    <w:p w14:paraId="625DDB65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 xml:space="preserve">wara li kkunsidra l-komunikazzjoni tal-Kummissjoni tat-22 ta’ Ottubru 2024 bit-titolu “Implimentazzjoni taż-Żona Ewropea tar-Riċerka (ŻER) – Tisħiħ tar-Riċerka u l-Innovazzjoni tal-Ewropa: il-Vjaġġ u d-Direzzjonijiet Futuri </w:t>
      </w:r>
      <w:proofErr w:type="spellStart"/>
      <w:r w:rsidRPr="004A12F7">
        <w:t>taż</w:t>
      </w:r>
      <w:proofErr w:type="spellEnd"/>
      <w:r w:rsidRPr="004A12F7">
        <w:t>-ŻER” (COM(2024)0490),</w:t>
      </w:r>
    </w:p>
    <w:p w14:paraId="45B6A65B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 xml:space="preserve">wara li kkunsidra l-konklużjonijiet tal-Kunsill tal-24 ta’ Ġunju 2025 dwar il-Pjan </w:t>
      </w:r>
      <w:r w:rsidRPr="004A12F7">
        <w:lastRenderedPageBreak/>
        <w:t>Direzzjonali 2015-2027 għaż-Żona Ewropea tar-Riċerka</w:t>
      </w:r>
      <w:r w:rsidRPr="004A12F7">
        <w:rPr>
          <w:rStyle w:val="FootnoteReference"/>
        </w:rPr>
        <w:footnoteReference w:id="1"/>
      </w:r>
      <w:r w:rsidRPr="004A12F7">
        <w:t>,</w:t>
      </w:r>
    </w:p>
    <w:p w14:paraId="0B18C3C8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l-komunikazzjoni tal-Kummissjoni tat-30 ta’ Settembru 2020 bit-titolu “ŻER ġdida għar-Riċerka u l-Innovazzjoni” (COM(2020)0628),</w:t>
      </w:r>
    </w:p>
    <w:p w14:paraId="501B9783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r-Rakkomandazzjoni tal-Kunsill (UE) 2021/2122 tas-26 ta’ Novembru 2021 dwar Patt għar-Riċerka u l-Innovazzjoni fl-Ewropa</w:t>
      </w:r>
      <w:r w:rsidRPr="004A12F7">
        <w:rPr>
          <w:rStyle w:val="FootnoteReference"/>
        </w:rPr>
        <w:footnoteReference w:id="2"/>
      </w:r>
      <w:r w:rsidRPr="004A12F7">
        <w:t>,</w:t>
      </w:r>
    </w:p>
    <w:p w14:paraId="4D905DD9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 xml:space="preserve">wara li kkunsidra l-Aġenda Politika </w:t>
      </w:r>
      <w:proofErr w:type="spellStart"/>
      <w:r w:rsidRPr="004A12F7">
        <w:t>taż</w:t>
      </w:r>
      <w:proofErr w:type="spellEnd"/>
      <w:r w:rsidRPr="004A12F7">
        <w:t>-ŻER 2022-2024,</w:t>
      </w:r>
    </w:p>
    <w:p w14:paraId="366D1ED5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 xml:space="preserve">wara li kkunsidra l-Aġenda Politika </w:t>
      </w:r>
      <w:proofErr w:type="spellStart"/>
      <w:r w:rsidRPr="004A12F7">
        <w:t>taż</w:t>
      </w:r>
      <w:proofErr w:type="spellEnd"/>
      <w:r w:rsidRPr="004A12F7">
        <w:t>-ŻER 2025-2027,</w:t>
      </w:r>
    </w:p>
    <w:p w14:paraId="1344926B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d-Dikjarazzjoni ta’ Bonn dwar il-Libertà tar-Riċerka Xjentifika,</w:t>
      </w:r>
    </w:p>
    <w:p w14:paraId="48B1DFD2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r-riżoluzzjoni tiegħu tal-14 ta’ Diċembru 2023 dwar ir-riċerkaturi żgħażagħ</w:t>
      </w:r>
      <w:r w:rsidRPr="004A12F7">
        <w:rPr>
          <w:rStyle w:val="FootnoteReference"/>
        </w:rPr>
        <w:footnoteReference w:id="3"/>
      </w:r>
      <w:r w:rsidRPr="004A12F7">
        <w:t>,</w:t>
      </w:r>
    </w:p>
    <w:p w14:paraId="6AE46A08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r-riżoluzzjoni tiegħu tas-17 ta’ Jannar 2024 li jinkludi rakkomandazzjonijiet lill-Kummissjoni dwar il-promozzjoni tal-libertà tar-riċerka xjentifika fl-UE</w:t>
      </w:r>
      <w:r w:rsidRPr="004A12F7">
        <w:rPr>
          <w:rStyle w:val="FootnoteReference"/>
        </w:rPr>
        <w:footnoteReference w:id="4"/>
      </w:r>
      <w:r w:rsidRPr="004A12F7">
        <w:t>,</w:t>
      </w:r>
    </w:p>
    <w:p w14:paraId="57C4A094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r-Rakkomandazzjoni tal-Kummissjoni tal-11 ta’ Marzu 2005 dwar il-Karta Ewropea għar-Riċerkaturi u dwar Kodiċi ta’ Kondotta għar-Reklutaġġ ta’ Riċerkaturi</w:t>
      </w:r>
      <w:r w:rsidRPr="004A12F7">
        <w:rPr>
          <w:rStyle w:val="FootnoteReference"/>
        </w:rPr>
        <w:footnoteReference w:id="5"/>
      </w:r>
      <w:r w:rsidRPr="004A12F7">
        <w:t>,</w:t>
      </w:r>
    </w:p>
    <w:p w14:paraId="2D51285B" w14:textId="329B4BA1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 xml:space="preserve">wara li kkunsidra l-mistoqsijiet lill-Kunsill u lill-Kummissjoni dwar l-Att li jmiss dwar iż-Żona Ewropea tar-Riċerka (ŻER) (O-000007/2026 </w:t>
      </w:r>
      <w:r w:rsidR="00B62ED9" w:rsidRPr="009E4DDB">
        <w:t>–</w:t>
      </w:r>
      <w:r w:rsidRPr="004A12F7">
        <w:t xml:space="preserve"> B10</w:t>
      </w:r>
      <w:r w:rsidR="00B62ED9">
        <w:t>-</w:t>
      </w:r>
      <w:r w:rsidRPr="004A12F7">
        <w:t>000</w:t>
      </w:r>
      <w:r w:rsidR="00B62ED9">
        <w:t>6</w:t>
      </w:r>
      <w:r w:rsidRPr="004A12F7">
        <w:t xml:space="preserve">/2026 u O-000008/2026 </w:t>
      </w:r>
      <w:r w:rsidR="00B62ED9" w:rsidRPr="009E4DDB">
        <w:t>–</w:t>
      </w:r>
      <w:r w:rsidR="00B62ED9">
        <w:t xml:space="preserve"> </w:t>
      </w:r>
      <w:r w:rsidR="00B62ED9" w:rsidRPr="004A12F7">
        <w:t>B10</w:t>
      </w:r>
      <w:r w:rsidR="00B62ED9">
        <w:t>-</w:t>
      </w:r>
      <w:r w:rsidR="00B62ED9" w:rsidRPr="004A12F7">
        <w:t>000</w:t>
      </w:r>
      <w:r w:rsidR="00B62ED9">
        <w:t>7</w:t>
      </w:r>
      <w:r w:rsidRPr="004A12F7">
        <w:t>/2026),</w:t>
      </w:r>
    </w:p>
    <w:p w14:paraId="1D85F5B1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l-Artikoli 142(5) u 136(2) tar-Regoli ta’ Proċedura tiegħu,</w:t>
      </w:r>
    </w:p>
    <w:p w14:paraId="372F377B" w14:textId="77777777" w:rsidR="002678D4" w:rsidRPr="004A12F7" w:rsidRDefault="002678D4" w:rsidP="002678D4">
      <w:pPr>
        <w:pStyle w:val="NormalHanging12a"/>
      </w:pPr>
      <w:r w:rsidRPr="004A12F7">
        <w:t>–</w:t>
      </w:r>
      <w:r w:rsidRPr="004A12F7">
        <w:tab/>
        <w:t>wara li kkunsidra l-mozzjoni għal riżoluzzjoni tal-Kumitat għall-Industrija, ir-Riċerka u l-Enerġija,</w:t>
      </w:r>
    </w:p>
    <w:p w14:paraId="29703BA8" w14:textId="77777777" w:rsidR="002678D4" w:rsidRPr="004A12F7" w:rsidRDefault="002678D4" w:rsidP="002678D4">
      <w:pPr>
        <w:pStyle w:val="NormalHanging12a"/>
      </w:pPr>
      <w:r w:rsidRPr="004A12F7">
        <w:t>A.</w:t>
      </w:r>
      <w:r w:rsidRPr="004A12F7">
        <w:tab/>
        <w:t xml:space="preserve">billi l-Artikolu 179 tat-TFUE jistabbilixxi l-objettiv li jissaħħu l-bażijiet xjentifiċi u teknoloġiċi tal-Unjoni permezz ta’ Żona Ewropea tar-Riċerka (ŻER) li tippermetti ċ-ċirkolazzjoni libera tar-riċerkaturi, l-għarfien xjentifiku u t-teknoloġija, ittejjeb il-kompetittività u </w:t>
      </w:r>
      <w:proofErr w:type="spellStart"/>
      <w:r w:rsidRPr="004A12F7">
        <w:t>tappoġġja</w:t>
      </w:r>
      <w:proofErr w:type="spellEnd"/>
      <w:r w:rsidRPr="004A12F7">
        <w:t xml:space="preserve"> l-attivitajiet kollha ta’ riċerka;</w:t>
      </w:r>
    </w:p>
    <w:p w14:paraId="51AD6AEE" w14:textId="77777777" w:rsidR="002678D4" w:rsidRPr="004A12F7" w:rsidRDefault="002678D4" w:rsidP="002678D4">
      <w:pPr>
        <w:pStyle w:val="NormalHanging12a"/>
      </w:pPr>
      <w:r w:rsidRPr="004A12F7">
        <w:t>B.</w:t>
      </w:r>
      <w:r w:rsidRPr="004A12F7">
        <w:tab/>
        <w:t xml:space="preserve">billi l-Att dwar </w:t>
      </w:r>
      <w:proofErr w:type="spellStart"/>
      <w:r w:rsidRPr="004A12F7">
        <w:t>iż</w:t>
      </w:r>
      <w:proofErr w:type="spellEnd"/>
      <w:r w:rsidRPr="004A12F7">
        <w:t>-ŻER jirrappreżenta opportunità ewlenija biex tiżdied ir-riċerka Ewropea billi jiġu indirizzati l-isfidi strutturali li jaffettwaw l-ekosistema tar-riċerka u l-innovazzjoni (R&amp;I) tal-UE, inklużi koordinazzjoni u kooperazzjoni insuffiċjenti, frammentazzjoni tas-sistema u prestazzjoni mhux uniformi;</w:t>
      </w:r>
    </w:p>
    <w:p w14:paraId="04EC1092" w14:textId="77777777" w:rsidR="002678D4" w:rsidRPr="004A12F7" w:rsidRDefault="002678D4" w:rsidP="002678D4">
      <w:pPr>
        <w:pStyle w:val="NormalHanging12a"/>
      </w:pPr>
      <w:r w:rsidRPr="004A12F7">
        <w:t>C.</w:t>
      </w:r>
      <w:r w:rsidRPr="004A12F7">
        <w:tab/>
        <w:t xml:space="preserve">billi l-Att dwar </w:t>
      </w:r>
      <w:proofErr w:type="spellStart"/>
      <w:r w:rsidRPr="004A12F7">
        <w:t>iż</w:t>
      </w:r>
      <w:proofErr w:type="spellEnd"/>
      <w:r w:rsidRPr="004A12F7">
        <w:t>-ŻER jista’ jgħin fit-twettiq tal-“ħames libertà” billi jistabbilixxi standards komuni, jiżgura applikazzjoni konsistenti tar-regoli u jikkontribwixxi għall-</w:t>
      </w:r>
      <w:r w:rsidRPr="004A12F7">
        <w:lastRenderedPageBreak/>
        <w:t>Pjan Direzzjonali tas-Suq Uniku 2028, u joħloq impjiegi ta’ kwalità;</w:t>
      </w:r>
    </w:p>
    <w:p w14:paraId="6F4457ED" w14:textId="77777777" w:rsidR="002678D4" w:rsidRPr="004A12F7" w:rsidRDefault="002678D4" w:rsidP="002678D4">
      <w:pPr>
        <w:pStyle w:val="NormalHanging12a"/>
      </w:pPr>
      <w:r w:rsidRPr="004A12F7">
        <w:t>D.</w:t>
      </w:r>
      <w:r w:rsidRPr="004A12F7">
        <w:tab/>
        <w:t xml:space="preserve">billi l-Unjoni għad ma għandhiex ŻER integrata li tattira u żżomm it-talent, minħabba ostakli bħall-prijoritizzazzjoni </w:t>
      </w:r>
      <w:proofErr w:type="spellStart"/>
      <w:r w:rsidRPr="004A12F7">
        <w:t>inadegwata</w:t>
      </w:r>
      <w:proofErr w:type="spellEnd"/>
      <w:r w:rsidRPr="004A12F7">
        <w:t xml:space="preserve"> tal-investiment fir-R&amp;I, bi ftit Stati Membri li jilħqu l-mira ta’ 3 % tal-PDG, koordinazzjoni insuffiċjenti tal-politika tar-R&amp;I, frammentazzjoni kontinwa, </w:t>
      </w:r>
      <w:proofErr w:type="spellStart"/>
      <w:r w:rsidRPr="004A12F7">
        <w:t>disparitajiet</w:t>
      </w:r>
      <w:proofErr w:type="spellEnd"/>
      <w:r w:rsidRPr="004A12F7">
        <w:t xml:space="preserve"> fil-prestazzjoni, u piżijiet amministrattivi </w:t>
      </w:r>
      <w:proofErr w:type="spellStart"/>
      <w:r w:rsidRPr="004A12F7">
        <w:t>eċċessivi</w:t>
      </w:r>
      <w:proofErr w:type="spellEnd"/>
      <w:r w:rsidRPr="004A12F7">
        <w:t xml:space="preserve"> għar-riċerkaturi u l-universitajiet;</w:t>
      </w:r>
    </w:p>
    <w:p w14:paraId="2BEE035A" w14:textId="77777777" w:rsidR="002678D4" w:rsidRPr="004A12F7" w:rsidRDefault="002678D4" w:rsidP="002678D4">
      <w:pPr>
        <w:pStyle w:val="NormalHanging12a"/>
      </w:pPr>
      <w:r w:rsidRPr="004A12F7">
        <w:t>E.</w:t>
      </w:r>
      <w:r w:rsidRPr="004A12F7">
        <w:tab/>
        <w:t xml:space="preserve">billi l-Aġenda ta’ Politika </w:t>
      </w:r>
      <w:proofErr w:type="spellStart"/>
      <w:r w:rsidRPr="004A12F7">
        <w:t>taż</w:t>
      </w:r>
      <w:proofErr w:type="spellEnd"/>
      <w:r w:rsidRPr="004A12F7">
        <w:t xml:space="preserve">-ŻER isservi bħala qafas siewi mhux vinkolanti li jiggwida l-politiki nazzjonali u fil-livell tal-UE f’konformità mal-objettivi tal-Artikolu 179 tat-TFUE, filwaqt li tippromwovi l-koordinazzjoni u l-kooperazzjoni volontarji bejn l-Istati Membri u l-Unjoni; billi dawn l-objettivi jridu jiġu kkomplementati minn dispożizzjonijiet u inċentivi fl-ambitu tal-Att futur dwar </w:t>
      </w:r>
      <w:proofErr w:type="spellStart"/>
      <w:r w:rsidRPr="004A12F7">
        <w:t>iż</w:t>
      </w:r>
      <w:proofErr w:type="spellEnd"/>
      <w:r w:rsidRPr="004A12F7">
        <w:t xml:space="preserve">-ŻER, u għodod </w:t>
      </w:r>
      <w:proofErr w:type="spellStart"/>
      <w:r w:rsidRPr="004A12F7">
        <w:t>bħas-Semestru</w:t>
      </w:r>
      <w:proofErr w:type="spellEnd"/>
      <w:r w:rsidRPr="004A12F7">
        <w:t xml:space="preserve"> Ewropew, biex jipprovdu pedament aktar b’saħħtu għal ŻER koerenti u bi prestazzjoni għolja;</w:t>
      </w:r>
    </w:p>
    <w:p w14:paraId="65036F08" w14:textId="77777777" w:rsidR="002678D4" w:rsidRPr="004A12F7" w:rsidRDefault="002678D4" w:rsidP="002678D4">
      <w:pPr>
        <w:pStyle w:val="NormalHanging12a"/>
      </w:pPr>
      <w:r w:rsidRPr="004A12F7">
        <w:t>F.</w:t>
      </w:r>
      <w:r w:rsidRPr="004A12F7">
        <w:tab/>
        <w:t xml:space="preserve">billi l-libertà tar-riċerka xjentifika, inklużi l-indipendenza u l-awtonomija istituzzjonali tar-riċerkaturi, l-eċċellenza, il-ftuħ u r-responsabbiltà soċjali huma valuri ewlenin </w:t>
      </w:r>
      <w:proofErr w:type="spellStart"/>
      <w:r w:rsidRPr="004A12F7">
        <w:t>taż</w:t>
      </w:r>
      <w:proofErr w:type="spellEnd"/>
      <w:r w:rsidRPr="004A12F7">
        <w:t>-ŻER u essenzjali għad-demokrazija, il-kompetittività u l-kapaċità tal-innovazzjoni tal-Ewropa, u b’hekk l-Ewropa ssir rifuġju sikur għar-riċerkaturi mid-dinja kollha;</w:t>
      </w:r>
    </w:p>
    <w:p w14:paraId="4FC76FDB" w14:textId="77777777" w:rsidR="002678D4" w:rsidRPr="004A12F7" w:rsidRDefault="002678D4" w:rsidP="002678D4">
      <w:pPr>
        <w:pStyle w:val="NormalHanging12a"/>
      </w:pPr>
      <w:r w:rsidRPr="004A12F7">
        <w:t>1.</w:t>
      </w:r>
      <w:r w:rsidRPr="004A12F7">
        <w:tab/>
        <w:t>Jappoġġja l-allinjament tal-prijoritajiet tar-R&amp;I tal-Unjoni u dawk nazzjonali biex tiġi żgurata l-</w:t>
      </w:r>
      <w:proofErr w:type="spellStart"/>
      <w:r w:rsidRPr="004A12F7">
        <w:t>komplementarjetà</w:t>
      </w:r>
      <w:proofErr w:type="spellEnd"/>
      <w:r w:rsidRPr="004A12F7">
        <w:t>, tiżdied il-kooperazzjoni bejn l-universitajiet, l-organizzazzjonijiet tar-riċerka, ir-reġjuni, l-Istati Membri u l-industriji, jinħoloq qafas ta’ governanza effettiv, il-karrieri fir-riċerka u l-investiment privat isiru aktar attraenti, u tintlaħaq il-mira ta’ investiment tal-Unjoni ta’ 3 % tal-PDG fir-riċerka u l-iżvilupp (R&amp;Ż);</w:t>
      </w:r>
    </w:p>
    <w:p w14:paraId="311AF841" w14:textId="77777777" w:rsidR="002678D4" w:rsidRPr="004A12F7" w:rsidRDefault="002678D4" w:rsidP="002678D4">
      <w:pPr>
        <w:pStyle w:val="NormalHanging12a"/>
      </w:pPr>
      <w:r w:rsidRPr="004A12F7">
        <w:t>2.</w:t>
      </w:r>
      <w:r w:rsidRPr="004A12F7">
        <w:tab/>
        <w:t xml:space="preserve">Jappella għal approċċ fuq żewġ </w:t>
      </w:r>
      <w:proofErr w:type="spellStart"/>
      <w:r w:rsidRPr="004A12F7">
        <w:t>binarji</w:t>
      </w:r>
      <w:proofErr w:type="spellEnd"/>
      <w:r w:rsidRPr="004A12F7">
        <w:t xml:space="preserve"> ta’ kooperazzjoni volontarja fl-ambitu tal-Aġenda ta’ Politika </w:t>
      </w:r>
      <w:proofErr w:type="spellStart"/>
      <w:r w:rsidRPr="004A12F7">
        <w:t>taż</w:t>
      </w:r>
      <w:proofErr w:type="spellEnd"/>
      <w:r w:rsidRPr="004A12F7">
        <w:t xml:space="preserve">-ŻER 2025–2027 flimkien ma’ miżuri leġiżlattivi, inkluż l-Att dwar </w:t>
      </w:r>
      <w:proofErr w:type="spellStart"/>
      <w:r w:rsidRPr="004A12F7">
        <w:t>iż</w:t>
      </w:r>
      <w:proofErr w:type="spellEnd"/>
      <w:r w:rsidRPr="004A12F7">
        <w:t xml:space="preserve">-ŻER u inizjattivi komplementari, biex </w:t>
      </w:r>
      <w:proofErr w:type="spellStart"/>
      <w:r w:rsidRPr="004A12F7">
        <w:t>iż</w:t>
      </w:r>
      <w:proofErr w:type="spellEnd"/>
      <w:r w:rsidRPr="004A12F7">
        <w:t>-ŻER tiġi pprovduta b’qafas vinkolanti u infurzabbli;</w:t>
      </w:r>
    </w:p>
    <w:p w14:paraId="72B2AB54" w14:textId="77777777" w:rsidR="002678D4" w:rsidRPr="004A12F7" w:rsidRDefault="002678D4" w:rsidP="002678D4">
      <w:pPr>
        <w:pStyle w:val="NormalHanging12a"/>
      </w:pPr>
      <w:r w:rsidRPr="004A12F7">
        <w:t>3.</w:t>
      </w:r>
      <w:r w:rsidRPr="004A12F7">
        <w:tab/>
        <w:t xml:space="preserve">Jirrakkomanda li l-Att dwar </w:t>
      </w:r>
      <w:proofErr w:type="spellStart"/>
      <w:r w:rsidRPr="004A12F7">
        <w:t>iż</w:t>
      </w:r>
      <w:proofErr w:type="spellEnd"/>
      <w:r w:rsidRPr="004A12F7">
        <w:t xml:space="preserve">-ŻER ikun regolament biex jintlaħqu l-objettivi tal-Artikolu 179 tat-TFUE, li jiżgura </w:t>
      </w:r>
      <w:proofErr w:type="spellStart"/>
      <w:r w:rsidRPr="004A12F7">
        <w:t>applikabbiltà</w:t>
      </w:r>
      <w:proofErr w:type="spellEnd"/>
      <w:r w:rsidRPr="004A12F7">
        <w:t xml:space="preserve"> diretta madwar l-Istati Membri, jistimula l-investiment privat fir-R&amp;Ż, iċ-ċirkolazzjoni libera tar-riċerkaturi, l-għarfien xjentifiku u t-teknoloġija, u jikkontribwixxi għat-tnaqqis tal-frammentazzjoni tas-suq uniku;</w:t>
      </w:r>
    </w:p>
    <w:p w14:paraId="4B63ADED" w14:textId="77777777" w:rsidR="002678D4" w:rsidRPr="004A12F7" w:rsidRDefault="002678D4" w:rsidP="002678D4">
      <w:pPr>
        <w:pStyle w:val="NormalHanging12a"/>
      </w:pPr>
      <w:r w:rsidRPr="004A12F7">
        <w:t>4.</w:t>
      </w:r>
      <w:r w:rsidRPr="004A12F7">
        <w:tab/>
        <w:t xml:space="preserve">Jafferma mill-ġdid l-importanza tal-libertà tar-riċerka xjentifika u l-awtonomija istituzzjonali; jitlob li l-proposta tal-Att dwar </w:t>
      </w:r>
      <w:proofErr w:type="spellStart"/>
      <w:r w:rsidRPr="004A12F7">
        <w:t>iż</w:t>
      </w:r>
      <w:proofErr w:type="spellEnd"/>
      <w:r w:rsidRPr="004A12F7">
        <w:t xml:space="preserve">-ŻER tkun akkumpanjata minn proposta leġiżlattiva separata b’bażi legali distinta li tipproteġi l-libertà fundamentali tar-riċerka xjentifika, inklużi standards minimi għad-drittijiet tar-riċerkaturi, l-imġiba etika, l-integrità u l-indipendenza istituzzjonali, u </w:t>
      </w:r>
      <w:proofErr w:type="spellStart"/>
      <w:r w:rsidRPr="004A12F7">
        <w:t>appoġġjata</w:t>
      </w:r>
      <w:proofErr w:type="spellEnd"/>
      <w:r w:rsidRPr="004A12F7">
        <w:t xml:space="preserve"> minn mekkaniżmi ta’ monitoraġġ effettivi;</w:t>
      </w:r>
    </w:p>
    <w:p w14:paraId="4A14330A" w14:textId="77777777" w:rsidR="002678D4" w:rsidRPr="004A12F7" w:rsidRDefault="002678D4" w:rsidP="002678D4">
      <w:pPr>
        <w:pStyle w:val="NormalHanging12a"/>
      </w:pPr>
      <w:r w:rsidRPr="004A12F7">
        <w:t>5.</w:t>
      </w:r>
      <w:r w:rsidRPr="004A12F7">
        <w:tab/>
        <w:t xml:space="preserve">Jitlob li l-Att dwar </w:t>
      </w:r>
      <w:proofErr w:type="spellStart"/>
      <w:r w:rsidRPr="004A12F7">
        <w:t>iż</w:t>
      </w:r>
      <w:proofErr w:type="spellEnd"/>
      <w:r w:rsidRPr="004A12F7">
        <w:t xml:space="preserve">-ŻER jinkludi l-mira tal-Unjoni li tinvesti mill-inqas 3 % tal-PDG tal-Unjoni fir-R&amp;Ż sal-2030, </w:t>
      </w:r>
      <w:proofErr w:type="spellStart"/>
      <w:r w:rsidRPr="004A12F7">
        <w:t>ikkomplementata</w:t>
      </w:r>
      <w:proofErr w:type="spellEnd"/>
      <w:r w:rsidRPr="004A12F7">
        <w:t xml:space="preserve"> minn miri nazzjonali għan-nefqa totali fuq ir-R&amp;Ż, li jikkontribwixxu għall-objettiv tal-Unjoni; jistieden lill-Istati Membri jtejbu l-koordinazzjoni tal-investiment fir-R&amp;Ż permezz ta’ pjanijiet direzzjonali u miri nazzjonali biex tiġi żgurata l-</w:t>
      </w:r>
      <w:proofErr w:type="spellStart"/>
      <w:r w:rsidRPr="004A12F7">
        <w:t>komplementarjetà</w:t>
      </w:r>
      <w:proofErr w:type="spellEnd"/>
      <w:r w:rsidRPr="004A12F7">
        <w:t xml:space="preserve"> tal-finanzjament pubbliku u privat; jirrikonoxxi li l-kumpaniji u l-industriji ffukati fuq ir-riċerka huma kruċjali biex </w:t>
      </w:r>
      <w:proofErr w:type="spellStart"/>
      <w:r w:rsidRPr="004A12F7">
        <w:lastRenderedPageBreak/>
        <w:t>jixprunaw</w:t>
      </w:r>
      <w:proofErr w:type="spellEnd"/>
      <w:r w:rsidRPr="004A12F7">
        <w:t xml:space="preserve"> l-investiment privat, jilħqu l-mira ta’ 3 %, u jrawmu impjiegi ta’ kwalità;</w:t>
      </w:r>
    </w:p>
    <w:p w14:paraId="03F6ED97" w14:textId="77777777" w:rsidR="002678D4" w:rsidRDefault="002678D4" w:rsidP="002678D4">
      <w:pPr>
        <w:pStyle w:val="NormalHanging12a"/>
      </w:pPr>
      <w:r w:rsidRPr="004A12F7">
        <w:t>6.</w:t>
      </w:r>
      <w:r w:rsidRPr="004A12F7">
        <w:tab/>
        <w:t>Jappella għal dispożizzjonijiet biex tissaħħaħ il-parteċipazzjoni privata fl-ekosistema tar-R&amp;I tal-UE permezz ta’ koordinazzjoni aktar mill-qrib u sħubijiet pubbliċi-privati, biex jiġu indirizzati l-lakuni persistenti fl-investiment u l-frammentazzjoni tas-suq u biex titlesta l-unjoni tas-swieq kapitali biex tiġi aċċellerata l-</w:t>
      </w:r>
      <w:proofErr w:type="spellStart"/>
      <w:r w:rsidRPr="004A12F7">
        <w:t>valorizzazzjoni</w:t>
      </w:r>
      <w:proofErr w:type="spellEnd"/>
      <w:r w:rsidRPr="004A12F7">
        <w:t xml:space="preserve"> tal-għarfien, tissaħħaħ is-sovranità teknoloġika u jiġu </w:t>
      </w:r>
      <w:proofErr w:type="spellStart"/>
      <w:r w:rsidRPr="004A12F7">
        <w:t>appoġġjati</w:t>
      </w:r>
      <w:proofErr w:type="spellEnd"/>
      <w:r w:rsidRPr="004A12F7">
        <w:t xml:space="preserve"> l-ekosistemi tal-innovazzjoni reġjonali;</w:t>
      </w:r>
    </w:p>
    <w:p w14:paraId="2970984E" w14:textId="4BEC22A4" w:rsidR="0048290D" w:rsidRPr="004A12F7" w:rsidRDefault="0048290D" w:rsidP="002678D4">
      <w:pPr>
        <w:pStyle w:val="NormalHanging12a"/>
      </w:pPr>
      <w:r>
        <w:t>7</w:t>
      </w:r>
      <w:r w:rsidRPr="0048290D">
        <w:t>.</w:t>
      </w:r>
      <w:r w:rsidRPr="0048290D">
        <w:tab/>
        <w:t>Jappella għal aktar appoġġ għar-riċerka pubblika billi jissaħħaħ il-finanzjament għal programmi Ewropej bħal Orizzont Ewropa; iħeġġeġ lill-Istati Membri jżidu r-riżorsi finanzjarji għall-universitajiet u l-organizzazzjonijiet pubbliċi tar-riċerka;</w:t>
      </w:r>
    </w:p>
    <w:p w14:paraId="33055CFF" w14:textId="399542B5" w:rsidR="002678D4" w:rsidRPr="004A12F7" w:rsidRDefault="0048290D" w:rsidP="002678D4">
      <w:pPr>
        <w:pStyle w:val="NormalHanging12a"/>
      </w:pPr>
      <w:r>
        <w:t>8</w:t>
      </w:r>
      <w:r w:rsidR="002678D4" w:rsidRPr="004A12F7">
        <w:t>.</w:t>
      </w:r>
      <w:r w:rsidR="002678D4" w:rsidRPr="004A12F7">
        <w:tab/>
        <w:t>Jistieden lill-Istati Membri jwettqu riformi biex ineħħu l-ostakli għaċ-ċirkolazzjoni libera tar-riċerkaturi u l-għarfien, u jsaħħu l-kollaborazzjoni u l-innovazzjoni transfruntiera, bl-għan li l-Ewropa ssir komunità tar-riċerka globali inklużiva u attraenti;</w:t>
      </w:r>
    </w:p>
    <w:p w14:paraId="6FCD83BE" w14:textId="2E2CFDDC" w:rsidR="002678D4" w:rsidRPr="004A12F7" w:rsidRDefault="0048290D" w:rsidP="002678D4">
      <w:pPr>
        <w:pStyle w:val="NormalHanging12a"/>
      </w:pPr>
      <w:r>
        <w:t>9</w:t>
      </w:r>
      <w:r w:rsidR="002678D4" w:rsidRPr="004A12F7">
        <w:t>.</w:t>
      </w:r>
      <w:r w:rsidR="002678D4" w:rsidRPr="004A12F7">
        <w:tab/>
        <w:t xml:space="preserve">Jirrakkomanda li l-Att dwar </w:t>
      </w:r>
      <w:proofErr w:type="spellStart"/>
      <w:r w:rsidR="002678D4" w:rsidRPr="004A12F7">
        <w:t>iż</w:t>
      </w:r>
      <w:proofErr w:type="spellEnd"/>
      <w:r w:rsidR="002678D4" w:rsidRPr="004A12F7">
        <w:t xml:space="preserve">-ŻER juża għodod ta’ ppjanar, </w:t>
      </w:r>
      <w:proofErr w:type="spellStart"/>
      <w:r w:rsidR="002678D4" w:rsidRPr="004A12F7">
        <w:t>metriċi</w:t>
      </w:r>
      <w:proofErr w:type="spellEnd"/>
      <w:r w:rsidR="002678D4" w:rsidRPr="004A12F7">
        <w:t xml:space="preserve"> li jistgħu jitkejlu u monitoraġġ, rapportar u evalwazzjoni, u li </w:t>
      </w:r>
      <w:proofErr w:type="spellStart"/>
      <w:r w:rsidR="002678D4" w:rsidRPr="004A12F7">
        <w:t>jistinka</w:t>
      </w:r>
      <w:proofErr w:type="spellEnd"/>
      <w:r w:rsidR="002678D4" w:rsidRPr="004A12F7">
        <w:t xml:space="preserve"> biex jiżgura bilanċ bejn l-oqsma tar-riċerka u r-riċerka bażika u applikata;</w:t>
      </w:r>
    </w:p>
    <w:p w14:paraId="3A43F973" w14:textId="0F13AE2D" w:rsidR="002678D4" w:rsidRPr="004A12F7" w:rsidRDefault="0048290D" w:rsidP="002678D4">
      <w:pPr>
        <w:pStyle w:val="NormalHanging12a"/>
      </w:pPr>
      <w:r>
        <w:t>10</w:t>
      </w:r>
      <w:r w:rsidR="002678D4" w:rsidRPr="004A12F7">
        <w:t>.</w:t>
      </w:r>
      <w:r w:rsidR="002678D4" w:rsidRPr="004A12F7">
        <w:tab/>
        <w:t xml:space="preserve">Jitlob governanza msaħħa </w:t>
      </w:r>
      <w:proofErr w:type="spellStart"/>
      <w:r w:rsidR="002678D4" w:rsidRPr="004A12F7">
        <w:t>taż</w:t>
      </w:r>
      <w:proofErr w:type="spellEnd"/>
      <w:r w:rsidR="002678D4" w:rsidRPr="004A12F7">
        <w:t xml:space="preserve">-ŻER, u li l-istrumenti ta’ politika u ta’ monitoraġġ eżistenti jiġu </w:t>
      </w:r>
      <w:proofErr w:type="spellStart"/>
      <w:r w:rsidR="002678D4" w:rsidRPr="004A12F7">
        <w:t>razzjonalizzati</w:t>
      </w:r>
      <w:proofErr w:type="spellEnd"/>
      <w:r w:rsidR="002678D4" w:rsidRPr="004A12F7">
        <w:t>;</w:t>
      </w:r>
    </w:p>
    <w:p w14:paraId="5CC57A21" w14:textId="010DB23E" w:rsidR="002678D4" w:rsidRPr="004A12F7" w:rsidRDefault="0048290D" w:rsidP="002678D4">
      <w:pPr>
        <w:pStyle w:val="NormalHanging12a"/>
      </w:pPr>
      <w:r>
        <w:t>11</w:t>
      </w:r>
      <w:r w:rsidR="002678D4" w:rsidRPr="004A12F7">
        <w:t>.</w:t>
      </w:r>
      <w:r w:rsidR="002678D4" w:rsidRPr="004A12F7">
        <w:tab/>
        <w:t xml:space="preserve">Jistieden lill-Kummissjoni u lill-Istati Membri jtejbu l-koordinazzjoni bejn l-inizjattivi nazzjonali u tal-UE tar-R&amp;I f’konformità mal-prijoritajiet ġenerali </w:t>
      </w:r>
      <w:proofErr w:type="spellStart"/>
      <w:r w:rsidR="002678D4" w:rsidRPr="004A12F7">
        <w:t>taż</w:t>
      </w:r>
      <w:proofErr w:type="spellEnd"/>
      <w:r w:rsidR="002678D4" w:rsidRPr="004A12F7">
        <w:t>-ŻER, filwaqt li jiżguraw sinerġiji bejn l-istrumenti u l-politiki ta’ finanzjament nazzjonali u tal-Unjoni biex tissaħħaħ it-tmexxija xjentifika u teknoloġika globali tal-Ewropa;</w:t>
      </w:r>
    </w:p>
    <w:p w14:paraId="1EEB3D86" w14:textId="057BA95A" w:rsidR="002678D4" w:rsidRPr="004A12F7" w:rsidRDefault="0048290D" w:rsidP="002678D4">
      <w:pPr>
        <w:pStyle w:val="NormalHanging12a"/>
      </w:pPr>
      <w:r>
        <w:t>12</w:t>
      </w:r>
      <w:r w:rsidR="002678D4" w:rsidRPr="004A12F7">
        <w:t>.</w:t>
      </w:r>
      <w:r w:rsidR="002678D4" w:rsidRPr="004A12F7">
        <w:tab/>
        <w:t>Jappella għal ekosistemi Ewropej tal-innovazzjoni u tat-teknoloġija aktar b’saħħithom u aktar inklużivi biex tiġi promossa l-kooperazzjoni bejn l-universitajiet, l-istituzzjonijiet tar-riċerka, in-negozji ġodda, il-SMEs u l-industrija biex jiġi żgurat trasferiment effettiv u sigur tal-għarfien u użu aħjar tar-riżultati mill-kumpaniji Ewropej, u biex jiġu promossi t-titjib tal-ħiliet u t-taħriġ mill-ġdid, u t-tagħlim tul il-ħajja; jisħaq fuq il-ħtieġa li jiġu indirizzati d-</w:t>
      </w:r>
      <w:proofErr w:type="spellStart"/>
      <w:r w:rsidR="002678D4" w:rsidRPr="004A12F7">
        <w:t>disparitajiet</w:t>
      </w:r>
      <w:proofErr w:type="spellEnd"/>
      <w:r w:rsidR="002678D4" w:rsidRPr="004A12F7">
        <w:t xml:space="preserve"> fir-R&amp;I fost l-Istati Membri, b’mod partikolari dawk bi prestazzjoni aktar baxxa fir-R&amp;I, biex tittejjeb il-parteċipazzjoni tagħhom fil-programmi tal-Unjoni;</w:t>
      </w:r>
    </w:p>
    <w:p w14:paraId="41A408FC" w14:textId="741C9758" w:rsidR="002678D4" w:rsidRPr="004A12F7" w:rsidRDefault="0048290D" w:rsidP="002678D4">
      <w:pPr>
        <w:pStyle w:val="NormalHanging12a"/>
      </w:pPr>
      <w:r>
        <w:t>13</w:t>
      </w:r>
      <w:r w:rsidR="002678D4" w:rsidRPr="004A12F7">
        <w:t>.</w:t>
      </w:r>
      <w:r w:rsidR="002678D4" w:rsidRPr="004A12F7">
        <w:tab/>
        <w:t>Jisħaq li ŻER li tiffunzjona tirrikjedi ċ-ċirkolazzjoni libera tar-riċerkaturi u l-għarfien, u l-kollaborazzjoni transfruntiera; jappella għal miżuri konkreti biex jiġu ffaċilitati u ssimplifikati l-</w:t>
      </w:r>
      <w:proofErr w:type="spellStart"/>
      <w:r w:rsidR="002678D4" w:rsidRPr="004A12F7">
        <w:t>perkorsi</w:t>
      </w:r>
      <w:proofErr w:type="spellEnd"/>
      <w:r w:rsidR="002678D4" w:rsidRPr="004A12F7">
        <w:t xml:space="preserve"> tal-karriera tar-riċerkaturi, speċjalment ir-riċerkaturi żgħażagħ u dawk fil-bidu tal-karriera tagħhom, itejbu l-mobbiltà, ir-rikonoxximent reċiproku tal-kwalifiki, u jiġu ffaċilitati l-proċeduri tal-viża; itenni l-appoġġ tiegħu għal Karta Ewropea għar-Riċerkaturi; jinnota li x-xogħol mill-bogħod u </w:t>
      </w:r>
      <w:proofErr w:type="spellStart"/>
      <w:r w:rsidR="002678D4" w:rsidRPr="004A12F7">
        <w:t>ibridu</w:t>
      </w:r>
      <w:proofErr w:type="spellEnd"/>
      <w:r w:rsidR="002678D4" w:rsidRPr="004A12F7">
        <w:t xml:space="preserve"> joħloq opportunitajiet għar-riċerkaturi biex jaħdmu fi Stati Membri oħra mingħajr rilokazzjoni;</w:t>
      </w:r>
    </w:p>
    <w:p w14:paraId="4CF97414" w14:textId="07E6F268" w:rsidR="002678D4" w:rsidRPr="004A12F7" w:rsidRDefault="0048290D" w:rsidP="002678D4">
      <w:pPr>
        <w:pStyle w:val="NormalHanging12a"/>
      </w:pPr>
      <w:r>
        <w:t>14</w:t>
      </w:r>
      <w:r w:rsidR="002678D4" w:rsidRPr="004A12F7">
        <w:t>.</w:t>
      </w:r>
      <w:r w:rsidR="002678D4" w:rsidRPr="004A12F7">
        <w:tab/>
        <w:t xml:space="preserve">Iħeġġeġ lill-Kummissjoni u lill-Istati Membri javvanzaw l-ugwaljanza bejn il-ġeneri u l-opportunitajiet indaqs fir-R&amp;I, speċjalment f’setturi </w:t>
      </w:r>
      <w:proofErr w:type="spellStart"/>
      <w:r w:rsidR="002678D4" w:rsidRPr="004A12F7">
        <w:t>sottorappreżentati</w:t>
      </w:r>
      <w:proofErr w:type="spellEnd"/>
      <w:r w:rsidR="002678D4" w:rsidRPr="004A12F7">
        <w:t>, filwaqt li jnaqqsu d-differenza fil-pagi bejn il-ġeneri;</w:t>
      </w:r>
    </w:p>
    <w:p w14:paraId="18E6F683" w14:textId="41EE3581" w:rsidR="002678D4" w:rsidRPr="004A12F7" w:rsidRDefault="0048290D" w:rsidP="002678D4">
      <w:pPr>
        <w:pStyle w:val="NormalHanging12a"/>
      </w:pPr>
      <w:r>
        <w:t>15</w:t>
      </w:r>
      <w:r w:rsidR="002678D4" w:rsidRPr="004A12F7">
        <w:t>.</w:t>
      </w:r>
      <w:r w:rsidR="002678D4" w:rsidRPr="004A12F7">
        <w:tab/>
        <w:t>Jisħaq fuq il-ħtieġa li tiġi żgurata ċ-ċirkolazzjoni miftuħa u sigura tal-għarfien, l-aċċessibbiltà mtejba tal-infrastruttura tar-riċerka, il-</w:t>
      </w:r>
      <w:proofErr w:type="spellStart"/>
      <w:r w:rsidR="002678D4" w:rsidRPr="004A12F7">
        <w:t>valorizzazzjoni</w:t>
      </w:r>
      <w:proofErr w:type="spellEnd"/>
      <w:r w:rsidR="002678D4" w:rsidRPr="004A12F7">
        <w:t xml:space="preserve"> tal-għarfien u l-użu </w:t>
      </w:r>
      <w:proofErr w:type="spellStart"/>
      <w:r w:rsidR="002678D4" w:rsidRPr="004A12F7">
        <w:lastRenderedPageBreak/>
        <w:t>etiku</w:t>
      </w:r>
      <w:proofErr w:type="spellEnd"/>
      <w:r w:rsidR="002678D4" w:rsidRPr="004A12F7">
        <w:t xml:space="preserve"> u affidabbli tat-teknoloġiji emerġenti, inkluża l-IA, f’konformità mal-valuri u d-drittijiet fundamentali tal-UE; jissottolinja l-importanza tas-sigurtà tar-riċerka, l-integrità u t-tixrid effettiv tar-riċerka ffinanzjata pubblikament, inkluż fil-libreriji, filwaqt li tiġi żgurata l-protezzjoni tad-drittijiet tal-proprjetà intellettwali;</w:t>
      </w:r>
    </w:p>
    <w:p w14:paraId="6F8BD1DC" w14:textId="6A8778C4" w:rsidR="002678D4" w:rsidRPr="004A12F7" w:rsidRDefault="0048290D" w:rsidP="002678D4">
      <w:pPr>
        <w:pStyle w:val="NormalHanging12a"/>
      </w:pPr>
      <w:r>
        <w:t>16</w:t>
      </w:r>
      <w:r w:rsidR="002678D4" w:rsidRPr="004A12F7">
        <w:t>.</w:t>
      </w:r>
      <w:r w:rsidR="002678D4" w:rsidRPr="004A12F7">
        <w:tab/>
        <w:t xml:space="preserve">Jirrakkomanda li l-Att dwar </w:t>
      </w:r>
      <w:proofErr w:type="spellStart"/>
      <w:r w:rsidR="002678D4" w:rsidRPr="004A12F7">
        <w:t>iż</w:t>
      </w:r>
      <w:proofErr w:type="spellEnd"/>
      <w:r w:rsidR="002678D4" w:rsidRPr="004A12F7">
        <w:t>-ŻER ikun allinjat ma’ inizjattivi eżistenti u futuri, bħall-Att dwar l-Innovazzjoni, il-Patt għar-R&amp;I, il-Programm Qafas u ż-Żona Ewropea tal-Edukazzjoni, biex jiġu żgurati riformi li jsaħħu lil xulxin, l-adozzjoni tal-innovazzjoni, il-mobbiltà tat-talenti u l-finanzjament;</w:t>
      </w:r>
    </w:p>
    <w:p w14:paraId="14156194" w14:textId="6A30EE69" w:rsidR="00E365E1" w:rsidRPr="004A12F7" w:rsidRDefault="0048290D" w:rsidP="00497E55">
      <w:pPr>
        <w:ind w:left="567" w:hanging="567"/>
      </w:pPr>
      <w:r>
        <w:t>17</w:t>
      </w:r>
      <w:r w:rsidR="002678D4" w:rsidRPr="004A12F7">
        <w:t>.</w:t>
      </w:r>
      <w:r w:rsidR="002678D4" w:rsidRPr="004A12F7">
        <w:tab/>
        <w:t>Jagħti istruzzjonijiet lill-President tiegħu biex tgħaddi din ir-riżoluzzjoni lill-Kummissjoni u lill-Kunsill.</w:t>
      </w:r>
    </w:p>
    <w:sectPr w:rsidR="00E365E1" w:rsidRPr="004A12F7" w:rsidSect="004A12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59999" w14:textId="77777777" w:rsidR="008F30FF" w:rsidRPr="004A12F7" w:rsidRDefault="008F30FF">
      <w:r w:rsidRPr="004A12F7">
        <w:separator/>
      </w:r>
    </w:p>
  </w:endnote>
  <w:endnote w:type="continuationSeparator" w:id="0">
    <w:p w14:paraId="405C89E0" w14:textId="77777777" w:rsidR="008F30FF" w:rsidRPr="004A12F7" w:rsidRDefault="008F30FF">
      <w:r w:rsidRPr="004A12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63161" w14:textId="77777777" w:rsidR="00064002" w:rsidRPr="004A12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6229" w14:textId="77777777" w:rsidR="00064002" w:rsidRPr="004A12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E5B53" w14:textId="77777777" w:rsidR="00064002" w:rsidRPr="004A12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05B57" w14:textId="77777777" w:rsidR="008F30FF" w:rsidRPr="004A12F7" w:rsidRDefault="008F30FF">
      <w:r w:rsidRPr="004A12F7">
        <w:separator/>
      </w:r>
    </w:p>
  </w:footnote>
  <w:footnote w:type="continuationSeparator" w:id="0">
    <w:p w14:paraId="08BE6E93" w14:textId="77777777" w:rsidR="008F30FF" w:rsidRPr="004A12F7" w:rsidRDefault="008F30FF">
      <w:r w:rsidRPr="004A12F7">
        <w:continuationSeparator/>
      </w:r>
    </w:p>
  </w:footnote>
  <w:footnote w:id="1">
    <w:p w14:paraId="0772B35D" w14:textId="6BF20053" w:rsidR="002678D4" w:rsidRPr="004A12F7" w:rsidRDefault="002678D4" w:rsidP="004A12F7">
      <w:pPr>
        <w:pStyle w:val="FootnoteText"/>
        <w:ind w:left="567" w:hanging="567"/>
        <w:rPr>
          <w:sz w:val="24"/>
          <w:lang w:val="mt-MT"/>
        </w:rPr>
      </w:pPr>
      <w:r w:rsidRPr="004A12F7">
        <w:rPr>
          <w:rStyle w:val="FootnoteReference"/>
          <w:sz w:val="24"/>
          <w:lang w:val="mt-MT"/>
        </w:rPr>
        <w:footnoteRef/>
      </w:r>
      <w:r w:rsidR="004A12F7" w:rsidRPr="004A12F7">
        <w:rPr>
          <w:sz w:val="24"/>
          <w:lang w:val="mt-MT"/>
        </w:rPr>
        <w:t xml:space="preserve"> </w:t>
      </w:r>
      <w:r w:rsidR="004A12F7" w:rsidRPr="004A12F7">
        <w:rPr>
          <w:sz w:val="24"/>
          <w:lang w:val="mt-MT"/>
        </w:rPr>
        <w:tab/>
      </w:r>
      <w:r w:rsidRPr="004A12F7">
        <w:rPr>
          <w:sz w:val="24"/>
          <w:lang w:val="mt-MT"/>
        </w:rPr>
        <w:t xml:space="preserve">ĠU C, C/2025/3593, 30.6.2025, ELI: </w:t>
      </w:r>
      <w:hyperlink r:id="rId1" w:history="1">
        <w:r w:rsidRPr="004A12F7">
          <w:rPr>
            <w:rStyle w:val="Hyperlink"/>
            <w:sz w:val="24"/>
            <w:lang w:val="mt-MT"/>
          </w:rPr>
          <w:t>http://data.europa.eu/eli/C/2025/3593/oj</w:t>
        </w:r>
      </w:hyperlink>
      <w:r w:rsidRPr="004A12F7">
        <w:rPr>
          <w:sz w:val="24"/>
          <w:lang w:val="mt-MT"/>
        </w:rPr>
        <w:t>.</w:t>
      </w:r>
    </w:p>
  </w:footnote>
  <w:footnote w:id="2">
    <w:p w14:paraId="5657A624" w14:textId="2402EFEE" w:rsidR="002678D4" w:rsidRPr="004A12F7" w:rsidRDefault="002678D4" w:rsidP="004A12F7">
      <w:pPr>
        <w:pStyle w:val="FootnoteText"/>
        <w:ind w:left="567" w:hanging="567"/>
        <w:rPr>
          <w:sz w:val="24"/>
          <w:lang w:val="mt-MT"/>
        </w:rPr>
      </w:pPr>
      <w:r w:rsidRPr="004A12F7">
        <w:rPr>
          <w:rStyle w:val="FootnoteReference"/>
          <w:sz w:val="24"/>
          <w:lang w:val="mt-MT"/>
        </w:rPr>
        <w:footnoteRef/>
      </w:r>
      <w:r w:rsidR="004A12F7" w:rsidRPr="004A12F7">
        <w:rPr>
          <w:sz w:val="24"/>
          <w:lang w:val="mt-MT"/>
        </w:rPr>
        <w:t xml:space="preserve"> </w:t>
      </w:r>
      <w:r w:rsidR="004A12F7" w:rsidRPr="004A12F7">
        <w:rPr>
          <w:sz w:val="24"/>
          <w:lang w:val="mt-MT"/>
        </w:rPr>
        <w:tab/>
      </w:r>
      <w:r w:rsidRPr="004A12F7">
        <w:rPr>
          <w:sz w:val="24"/>
          <w:lang w:val="mt-MT"/>
        </w:rPr>
        <w:t>ĠU L 431, 2.12.2021, p. 1, ELI: </w:t>
      </w:r>
      <w:hyperlink r:id="rId2" w:tooltip="Aċċess għad-dokument permezz tal-URI tal-ELI." w:history="1">
        <w:r w:rsidRPr="004A12F7">
          <w:rPr>
            <w:rStyle w:val="Hyperlink"/>
            <w:sz w:val="24"/>
            <w:lang w:val="mt-MT"/>
          </w:rPr>
          <w:t>http://data.europa.eu/eli/reco/2021/2122/oj</w:t>
        </w:r>
      </w:hyperlink>
      <w:r w:rsidRPr="004A12F7">
        <w:rPr>
          <w:sz w:val="24"/>
          <w:lang w:val="mt-MT"/>
        </w:rPr>
        <w:t>.</w:t>
      </w:r>
    </w:p>
  </w:footnote>
  <w:footnote w:id="3">
    <w:p w14:paraId="7B8D851F" w14:textId="6DA9FDD4" w:rsidR="002678D4" w:rsidRPr="004A12F7" w:rsidRDefault="002678D4" w:rsidP="004A12F7">
      <w:pPr>
        <w:pStyle w:val="FootnoteText"/>
        <w:ind w:left="567" w:hanging="567"/>
        <w:rPr>
          <w:sz w:val="24"/>
          <w:lang w:val="mt-MT"/>
        </w:rPr>
      </w:pPr>
      <w:r w:rsidRPr="004A12F7">
        <w:rPr>
          <w:rStyle w:val="FootnoteReference"/>
          <w:sz w:val="24"/>
          <w:lang w:val="mt-MT"/>
        </w:rPr>
        <w:footnoteRef/>
      </w:r>
      <w:r w:rsidR="004A12F7" w:rsidRPr="004A12F7">
        <w:rPr>
          <w:sz w:val="24"/>
          <w:lang w:val="mt-MT"/>
        </w:rPr>
        <w:t xml:space="preserve"> </w:t>
      </w:r>
      <w:r w:rsidR="004A12F7" w:rsidRPr="004A12F7">
        <w:rPr>
          <w:sz w:val="24"/>
          <w:lang w:val="mt-MT"/>
        </w:rPr>
        <w:tab/>
      </w:r>
      <w:r w:rsidRPr="004A12F7">
        <w:rPr>
          <w:sz w:val="24"/>
          <w:lang w:val="mt-MT"/>
        </w:rPr>
        <w:t>ĠU C, C/2024/4183, 2.8.2024, ELI: </w:t>
      </w:r>
      <w:hyperlink r:id="rId3" w:tgtFrame="_blank" w:tooltip="Aċċess għad-dokument permezz tal-URI tal-ELI." w:history="1">
        <w:r w:rsidRPr="004A12F7">
          <w:rPr>
            <w:rStyle w:val="Hyperlink"/>
            <w:sz w:val="24"/>
            <w:lang w:val="mt-MT"/>
          </w:rPr>
          <w:t>http://data.europa.eu/eli/C/2024/4183/oj</w:t>
        </w:r>
      </w:hyperlink>
      <w:r w:rsidRPr="004A12F7">
        <w:rPr>
          <w:sz w:val="24"/>
          <w:lang w:val="mt-MT"/>
        </w:rPr>
        <w:t>.</w:t>
      </w:r>
    </w:p>
  </w:footnote>
  <w:footnote w:id="4">
    <w:p w14:paraId="7F38F27D" w14:textId="7A2E2AD0" w:rsidR="002678D4" w:rsidRPr="004A12F7" w:rsidRDefault="002678D4" w:rsidP="004A12F7">
      <w:pPr>
        <w:pStyle w:val="FootnoteText"/>
        <w:ind w:left="567" w:hanging="567"/>
        <w:rPr>
          <w:sz w:val="24"/>
          <w:lang w:val="mt-MT"/>
        </w:rPr>
      </w:pPr>
      <w:r w:rsidRPr="004A12F7">
        <w:rPr>
          <w:rStyle w:val="FootnoteReference"/>
          <w:sz w:val="24"/>
          <w:lang w:val="mt-MT"/>
        </w:rPr>
        <w:footnoteRef/>
      </w:r>
      <w:bookmarkStart w:id="7" w:name="_Hlk223515625"/>
      <w:r w:rsidR="004A12F7" w:rsidRPr="004A12F7">
        <w:rPr>
          <w:sz w:val="24"/>
          <w:lang w:val="mt-MT"/>
        </w:rPr>
        <w:t xml:space="preserve"> </w:t>
      </w:r>
      <w:r w:rsidR="004A12F7" w:rsidRPr="004A12F7">
        <w:rPr>
          <w:sz w:val="24"/>
          <w:lang w:val="mt-MT"/>
        </w:rPr>
        <w:tab/>
      </w:r>
      <w:r w:rsidRPr="004A12F7">
        <w:rPr>
          <w:sz w:val="24"/>
          <w:lang w:val="mt-MT"/>
        </w:rPr>
        <w:t>ĠU C, C/2024/5713, 17.10.2024, ELI: </w:t>
      </w:r>
      <w:hyperlink r:id="rId4" w:tgtFrame="_blank" w:tooltip="Aċċess għad-dokument permezz tal-URI tal-ELI." w:history="1">
        <w:r w:rsidRPr="004A12F7">
          <w:rPr>
            <w:rStyle w:val="Hyperlink"/>
            <w:sz w:val="24"/>
            <w:lang w:val="mt-MT"/>
          </w:rPr>
          <w:t>http://data.europa.eu/eli/C/2024/5713/oj</w:t>
        </w:r>
      </w:hyperlink>
      <w:r w:rsidRPr="004A12F7">
        <w:rPr>
          <w:sz w:val="24"/>
          <w:lang w:val="mt-MT"/>
        </w:rPr>
        <w:t>.</w:t>
      </w:r>
      <w:bookmarkEnd w:id="7"/>
    </w:p>
  </w:footnote>
  <w:footnote w:id="5">
    <w:p w14:paraId="46BBABE8" w14:textId="60C1F691" w:rsidR="002678D4" w:rsidRPr="004A12F7" w:rsidRDefault="002678D4" w:rsidP="004A12F7">
      <w:pPr>
        <w:pStyle w:val="FootnoteText"/>
        <w:ind w:left="567" w:hanging="567"/>
        <w:rPr>
          <w:sz w:val="24"/>
          <w:lang w:val="mt-MT"/>
        </w:rPr>
      </w:pPr>
      <w:r w:rsidRPr="004A12F7">
        <w:rPr>
          <w:rStyle w:val="FootnoteReference"/>
          <w:sz w:val="24"/>
          <w:lang w:val="mt-MT"/>
        </w:rPr>
        <w:footnoteRef/>
      </w:r>
      <w:bookmarkStart w:id="8" w:name="_Hlk223515698"/>
      <w:r w:rsidR="004A12F7" w:rsidRPr="004A12F7">
        <w:rPr>
          <w:sz w:val="24"/>
          <w:lang w:val="mt-MT"/>
        </w:rPr>
        <w:t xml:space="preserve"> </w:t>
      </w:r>
      <w:r w:rsidR="004A12F7" w:rsidRPr="004A12F7">
        <w:rPr>
          <w:sz w:val="24"/>
          <w:lang w:val="mt-MT"/>
        </w:rPr>
        <w:tab/>
      </w:r>
      <w:r w:rsidRPr="004A12F7">
        <w:rPr>
          <w:sz w:val="24"/>
          <w:lang w:val="mt-MT"/>
        </w:rPr>
        <w:t>ĠU L 75, 22.3.2005, p. 67, ELI: </w:t>
      </w:r>
      <w:hyperlink r:id="rId5" w:tooltip="Aċċess għad-dokument permezz tal-URI tal-ELI." w:history="1">
        <w:r w:rsidRPr="004A12F7">
          <w:rPr>
            <w:rStyle w:val="Hyperlink"/>
            <w:sz w:val="24"/>
            <w:lang w:val="mt-MT"/>
          </w:rPr>
          <w:t>http://data.europa.eu/eli/reco/2005/251/oj</w:t>
        </w:r>
      </w:hyperlink>
      <w:r w:rsidRPr="004A12F7">
        <w:rPr>
          <w:sz w:val="24"/>
          <w:lang w:val="mt-MT"/>
        </w:rPr>
        <w:t>.</w:t>
      </w:r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B3C4A" w14:textId="77777777" w:rsidR="00064002" w:rsidRPr="004A12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84A05" w14:textId="77777777" w:rsidR="00064002" w:rsidRPr="004A12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15C3F" w14:textId="77777777" w:rsidR="00064002" w:rsidRPr="004A12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1997082">
    <w:abstractNumId w:val="9"/>
  </w:num>
  <w:num w:numId="2" w16cid:durableId="1163351176">
    <w:abstractNumId w:val="9"/>
  </w:num>
  <w:num w:numId="3" w16cid:durableId="9571310">
    <w:abstractNumId w:val="7"/>
  </w:num>
  <w:num w:numId="4" w16cid:durableId="1658999779">
    <w:abstractNumId w:val="7"/>
  </w:num>
  <w:num w:numId="5" w16cid:durableId="1423180129">
    <w:abstractNumId w:val="6"/>
  </w:num>
  <w:num w:numId="6" w16cid:durableId="1924534330">
    <w:abstractNumId w:val="6"/>
  </w:num>
  <w:num w:numId="7" w16cid:durableId="69739744">
    <w:abstractNumId w:val="5"/>
  </w:num>
  <w:num w:numId="8" w16cid:durableId="345526926">
    <w:abstractNumId w:val="5"/>
  </w:num>
  <w:num w:numId="9" w16cid:durableId="1596861545">
    <w:abstractNumId w:val="4"/>
  </w:num>
  <w:num w:numId="10" w16cid:durableId="1444300764">
    <w:abstractNumId w:val="4"/>
  </w:num>
  <w:num w:numId="11" w16cid:durableId="1019967279">
    <w:abstractNumId w:val="8"/>
  </w:num>
  <w:num w:numId="12" w16cid:durableId="1074814041">
    <w:abstractNumId w:val="8"/>
  </w:num>
  <w:num w:numId="13" w16cid:durableId="355742374">
    <w:abstractNumId w:val="3"/>
  </w:num>
  <w:num w:numId="14" w16cid:durableId="1390153225">
    <w:abstractNumId w:val="3"/>
  </w:num>
  <w:num w:numId="15" w16cid:durableId="593630633">
    <w:abstractNumId w:val="2"/>
  </w:num>
  <w:num w:numId="16" w16cid:durableId="399332717">
    <w:abstractNumId w:val="2"/>
  </w:num>
  <w:num w:numId="17" w16cid:durableId="1911842209">
    <w:abstractNumId w:val="1"/>
  </w:num>
  <w:num w:numId="18" w16cid:durableId="1035538740">
    <w:abstractNumId w:val="1"/>
  </w:num>
  <w:num w:numId="19" w16cid:durableId="1276912591">
    <w:abstractNumId w:val="0"/>
  </w:num>
  <w:num w:numId="20" w16cid:durableId="1953587149">
    <w:abstractNumId w:val="0"/>
  </w:num>
  <w:num w:numId="21" w16cid:durableId="203718290">
    <w:abstractNumId w:val="9"/>
  </w:num>
  <w:num w:numId="22" w16cid:durableId="825165864">
    <w:abstractNumId w:val="7"/>
  </w:num>
  <w:num w:numId="23" w16cid:durableId="1518227624">
    <w:abstractNumId w:val="6"/>
  </w:num>
  <w:num w:numId="24" w16cid:durableId="737018910">
    <w:abstractNumId w:val="5"/>
  </w:num>
  <w:num w:numId="25" w16cid:durableId="984771703">
    <w:abstractNumId w:val="4"/>
  </w:num>
  <w:num w:numId="26" w16cid:durableId="1117988065">
    <w:abstractNumId w:val="8"/>
  </w:num>
  <w:num w:numId="27" w16cid:durableId="237447187">
    <w:abstractNumId w:val="3"/>
  </w:num>
  <w:num w:numId="28" w16cid:durableId="760292674">
    <w:abstractNumId w:val="2"/>
  </w:num>
  <w:num w:numId="29" w16cid:durableId="1333217084">
    <w:abstractNumId w:val="1"/>
  </w:num>
  <w:num w:numId="30" w16cid:durableId="165830023">
    <w:abstractNumId w:val="0"/>
  </w:num>
  <w:num w:numId="31" w16cid:durableId="2028632503">
    <w:abstractNumId w:val="9"/>
  </w:num>
  <w:num w:numId="32" w16cid:durableId="1289628155">
    <w:abstractNumId w:val="7"/>
  </w:num>
  <w:num w:numId="33" w16cid:durableId="1940139712">
    <w:abstractNumId w:val="6"/>
  </w:num>
  <w:num w:numId="34" w16cid:durableId="678510921">
    <w:abstractNumId w:val="5"/>
  </w:num>
  <w:num w:numId="35" w16cid:durableId="1410272098">
    <w:abstractNumId w:val="4"/>
  </w:num>
  <w:num w:numId="36" w16cid:durableId="2069496883">
    <w:abstractNumId w:val="8"/>
  </w:num>
  <w:num w:numId="37" w16cid:durableId="1258053297">
    <w:abstractNumId w:val="3"/>
  </w:num>
  <w:num w:numId="38" w16cid:durableId="620501507">
    <w:abstractNumId w:val="2"/>
  </w:num>
  <w:num w:numId="39" w16cid:durableId="1615672222">
    <w:abstractNumId w:val="1"/>
  </w:num>
  <w:num w:numId="40" w16cid:durableId="307518088">
    <w:abstractNumId w:val="0"/>
  </w:num>
  <w:num w:numId="41" w16cid:durableId="1987972378">
    <w:abstractNumId w:val="10"/>
  </w:num>
  <w:num w:numId="42" w16cid:durableId="2039624353">
    <w:abstractNumId w:val="10"/>
  </w:num>
  <w:num w:numId="43" w16cid:durableId="1290894348">
    <w:abstractNumId w:val="10"/>
  </w:num>
  <w:num w:numId="44" w16cid:durableId="8251692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6/2026"/>
    <w:docVar w:name="dvlangue" w:val="MT"/>
    <w:docVar w:name="dvnumam" w:val="0"/>
    <w:docVar w:name="dvpe" w:val="784.264"/>
    <w:docVar w:name="dvtitre" w:val="Riżoluzzjoni tal-Parlament Ewropew xx xx xxxx 2026 dwar l-Att futur dwar iż-Żona Ewropea tar-Riċerka (ŻER)(2025/2951(RSP))"/>
  </w:docVars>
  <w:rsids>
    <w:rsidRoot w:val="008F30FF"/>
    <w:rsid w:val="00002272"/>
    <w:rsid w:val="00064002"/>
    <w:rsid w:val="000677B9"/>
    <w:rsid w:val="000831BA"/>
    <w:rsid w:val="000A42CC"/>
    <w:rsid w:val="000E7DD9"/>
    <w:rsid w:val="0010095E"/>
    <w:rsid w:val="00125B37"/>
    <w:rsid w:val="00136EF6"/>
    <w:rsid w:val="00187494"/>
    <w:rsid w:val="001F32AE"/>
    <w:rsid w:val="002678D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290D"/>
    <w:rsid w:val="004867E3"/>
    <w:rsid w:val="00494A28"/>
    <w:rsid w:val="00497E55"/>
    <w:rsid w:val="004A12F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2D8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0F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ED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36D8C8"/>
  <w15:chartTrackingRefBased/>
  <w15:docId w15:val="{66DCAB55-C3AD-4789-A03D-AEA1D2A1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678D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2678D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8290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183/oj" TargetMode="External"/><Relationship Id="rId2" Type="http://schemas.openxmlformats.org/officeDocument/2006/relationships/hyperlink" Target="http://data.europa.eu/eli/reco/2021/2122/oj" TargetMode="External"/><Relationship Id="rId1" Type="http://schemas.openxmlformats.org/officeDocument/2006/relationships/hyperlink" Target="http://data.europa.eu/eli/C/2025/3593/oj" TargetMode="External"/><Relationship Id="rId5" Type="http://schemas.openxmlformats.org/officeDocument/2006/relationships/hyperlink" Target="http://data.europa.eu/eli/reco/2005/251/oj" TargetMode="External"/><Relationship Id="rId4" Type="http://schemas.openxmlformats.org/officeDocument/2006/relationships/hyperlink" Target="http://data.europa.eu/eli/C/2024/57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1357</Words>
  <Characters>10391</Characters>
  <Application>Microsoft Office Word</Application>
  <DocSecurity>0</DocSecurity>
  <Lines>384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2026-03-10T15:28:00Z</dcterms:created>
  <dcterms:modified xsi:type="dcterms:W3CDTF">2026-03-10T15:28:00Z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B10-0156/2026</vt:lpwstr>
  </property>
  <property fmtid="{D5CDD505-2E9C-101B-9397-08002B2CF9AE}" pid="4" name="&lt;Type&gt;">
    <vt:lpwstr>RR</vt:lpwstr>
  </property>
</Properties>
</file>