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332" w14:paraId="15B5478B" w14:textId="77777777" w:rsidTr="0010095E">
        <w:trPr>
          <w:trHeight w:hRule="exact" w:val="1418"/>
        </w:trPr>
        <w:tc>
          <w:tcPr>
            <w:tcW w:w="6804" w:type="dxa"/>
            <w:shd w:val="clear" w:color="auto" w:fill="auto"/>
            <w:vAlign w:val="center"/>
          </w:tcPr>
          <w:p w14:paraId="0A6B4C32" w14:textId="77777777" w:rsidR="00751A4A" w:rsidRPr="00C17332" w:rsidRDefault="00FC71BC" w:rsidP="0010095E">
            <w:pPr>
              <w:pStyle w:val="EPName"/>
            </w:pPr>
            <w:r w:rsidRPr="00C17332">
              <w:t>Euroopa Parlament</w:t>
            </w:r>
          </w:p>
          <w:p w14:paraId="5156C4CC" w14:textId="77777777" w:rsidR="00751A4A" w:rsidRPr="00C17332" w:rsidRDefault="005F1B17" w:rsidP="005F1B17">
            <w:pPr>
              <w:pStyle w:val="EPTerm"/>
              <w:rPr>
                <w:rStyle w:val="HideTWBExt"/>
                <w:noProof w:val="0"/>
                <w:vanish w:val="0"/>
                <w:color w:val="auto"/>
              </w:rPr>
            </w:pPr>
            <w:r w:rsidRPr="00C17332">
              <w:t>2024</w:t>
            </w:r>
            <w:r w:rsidR="00817416" w:rsidRPr="00C17332">
              <w:t>-202</w:t>
            </w:r>
            <w:r w:rsidRPr="00C17332">
              <w:t>9</w:t>
            </w:r>
          </w:p>
        </w:tc>
        <w:tc>
          <w:tcPr>
            <w:tcW w:w="2268" w:type="dxa"/>
            <w:shd w:val="clear" w:color="auto" w:fill="auto"/>
          </w:tcPr>
          <w:p w14:paraId="08C8AD84" w14:textId="77777777" w:rsidR="00751A4A" w:rsidRPr="00C17332" w:rsidRDefault="00187494" w:rsidP="0010095E">
            <w:pPr>
              <w:pStyle w:val="EPLogo"/>
            </w:pPr>
            <w:r w:rsidRPr="00C17332">
              <w:rPr>
                <w:noProof/>
                <w:lang w:eastAsia="ja-JP"/>
              </w:rPr>
              <w:drawing>
                <wp:inline distT="0" distB="0" distL="0" distR="0" wp14:anchorId="3F49F319" wp14:editId="12FFE6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667E0" w14:textId="77777777" w:rsidR="00D058B8" w:rsidRPr="00C17332" w:rsidRDefault="00D058B8" w:rsidP="004C5D52">
      <w:pPr>
        <w:pStyle w:val="LineTop"/>
      </w:pPr>
    </w:p>
    <w:p w14:paraId="4D4BE80C" w14:textId="77777777" w:rsidR="00680577" w:rsidRPr="00C17332" w:rsidRDefault="00FC71BC" w:rsidP="00680577">
      <w:pPr>
        <w:pStyle w:val="EPBodyTA1"/>
      </w:pPr>
      <w:r w:rsidRPr="00C17332">
        <w:t>VASTUVÕETUD TEKSTID</w:t>
      </w:r>
    </w:p>
    <w:p w14:paraId="7411EEDF" w14:textId="77777777" w:rsidR="00D058B8" w:rsidRPr="00C17332" w:rsidRDefault="00D058B8" w:rsidP="00D058B8">
      <w:pPr>
        <w:pStyle w:val="LineBottom"/>
      </w:pPr>
    </w:p>
    <w:p w14:paraId="6F05CB08" w14:textId="2963EA1F" w:rsidR="00FC71BC" w:rsidRPr="00C17332" w:rsidRDefault="00FC71BC" w:rsidP="00FC71BC">
      <w:pPr>
        <w:pStyle w:val="ATHeading1"/>
      </w:pPr>
      <w:bookmarkStart w:id="0" w:name="TANumber"/>
      <w:r w:rsidRPr="00C17332">
        <w:t>P10_TA(2026)00</w:t>
      </w:r>
      <w:bookmarkEnd w:id="0"/>
      <w:r w:rsidR="00AE7E39" w:rsidRPr="00C17332">
        <w:t>70</w:t>
      </w:r>
    </w:p>
    <w:p w14:paraId="4C4AF302" w14:textId="217F5B0D" w:rsidR="00FC71BC" w:rsidRPr="00C17332" w:rsidRDefault="00AE7E39" w:rsidP="00FC71BC">
      <w:pPr>
        <w:pStyle w:val="ATHeading2"/>
      </w:pPr>
      <w:bookmarkStart w:id="1" w:name="title"/>
      <w:r w:rsidRPr="00C17332">
        <w:t>M</w:t>
      </w:r>
      <w:r w:rsidR="00FC71BC" w:rsidRPr="00C17332">
        <w:t>äärus</w:t>
      </w:r>
      <w:r w:rsidRPr="00C17332">
        <w:t>e</w:t>
      </w:r>
      <w:r w:rsidR="00FC71BC" w:rsidRPr="00C17332">
        <w:t xml:space="preserve"> (EL) 2021/1232</w:t>
      </w:r>
      <w:r w:rsidRPr="00C17332">
        <w:t xml:space="preserve"> muutmine</w:t>
      </w:r>
      <w:r w:rsidR="00FC71BC" w:rsidRPr="00C17332">
        <w:t xml:space="preserve"> seoses selle kohaldamisaja pikendamisega</w:t>
      </w:r>
      <w:bookmarkEnd w:id="1"/>
    </w:p>
    <w:p w14:paraId="72596C5D" w14:textId="77777777" w:rsidR="00FC71BC" w:rsidRPr="00C17332" w:rsidRDefault="00FC71BC" w:rsidP="00FC71BC">
      <w:pPr>
        <w:rPr>
          <w:i/>
          <w:vanish/>
        </w:rPr>
      </w:pPr>
      <w:r w:rsidRPr="00C17332">
        <w:rPr>
          <w:i/>
        </w:rPr>
        <w:fldChar w:fldCharType="begin"/>
      </w:r>
      <w:r w:rsidRPr="00C17332">
        <w:rPr>
          <w:i/>
        </w:rPr>
        <w:instrText xml:space="preserve"> TC"(</w:instrText>
      </w:r>
      <w:bookmarkStart w:id="2" w:name="DocNumber"/>
      <w:r w:rsidRPr="00C17332">
        <w:rPr>
          <w:i/>
        </w:rPr>
        <w:instrText>A10-0040/2026</w:instrText>
      </w:r>
      <w:bookmarkEnd w:id="2"/>
      <w:r w:rsidRPr="00C17332">
        <w:rPr>
          <w:i/>
        </w:rPr>
        <w:instrText xml:space="preserve"> - Raportöör: Birgit </w:instrText>
      </w:r>
      <w:proofErr w:type="spellStart"/>
      <w:r w:rsidRPr="00C17332">
        <w:rPr>
          <w:i/>
        </w:rPr>
        <w:instrText>Sippel</w:instrText>
      </w:r>
      <w:proofErr w:type="spellEnd"/>
      <w:r w:rsidRPr="00C17332">
        <w:rPr>
          <w:i/>
        </w:rPr>
        <w:instrText xml:space="preserve">)"\l3 \n&gt; \* MERGEFORMAT </w:instrText>
      </w:r>
      <w:r w:rsidRPr="00C17332">
        <w:rPr>
          <w:i/>
        </w:rPr>
        <w:fldChar w:fldCharType="end"/>
      </w:r>
    </w:p>
    <w:p w14:paraId="6B9F276A" w14:textId="77777777" w:rsidR="00FC71BC" w:rsidRPr="00C17332" w:rsidRDefault="00FC71BC" w:rsidP="00FC71BC">
      <w:pPr>
        <w:rPr>
          <w:vanish/>
        </w:rPr>
      </w:pPr>
      <w:bookmarkStart w:id="3" w:name="Commission"/>
      <w:r w:rsidRPr="00C17332">
        <w:rPr>
          <w:vanish/>
        </w:rPr>
        <w:t>Kodanikuvabaduste, justiits- ja siseasjade komisjon</w:t>
      </w:r>
      <w:bookmarkEnd w:id="3"/>
    </w:p>
    <w:p w14:paraId="53B8029F" w14:textId="77777777" w:rsidR="00FC71BC" w:rsidRPr="00C17332" w:rsidRDefault="00FC71BC" w:rsidP="00FC71BC">
      <w:pPr>
        <w:rPr>
          <w:vanish/>
        </w:rPr>
      </w:pPr>
      <w:bookmarkStart w:id="4" w:name="PE"/>
      <w:r w:rsidRPr="00C17332">
        <w:rPr>
          <w:vanish/>
        </w:rPr>
        <w:t>PE784.310</w:t>
      </w:r>
      <w:bookmarkEnd w:id="4"/>
    </w:p>
    <w:p w14:paraId="7B8E56D2" w14:textId="68A2CD22" w:rsidR="00FC71BC" w:rsidRPr="00C17332" w:rsidRDefault="00FC71BC" w:rsidP="00843CFA">
      <w:pPr>
        <w:pStyle w:val="ATHeading3"/>
      </w:pPr>
      <w:bookmarkStart w:id="5" w:name="Sujet"/>
      <w:r w:rsidRPr="00C17332">
        <w:t xml:space="preserve">Euroopa Parlamendi </w:t>
      </w:r>
      <w:r w:rsidR="00843CFA" w:rsidRPr="00C17332">
        <w:t>11</w:t>
      </w:r>
      <w:r w:rsidRPr="00C17332">
        <w:t>.</w:t>
      </w:r>
      <w:r w:rsidR="00843CFA" w:rsidRPr="00C17332">
        <w:t> märtsi</w:t>
      </w:r>
      <w:r w:rsidR="00AE7E39" w:rsidRPr="00C17332">
        <w:t>l</w:t>
      </w:r>
      <w:r w:rsidRPr="00C17332">
        <w:t xml:space="preserve"> 2026. aasta</w:t>
      </w:r>
      <w:r w:rsidR="00AE7E39" w:rsidRPr="00C17332">
        <w:t>l</w:t>
      </w:r>
      <w:r w:rsidRPr="00C17332">
        <w:t xml:space="preserve"> </w:t>
      </w:r>
      <w:r w:rsidR="00AE7E39" w:rsidRPr="00C17332">
        <w:t>vastu võetud muudatusettepanekud</w:t>
      </w:r>
      <w:r w:rsidRPr="00C17332">
        <w:t xml:space="preserve"> ettepaneku</w:t>
      </w:r>
      <w:r w:rsidR="00AE7E39" w:rsidRPr="00C17332">
        <w:t>le</w:t>
      </w:r>
      <w:r w:rsidRPr="00C17332">
        <w:t xml:space="preserve"> võtta vastu Euroopa Parlamendi ja nõukogu määrus, millega muudetakse määrust (EL) 2021/1232 seoses selle kohaldamisaja pikendamisega</w:t>
      </w:r>
      <w:bookmarkEnd w:id="5"/>
      <w:r w:rsidRPr="00C17332">
        <w:t xml:space="preserve"> </w:t>
      </w:r>
      <w:bookmarkStart w:id="6" w:name="References"/>
      <w:r w:rsidRPr="00C17332">
        <w:t>(COM(2025)0797 – C10-0370/2025 – 2025/0429(COD))</w:t>
      </w:r>
      <w:bookmarkEnd w:id="6"/>
      <w:r w:rsidR="00535965" w:rsidRPr="00C17332">
        <w:rPr>
          <w:rStyle w:val="FootnoteReference"/>
        </w:rPr>
        <w:footnoteReference w:id="1"/>
      </w:r>
    </w:p>
    <w:p w14:paraId="771983F8" w14:textId="77777777" w:rsidR="00C07182" w:rsidRPr="00C17332" w:rsidRDefault="00C07182" w:rsidP="00C07182">
      <w:pPr>
        <w:pStyle w:val="NormalBold"/>
      </w:pPr>
      <w:bookmarkStart w:id="7" w:name="TextBodyBegin"/>
      <w:bookmarkEnd w:id="7"/>
      <w:r w:rsidRPr="00C17332">
        <w:t>(Seadusandlik tavamenetlus: esimene lugemine)</w:t>
      </w:r>
    </w:p>
    <w:p w14:paraId="02EC4B5E" w14:textId="77777777" w:rsidR="00AE7E39" w:rsidRPr="00C17332" w:rsidRDefault="00AE7E39" w:rsidP="00AE7E39">
      <w:pPr>
        <w:pStyle w:val="NormalHanging12a"/>
        <w:spacing w:before="480"/>
        <w:ind w:left="0" w:firstLine="0"/>
        <w:rPr>
          <w:i/>
        </w:rPr>
      </w:pPr>
      <w:r w:rsidRPr="00C17332">
        <w:rPr>
          <w:i/>
        </w:rPr>
        <w:br w:type="page"/>
      </w:r>
    </w:p>
    <w:p w14:paraId="7B1A270C" w14:textId="09A62206" w:rsidR="00AE7E39" w:rsidRPr="00C17332" w:rsidRDefault="00AE7E39" w:rsidP="00AE7E39">
      <w:pPr>
        <w:pStyle w:val="AmNumberTabs"/>
      </w:pPr>
      <w:r w:rsidRPr="00C17332">
        <w:lastRenderedPageBreak/>
        <w:t>Muudatusettepanek</w:t>
      </w:r>
      <w:r w:rsidRPr="00C17332">
        <w:tab/>
      </w:r>
      <w:r w:rsidRPr="00C17332">
        <w:tab/>
        <w:t>1</w:t>
      </w:r>
    </w:p>
    <w:p w14:paraId="1918DA68" w14:textId="4F9092B8" w:rsidR="00AE7E39" w:rsidRPr="00C17332" w:rsidRDefault="00AE7E39" w:rsidP="00AE7E39">
      <w:pPr>
        <w:pStyle w:val="NormalBold"/>
      </w:pPr>
      <w:r w:rsidRPr="00C17332">
        <w:t>Ettepanek võtta vastu määrus</w:t>
      </w:r>
    </w:p>
    <w:p w14:paraId="697F7ABB" w14:textId="34A9C74F" w:rsidR="00AE7E39" w:rsidRPr="00C17332" w:rsidRDefault="00AE7E39" w:rsidP="00AE7E39">
      <w:pPr>
        <w:pStyle w:val="NormalBold"/>
      </w:pPr>
      <w:r w:rsidRPr="00C17332">
        <w:t>Artikkel -1 (uus)</w:t>
      </w:r>
    </w:p>
    <w:p w14:paraId="5A94458D" w14:textId="4D0F1780" w:rsidR="00AE7E39" w:rsidRPr="00C17332" w:rsidRDefault="00AE7E39" w:rsidP="00AE7E39">
      <w:r w:rsidRPr="00C17332">
        <w:t>Määrus (EL) 2021/1232</w:t>
      </w:r>
    </w:p>
    <w:p w14:paraId="053D2877" w14:textId="678C5064" w:rsidR="00AE7E39" w:rsidRPr="00C17332" w:rsidRDefault="00AE7E39" w:rsidP="00AE7E39">
      <w:r w:rsidRPr="00C17332">
        <w:t>Artikkel 3 – lõige 1 – punkt a</w:t>
      </w:r>
    </w:p>
    <w:p w14:paraId="16460279" w14:textId="77777777" w:rsidR="00AE7E39" w:rsidRPr="00C17332" w:rsidRDefault="00AE7E39" w:rsidP="00AE7E3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39" w:rsidRPr="00C17332" w14:paraId="34F5B4C3" w14:textId="77777777" w:rsidTr="005F0945">
        <w:trPr>
          <w:jc w:val="center"/>
        </w:trPr>
        <w:tc>
          <w:tcPr>
            <w:tcW w:w="9752" w:type="dxa"/>
            <w:gridSpan w:val="2"/>
          </w:tcPr>
          <w:p w14:paraId="16D99A00" w14:textId="77777777" w:rsidR="00AE7E39" w:rsidRPr="00C17332" w:rsidRDefault="00AE7E39" w:rsidP="005F0945">
            <w:pPr>
              <w:keepNext/>
            </w:pPr>
          </w:p>
        </w:tc>
      </w:tr>
      <w:tr w:rsidR="00AE7E39" w:rsidRPr="00C17332" w14:paraId="049EB05A" w14:textId="77777777" w:rsidTr="005F0945">
        <w:trPr>
          <w:jc w:val="center"/>
        </w:trPr>
        <w:tc>
          <w:tcPr>
            <w:tcW w:w="4876" w:type="dxa"/>
          </w:tcPr>
          <w:p w14:paraId="5124709C" w14:textId="77777777" w:rsidR="00AE7E39" w:rsidRPr="00C17332" w:rsidRDefault="00AE7E39" w:rsidP="005F0945">
            <w:pPr>
              <w:pStyle w:val="AmColumnHeading"/>
              <w:keepNext/>
            </w:pPr>
            <w:r w:rsidRPr="00C17332">
              <w:t>Komisjoni ettepanek</w:t>
            </w:r>
          </w:p>
        </w:tc>
        <w:tc>
          <w:tcPr>
            <w:tcW w:w="4876" w:type="dxa"/>
          </w:tcPr>
          <w:p w14:paraId="7E00ED5B" w14:textId="77777777" w:rsidR="00AE7E39" w:rsidRPr="00C17332" w:rsidRDefault="00AE7E39" w:rsidP="005F0945">
            <w:pPr>
              <w:pStyle w:val="AmColumnHeading"/>
              <w:keepNext/>
            </w:pPr>
            <w:r w:rsidRPr="00C17332">
              <w:t>Muudatusettepanek</w:t>
            </w:r>
          </w:p>
        </w:tc>
      </w:tr>
      <w:tr w:rsidR="00AE7E39" w:rsidRPr="00C17332" w14:paraId="332E70AC" w14:textId="77777777" w:rsidTr="005F0945">
        <w:trPr>
          <w:jc w:val="center"/>
        </w:trPr>
        <w:tc>
          <w:tcPr>
            <w:tcW w:w="4876" w:type="dxa"/>
          </w:tcPr>
          <w:p w14:paraId="56E01C93" w14:textId="77777777" w:rsidR="00AE7E39" w:rsidRPr="00C17332" w:rsidRDefault="00AE7E39" w:rsidP="005F0945">
            <w:pPr>
              <w:pStyle w:val="Normal6a"/>
            </w:pPr>
          </w:p>
        </w:tc>
        <w:tc>
          <w:tcPr>
            <w:tcW w:w="4876" w:type="dxa"/>
          </w:tcPr>
          <w:p w14:paraId="6EB50FDD" w14:textId="77777777" w:rsidR="00AE7E39" w:rsidRPr="00C17332" w:rsidRDefault="00AE7E39" w:rsidP="005F0945">
            <w:pPr>
              <w:pStyle w:val="Normal6a"/>
              <w:jc w:val="center"/>
              <w:rPr>
                <w:szCs w:val="24"/>
              </w:rPr>
            </w:pPr>
            <w:r w:rsidRPr="00C17332">
              <w:rPr>
                <w:b/>
                <w:i/>
              </w:rPr>
              <w:t>Artikkel -1</w:t>
            </w:r>
          </w:p>
        </w:tc>
      </w:tr>
      <w:tr w:rsidR="00AE7E39" w:rsidRPr="00C17332" w14:paraId="477BEC1F" w14:textId="77777777" w:rsidTr="005F0945">
        <w:trPr>
          <w:jc w:val="center"/>
        </w:trPr>
        <w:tc>
          <w:tcPr>
            <w:tcW w:w="4876" w:type="dxa"/>
          </w:tcPr>
          <w:p w14:paraId="17A532CE" w14:textId="77777777" w:rsidR="00AE7E39" w:rsidRPr="00C17332" w:rsidRDefault="00AE7E39" w:rsidP="005F0945">
            <w:pPr>
              <w:pStyle w:val="Normal6a"/>
            </w:pPr>
          </w:p>
        </w:tc>
        <w:tc>
          <w:tcPr>
            <w:tcW w:w="4876" w:type="dxa"/>
          </w:tcPr>
          <w:p w14:paraId="379AC4C8" w14:textId="77777777" w:rsidR="00AE7E39" w:rsidRPr="00C17332" w:rsidRDefault="00AE7E39" w:rsidP="005F0945">
            <w:pPr>
              <w:pStyle w:val="Normal6a"/>
              <w:rPr>
                <w:b/>
                <w:i/>
              </w:rPr>
            </w:pPr>
            <w:r w:rsidRPr="00C17332">
              <w:rPr>
                <w:b/>
                <w:i/>
              </w:rPr>
              <w:t>Määruse (EL) 2021/1232 artikli 3 lõike 1 punkt a asendatakse järgmisega:</w:t>
            </w:r>
          </w:p>
        </w:tc>
      </w:tr>
      <w:tr w:rsidR="00AE7E39" w:rsidRPr="00C17332" w14:paraId="666B4CC8" w14:textId="77777777" w:rsidTr="005F0945">
        <w:trPr>
          <w:jc w:val="center"/>
        </w:trPr>
        <w:tc>
          <w:tcPr>
            <w:tcW w:w="4876" w:type="dxa"/>
          </w:tcPr>
          <w:p w14:paraId="781E3554" w14:textId="547BA3E8" w:rsidR="00AE7E39" w:rsidRPr="00C17332" w:rsidRDefault="000579D1" w:rsidP="000579D1">
            <w:pPr>
              <w:pStyle w:val="Normal6a"/>
            </w:pPr>
            <w:r w:rsidRPr="00C17332">
              <w:t>a) selline töötlemine</w:t>
            </w:r>
          </w:p>
        </w:tc>
        <w:tc>
          <w:tcPr>
            <w:tcW w:w="4876" w:type="dxa"/>
          </w:tcPr>
          <w:p w14:paraId="39F0D013" w14:textId="77777777" w:rsidR="00AE7E39" w:rsidRPr="00C17332" w:rsidRDefault="00AE7E39" w:rsidP="005F0945">
            <w:pPr>
              <w:pStyle w:val="Normal6a"/>
              <w:rPr>
                <w:bCs/>
                <w:iCs/>
              </w:rPr>
            </w:pPr>
            <w:r w:rsidRPr="00C17332">
              <w:rPr>
                <w:bCs/>
                <w:iCs/>
              </w:rPr>
              <w:t>a) selline töötlemine</w:t>
            </w:r>
          </w:p>
        </w:tc>
      </w:tr>
      <w:tr w:rsidR="00AE7E39" w:rsidRPr="00C17332" w14:paraId="46F5F47B" w14:textId="77777777" w:rsidTr="005F0945">
        <w:trPr>
          <w:jc w:val="center"/>
        </w:trPr>
        <w:tc>
          <w:tcPr>
            <w:tcW w:w="4876" w:type="dxa"/>
          </w:tcPr>
          <w:p w14:paraId="3D6D735E" w14:textId="1058050E" w:rsidR="00AE7E39" w:rsidRPr="00C17332" w:rsidRDefault="000579D1" w:rsidP="000579D1">
            <w:pPr>
              <w:pStyle w:val="Normal6a"/>
            </w:pPr>
            <w:r w:rsidRPr="00C17332">
              <w:t>i) on rangelt vajalik, et kasutada eritehnoloogiat üksnes laste seksuaalse kuritarvitamise veebimaterjali tuvastamiseks ja eemaldamiseks ning sellest õiguskaitseasutustele ja laste seksuaalse kuritarvitamise vastu avalikes huvides võitlevatele organisatsioonidele teatamiseks</w:t>
            </w:r>
            <w:r w:rsidRPr="00C17332">
              <w:rPr>
                <w:b/>
                <w:bCs/>
                <w:i/>
                <w:iCs/>
              </w:rPr>
              <w:t xml:space="preserve"> ning laste ahvatlemise tuvastamiseks ja sellest õiguskaitseasutustele või laste seksuaalse kuritarvitamise vastu avalikes huvides võitlevatele organisatsioonidele teatamiseks</w:t>
            </w:r>
            <w:r w:rsidRPr="00C17332">
              <w:t>,</w:t>
            </w:r>
          </w:p>
        </w:tc>
        <w:tc>
          <w:tcPr>
            <w:tcW w:w="4876" w:type="dxa"/>
          </w:tcPr>
          <w:p w14:paraId="2AEFA767" w14:textId="77777777" w:rsidR="00AE7E39" w:rsidRPr="00C17332" w:rsidRDefault="00AE7E39" w:rsidP="005F0945">
            <w:pPr>
              <w:pStyle w:val="Normal6a"/>
              <w:rPr>
                <w:bCs/>
                <w:iCs/>
              </w:rPr>
            </w:pPr>
            <w:r w:rsidRPr="00C17332">
              <w:rPr>
                <w:bCs/>
                <w:iCs/>
              </w:rPr>
              <w:t xml:space="preserve">i) on rangelt vajalik, et kasutada eritehnoloogiat üksnes </w:t>
            </w:r>
            <w:r w:rsidRPr="00C17332">
              <w:rPr>
                <w:b/>
                <w:i/>
              </w:rPr>
              <w:t>teadaoleva</w:t>
            </w:r>
            <w:r w:rsidRPr="00C17332">
              <w:rPr>
                <w:bCs/>
                <w:iCs/>
              </w:rPr>
              <w:t xml:space="preserve"> laste seksuaalset kuritarvitamist kujutava veebimaterjali tuvastamiseks ja eemaldamiseks ning sellest õiguskaitseasutustele ja laste seksuaalse kuritarvitamise vastu avalikes huvides võitlevatele organisatsioonidele teatamiseks;</w:t>
            </w:r>
          </w:p>
        </w:tc>
      </w:tr>
      <w:tr w:rsidR="00AE7E39" w:rsidRPr="00C17332" w14:paraId="5419817F" w14:textId="77777777" w:rsidTr="005F0945">
        <w:trPr>
          <w:jc w:val="center"/>
        </w:trPr>
        <w:tc>
          <w:tcPr>
            <w:tcW w:w="4876" w:type="dxa"/>
          </w:tcPr>
          <w:p w14:paraId="64B0F942" w14:textId="74B75338" w:rsidR="00AE7E39" w:rsidRPr="00C17332" w:rsidRDefault="000579D1" w:rsidP="000579D1">
            <w:pPr>
              <w:pStyle w:val="Normal6a"/>
            </w:pPr>
            <w:r w:rsidRPr="00C17332">
              <w:t>ii) on proportsionaalne ja piirdub tehnoloogiaga, mida teenuste osutajad kasutavad üksnes punktis i sätestatud otstarbel;</w:t>
            </w:r>
          </w:p>
        </w:tc>
        <w:tc>
          <w:tcPr>
            <w:tcW w:w="4876" w:type="dxa"/>
          </w:tcPr>
          <w:p w14:paraId="74574C5D" w14:textId="77777777" w:rsidR="00AE7E39" w:rsidRPr="00C17332" w:rsidRDefault="00AE7E39" w:rsidP="005F0945">
            <w:pPr>
              <w:pStyle w:val="Normal6a"/>
              <w:rPr>
                <w:bCs/>
                <w:iCs/>
              </w:rPr>
            </w:pPr>
            <w:r w:rsidRPr="00C17332">
              <w:rPr>
                <w:bCs/>
                <w:iCs/>
              </w:rPr>
              <w:t>ii) on proportsionaalne ja piirdub tehnoloogiaga, mida teenuste osutajad kasutavad punktis i sätestatud otstarbel;</w:t>
            </w:r>
          </w:p>
        </w:tc>
      </w:tr>
      <w:tr w:rsidR="00AE7E39" w:rsidRPr="00C17332" w14:paraId="4E1C2D32" w14:textId="77777777" w:rsidTr="005F0945">
        <w:trPr>
          <w:jc w:val="center"/>
        </w:trPr>
        <w:tc>
          <w:tcPr>
            <w:tcW w:w="4876" w:type="dxa"/>
          </w:tcPr>
          <w:p w14:paraId="7189CCC3" w14:textId="2B13382B" w:rsidR="00AE7E39" w:rsidRPr="00C17332" w:rsidRDefault="000579D1" w:rsidP="000579D1">
            <w:pPr>
              <w:pStyle w:val="Normal6a"/>
            </w:pPr>
            <w:r w:rsidRPr="00C17332">
              <w:t>iii) piirdub sisuandmete ja nendega seotud andmeliiklusandmetega, mis on vajalikud punktis i sätestatud eesmärgil;</w:t>
            </w:r>
          </w:p>
        </w:tc>
        <w:tc>
          <w:tcPr>
            <w:tcW w:w="4876" w:type="dxa"/>
          </w:tcPr>
          <w:p w14:paraId="4E8136B2" w14:textId="77777777" w:rsidR="00AE7E39" w:rsidRPr="00C17332" w:rsidRDefault="00AE7E39" w:rsidP="005F0945">
            <w:pPr>
              <w:pStyle w:val="Normal6a"/>
              <w:rPr>
                <w:bCs/>
                <w:iCs/>
              </w:rPr>
            </w:pPr>
            <w:r w:rsidRPr="00C17332">
              <w:rPr>
                <w:bCs/>
                <w:iCs/>
              </w:rPr>
              <w:t>iii) piirdub sisuandmetega, mis on rangelt vajalikud punktis i sätestatud eesmärgil;</w:t>
            </w:r>
          </w:p>
        </w:tc>
      </w:tr>
      <w:tr w:rsidR="00AE7E39" w:rsidRPr="00C17332" w14:paraId="7A2611A3" w14:textId="77777777" w:rsidTr="005F0945">
        <w:trPr>
          <w:jc w:val="center"/>
        </w:trPr>
        <w:tc>
          <w:tcPr>
            <w:tcW w:w="4876" w:type="dxa"/>
          </w:tcPr>
          <w:p w14:paraId="29FEAB89" w14:textId="29FF6266" w:rsidR="00AE7E39" w:rsidRPr="00C17332" w:rsidRDefault="000579D1" w:rsidP="000579D1">
            <w:pPr>
              <w:pStyle w:val="Normal6a"/>
            </w:pPr>
            <w:r w:rsidRPr="00C17332">
              <w:t>iv)piirdub sellega, mis on tingimata vajalik punktis i sätestatud tingimuste täitmiseks;</w:t>
            </w:r>
          </w:p>
        </w:tc>
        <w:tc>
          <w:tcPr>
            <w:tcW w:w="4876" w:type="dxa"/>
          </w:tcPr>
          <w:p w14:paraId="2A076E7A" w14:textId="77777777" w:rsidR="00AE7E39" w:rsidRPr="00C17332" w:rsidRDefault="00AE7E39" w:rsidP="005F0945">
            <w:pPr>
              <w:pStyle w:val="Normal6a"/>
              <w:rPr>
                <w:bCs/>
                <w:iCs/>
              </w:rPr>
            </w:pPr>
            <w:r w:rsidRPr="00C17332">
              <w:rPr>
                <w:bCs/>
                <w:iCs/>
              </w:rPr>
              <w:t>iv) piirdub sellega, mis on tingimata vajalik punktis i sätestatud tingimuste täitmiseks;</w:t>
            </w:r>
          </w:p>
        </w:tc>
      </w:tr>
      <w:tr w:rsidR="00AE7E39" w:rsidRPr="00C17332" w14:paraId="32AA5AA2" w14:textId="77777777" w:rsidTr="005F0945">
        <w:trPr>
          <w:jc w:val="center"/>
        </w:trPr>
        <w:tc>
          <w:tcPr>
            <w:tcW w:w="4876" w:type="dxa"/>
          </w:tcPr>
          <w:p w14:paraId="217F99D2" w14:textId="77777777" w:rsidR="00AE7E39" w:rsidRPr="00C17332" w:rsidRDefault="00AE7E39" w:rsidP="005F0945">
            <w:pPr>
              <w:pStyle w:val="Normal6a"/>
            </w:pPr>
          </w:p>
        </w:tc>
        <w:tc>
          <w:tcPr>
            <w:tcW w:w="4876" w:type="dxa"/>
          </w:tcPr>
          <w:p w14:paraId="373CCDA7" w14:textId="77777777" w:rsidR="00AE7E39" w:rsidRPr="00C17332" w:rsidRDefault="00AE7E39" w:rsidP="005F0945">
            <w:pPr>
              <w:pStyle w:val="Normal6a"/>
              <w:rPr>
                <w:b/>
                <w:i/>
              </w:rPr>
            </w:pPr>
            <w:r w:rsidRPr="00C17332">
              <w:rPr>
                <w:b/>
                <w:i/>
              </w:rPr>
              <w:t>v) ei ole kohaldatav isikutevahelise side suhtes, mille puhul kasutatakse või on kasutatud otspunktkrüpteerimist;</w:t>
            </w:r>
          </w:p>
        </w:tc>
      </w:tr>
    </w:tbl>
    <w:p w14:paraId="2D137F1F" w14:textId="1C121210" w:rsidR="00AE7E39" w:rsidRPr="00C17332" w:rsidRDefault="00AE7E39" w:rsidP="00AE7E39">
      <w:pPr>
        <w:pStyle w:val="AmNumberTabs"/>
      </w:pPr>
      <w:r w:rsidRPr="00C17332">
        <w:t>Muudatusettepanek</w:t>
      </w:r>
      <w:r w:rsidRPr="00C17332">
        <w:tab/>
      </w:r>
      <w:r w:rsidRPr="00C17332">
        <w:tab/>
        <w:t>5</w:t>
      </w:r>
    </w:p>
    <w:p w14:paraId="77A2D4F1" w14:textId="1173BCC3" w:rsidR="00AE7E39" w:rsidRPr="00C17332" w:rsidRDefault="00AE7E39" w:rsidP="00AE7E39">
      <w:pPr>
        <w:pStyle w:val="NormalBold"/>
      </w:pPr>
      <w:r w:rsidRPr="00C17332">
        <w:t>Ettepanek võtta vastu määrus</w:t>
      </w:r>
    </w:p>
    <w:p w14:paraId="3CD0165D" w14:textId="3F796880" w:rsidR="00AE7E39" w:rsidRPr="00C17332" w:rsidRDefault="00AE7E39" w:rsidP="00AE7E39">
      <w:pPr>
        <w:pStyle w:val="NormalBold"/>
      </w:pPr>
      <w:r w:rsidRPr="00C17332">
        <w:t>Artikkel -1 a (uus)</w:t>
      </w:r>
    </w:p>
    <w:p w14:paraId="15F6CE85" w14:textId="7D1448AA" w:rsidR="00AE7E39" w:rsidRPr="00C17332" w:rsidRDefault="00AE7E39" w:rsidP="00AE7E39">
      <w:r w:rsidRPr="00C17332">
        <w:t>Määrus (EL) 2021/1232</w:t>
      </w:r>
    </w:p>
    <w:p w14:paraId="385D8AE6" w14:textId="6EB1C9AD" w:rsidR="00AE7E39" w:rsidRPr="00C17332" w:rsidRDefault="00AE7E39" w:rsidP="00AE7E39">
      <w:r w:rsidRPr="00C17332">
        <w:t>Artikkel 3 – lõige 1 – punkt a – alapunkt i a (uus</w:t>
      </w:r>
      <w:r w:rsidR="00535965" w:rsidRPr="00C17332">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7E39" w:rsidRPr="00C17332" w14:paraId="4840F461" w14:textId="77777777" w:rsidTr="005F0945">
        <w:trPr>
          <w:trHeight w:hRule="exact" w:val="240"/>
          <w:jc w:val="center"/>
        </w:trPr>
        <w:tc>
          <w:tcPr>
            <w:tcW w:w="9752" w:type="dxa"/>
            <w:gridSpan w:val="2"/>
            <w:tcBorders>
              <w:top w:val="nil"/>
              <w:left w:val="nil"/>
              <w:bottom w:val="nil"/>
              <w:right w:val="nil"/>
            </w:tcBorders>
          </w:tcPr>
          <w:p w14:paraId="77A67770" w14:textId="77777777" w:rsidR="00AE7E39" w:rsidRPr="00C17332" w:rsidRDefault="00AE7E39" w:rsidP="005F0945"/>
        </w:tc>
      </w:tr>
      <w:tr w:rsidR="00AE7E39" w:rsidRPr="00C17332" w14:paraId="44B3953B" w14:textId="77777777" w:rsidTr="005F0945">
        <w:trPr>
          <w:trHeight w:val="240"/>
          <w:jc w:val="center"/>
        </w:trPr>
        <w:tc>
          <w:tcPr>
            <w:tcW w:w="4876" w:type="dxa"/>
            <w:tcBorders>
              <w:top w:val="nil"/>
              <w:left w:val="nil"/>
              <w:bottom w:val="nil"/>
              <w:right w:val="nil"/>
            </w:tcBorders>
          </w:tcPr>
          <w:p w14:paraId="7EEC0E44" w14:textId="5BDE0589" w:rsidR="00AE7E39" w:rsidRPr="00C17332" w:rsidRDefault="000579D1" w:rsidP="005F0945">
            <w:pPr>
              <w:pStyle w:val="AmColumnHeading"/>
            </w:pPr>
            <w:r w:rsidRPr="00C17332">
              <w:t>Praegune tekst</w:t>
            </w:r>
          </w:p>
        </w:tc>
        <w:tc>
          <w:tcPr>
            <w:tcW w:w="4876" w:type="dxa"/>
            <w:tcBorders>
              <w:top w:val="nil"/>
              <w:left w:val="nil"/>
              <w:bottom w:val="nil"/>
              <w:right w:val="nil"/>
            </w:tcBorders>
          </w:tcPr>
          <w:p w14:paraId="40EC4F86" w14:textId="77777777" w:rsidR="00AE7E39" w:rsidRPr="00C17332" w:rsidRDefault="00AE7E39" w:rsidP="005F0945">
            <w:pPr>
              <w:pStyle w:val="AmColumnHeading"/>
            </w:pPr>
            <w:r w:rsidRPr="00C17332">
              <w:t>Muudatusettepanek</w:t>
            </w:r>
          </w:p>
        </w:tc>
      </w:tr>
      <w:tr w:rsidR="00AE7E39" w:rsidRPr="00C17332" w14:paraId="439AE9F2" w14:textId="77777777" w:rsidTr="005F0945">
        <w:trPr>
          <w:jc w:val="center"/>
        </w:trPr>
        <w:tc>
          <w:tcPr>
            <w:tcW w:w="4876" w:type="dxa"/>
            <w:tcBorders>
              <w:top w:val="nil"/>
              <w:left w:val="nil"/>
              <w:bottom w:val="nil"/>
              <w:right w:val="nil"/>
            </w:tcBorders>
          </w:tcPr>
          <w:p w14:paraId="3870D233" w14:textId="77777777" w:rsidR="00AE7E39" w:rsidRPr="00C17332" w:rsidRDefault="00AE7E39" w:rsidP="005F0945">
            <w:pPr>
              <w:pStyle w:val="Normal6a"/>
            </w:pPr>
          </w:p>
        </w:tc>
        <w:tc>
          <w:tcPr>
            <w:tcW w:w="4876" w:type="dxa"/>
            <w:tcBorders>
              <w:top w:val="nil"/>
              <w:left w:val="nil"/>
              <w:bottom w:val="nil"/>
              <w:right w:val="nil"/>
            </w:tcBorders>
          </w:tcPr>
          <w:p w14:paraId="5B3CB93B" w14:textId="77777777" w:rsidR="00AE7E39" w:rsidRPr="00C17332" w:rsidRDefault="00AE7E39" w:rsidP="005F0945">
            <w:pPr>
              <w:pStyle w:val="Normal6a"/>
              <w:jc w:val="center"/>
            </w:pPr>
            <w:r w:rsidRPr="00C17332">
              <w:rPr>
                <w:b/>
                <w:i/>
              </w:rPr>
              <w:t>Artikkel -1a</w:t>
            </w:r>
            <w:r w:rsidRPr="00C17332">
              <w:tab/>
            </w:r>
          </w:p>
        </w:tc>
      </w:tr>
      <w:tr w:rsidR="00AE7E39" w:rsidRPr="00C17332" w14:paraId="6167C4E7" w14:textId="77777777" w:rsidTr="005F0945">
        <w:trPr>
          <w:jc w:val="center"/>
        </w:trPr>
        <w:tc>
          <w:tcPr>
            <w:tcW w:w="4876" w:type="dxa"/>
            <w:tcBorders>
              <w:top w:val="nil"/>
              <w:left w:val="nil"/>
              <w:bottom w:val="nil"/>
              <w:right w:val="nil"/>
            </w:tcBorders>
          </w:tcPr>
          <w:p w14:paraId="290DB6C4" w14:textId="77777777" w:rsidR="00AE7E39" w:rsidRPr="00C17332" w:rsidRDefault="00AE7E39" w:rsidP="005F0945">
            <w:pPr>
              <w:pStyle w:val="Normal6a"/>
            </w:pPr>
          </w:p>
        </w:tc>
        <w:tc>
          <w:tcPr>
            <w:tcW w:w="4876" w:type="dxa"/>
            <w:tcBorders>
              <w:top w:val="nil"/>
              <w:left w:val="nil"/>
              <w:bottom w:val="nil"/>
              <w:right w:val="nil"/>
            </w:tcBorders>
          </w:tcPr>
          <w:p w14:paraId="0E294C7B" w14:textId="77777777" w:rsidR="00AE7E39" w:rsidRPr="00C17332" w:rsidRDefault="00AE7E39" w:rsidP="005F0945">
            <w:pPr>
              <w:pStyle w:val="Normal6a"/>
            </w:pPr>
            <w:r w:rsidRPr="00C17332">
              <w:rPr>
                <w:b/>
                <w:i/>
              </w:rPr>
              <w:t>Määruse (EL) 2021/1232 artikli 3 lõike 1 punkti a lisatakse järgmine punkt:</w:t>
            </w:r>
          </w:p>
        </w:tc>
      </w:tr>
      <w:tr w:rsidR="00AE7E39" w:rsidRPr="00C17332" w14:paraId="1A632CA7" w14:textId="77777777" w:rsidTr="005F0945">
        <w:trPr>
          <w:jc w:val="center"/>
        </w:trPr>
        <w:tc>
          <w:tcPr>
            <w:tcW w:w="4876" w:type="dxa"/>
            <w:tcBorders>
              <w:top w:val="nil"/>
              <w:left w:val="nil"/>
              <w:bottom w:val="nil"/>
              <w:right w:val="nil"/>
            </w:tcBorders>
          </w:tcPr>
          <w:p w14:paraId="64F9B0ED" w14:textId="77777777" w:rsidR="00AE7E39" w:rsidRPr="00C17332" w:rsidRDefault="00AE7E39" w:rsidP="005F0945">
            <w:pPr>
              <w:pStyle w:val="Normal6a"/>
            </w:pPr>
          </w:p>
        </w:tc>
        <w:tc>
          <w:tcPr>
            <w:tcW w:w="4876" w:type="dxa"/>
            <w:tcBorders>
              <w:top w:val="nil"/>
              <w:left w:val="nil"/>
              <w:bottom w:val="nil"/>
              <w:right w:val="nil"/>
            </w:tcBorders>
          </w:tcPr>
          <w:p w14:paraId="5A055A39" w14:textId="77777777" w:rsidR="00AE7E39" w:rsidRPr="00C17332" w:rsidRDefault="00AE7E39" w:rsidP="005F0945">
            <w:pPr>
              <w:pStyle w:val="Normal6a"/>
            </w:pPr>
            <w:proofErr w:type="spellStart"/>
            <w:r w:rsidRPr="00C17332">
              <w:rPr>
                <w:b/>
                <w:i/>
              </w:rPr>
              <w:t>ia</w:t>
            </w:r>
            <w:proofErr w:type="spellEnd"/>
            <w:r w:rsidRPr="00C17332">
              <w:rPr>
                <w:b/>
                <w:i/>
              </w:rPr>
              <w:t>) on sihipärane ja täpselt kindlaks määratud ning piirdub üksikkasutajatega või konkreetse kasutajate rühmaga, kas sellistena või konkreetse sidekanali tellijatena, kelle puhul on põhjendatud alus kahtlustada seost, isegi kui see on kaudne, laste seksuaalset kuritarvitamist kujutava materjaliga ja kelle on kindlaks teinud pädev õigusasutus;</w:t>
            </w:r>
          </w:p>
        </w:tc>
      </w:tr>
    </w:tbl>
    <w:p w14:paraId="69B4C461" w14:textId="71258CB6" w:rsidR="00AE7E39" w:rsidRPr="00C17332" w:rsidRDefault="00AE7E39" w:rsidP="00AE7E39">
      <w:pPr>
        <w:pStyle w:val="AmOrLang"/>
      </w:pPr>
    </w:p>
    <w:p w14:paraId="15E80A51" w14:textId="715F68AA" w:rsidR="00535965" w:rsidRPr="00C17332" w:rsidRDefault="00535965" w:rsidP="00535965">
      <w:pPr>
        <w:pStyle w:val="AmNumberTabs"/>
      </w:pPr>
      <w:r w:rsidRPr="00C17332">
        <w:t>Muudatusettepanek</w:t>
      </w:r>
      <w:r w:rsidRPr="00C17332">
        <w:tab/>
      </w:r>
      <w:r w:rsidRPr="00C17332">
        <w:tab/>
        <w:t>2</w:t>
      </w:r>
    </w:p>
    <w:p w14:paraId="08522FAE" w14:textId="55FFA8B1" w:rsidR="00535965" w:rsidRPr="00C17332" w:rsidRDefault="00535965" w:rsidP="00535965">
      <w:pPr>
        <w:pStyle w:val="NormalBold"/>
      </w:pPr>
      <w:r w:rsidRPr="00C17332">
        <w:t>Ettepanek võtta vastu määrus</w:t>
      </w:r>
    </w:p>
    <w:p w14:paraId="53FBEC0B" w14:textId="1E45EE04" w:rsidR="00535965" w:rsidRPr="00C17332" w:rsidRDefault="00535965" w:rsidP="00535965">
      <w:pPr>
        <w:pStyle w:val="NormalBold"/>
        <w:rPr>
          <w:rStyle w:val="HideTWBExt"/>
          <w:rFonts w:ascii="Times New Roman" w:hAnsi="Times New Roman"/>
          <w:noProof w:val="0"/>
          <w:vanish w:val="0"/>
          <w:color w:val="auto"/>
          <w:sz w:val="24"/>
        </w:rPr>
      </w:pPr>
      <w:r w:rsidRPr="00C17332">
        <w:t>Artikkel -1 a (uus)</w:t>
      </w:r>
    </w:p>
    <w:p w14:paraId="029B46EE" w14:textId="42F6FAB0" w:rsidR="00535965" w:rsidRPr="00C17332" w:rsidRDefault="00535965" w:rsidP="00535965">
      <w:r w:rsidRPr="00C17332">
        <w:t>Määrus (EL) 2021/1232</w:t>
      </w:r>
    </w:p>
    <w:p w14:paraId="19FCBF47" w14:textId="08C410CF" w:rsidR="00535965" w:rsidRPr="00C17332" w:rsidRDefault="00535965" w:rsidP="00535965">
      <w:r w:rsidRPr="00C17332">
        <w:t>Artikkel 3 – lõige 1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5965" w:rsidRPr="00C17332" w14:paraId="6B750BCA" w14:textId="77777777" w:rsidTr="005F0945">
        <w:trPr>
          <w:jc w:val="center"/>
        </w:trPr>
        <w:tc>
          <w:tcPr>
            <w:tcW w:w="9752" w:type="dxa"/>
            <w:gridSpan w:val="2"/>
          </w:tcPr>
          <w:p w14:paraId="1042BDB9" w14:textId="77777777" w:rsidR="00535965" w:rsidRPr="00C17332" w:rsidRDefault="00535965" w:rsidP="005F0945">
            <w:pPr>
              <w:keepNext/>
            </w:pPr>
          </w:p>
        </w:tc>
      </w:tr>
      <w:tr w:rsidR="00535965" w:rsidRPr="00C17332" w14:paraId="4850C4FE" w14:textId="77777777" w:rsidTr="005F0945">
        <w:trPr>
          <w:jc w:val="center"/>
        </w:trPr>
        <w:tc>
          <w:tcPr>
            <w:tcW w:w="4876" w:type="dxa"/>
          </w:tcPr>
          <w:p w14:paraId="04523D52" w14:textId="77777777" w:rsidR="00535965" w:rsidRPr="00C17332" w:rsidRDefault="00535965" w:rsidP="005F0945">
            <w:pPr>
              <w:pStyle w:val="AmColumnHeading"/>
              <w:keepNext/>
            </w:pPr>
            <w:r w:rsidRPr="00C17332">
              <w:t>Komisjoni ettepanek</w:t>
            </w:r>
          </w:p>
        </w:tc>
        <w:tc>
          <w:tcPr>
            <w:tcW w:w="4876" w:type="dxa"/>
          </w:tcPr>
          <w:p w14:paraId="62072CDB" w14:textId="77777777" w:rsidR="00535965" w:rsidRPr="00C17332" w:rsidRDefault="00535965" w:rsidP="005F0945">
            <w:pPr>
              <w:pStyle w:val="AmColumnHeading"/>
              <w:keepNext/>
            </w:pPr>
            <w:r w:rsidRPr="00C17332">
              <w:t>Muudatusettepanek</w:t>
            </w:r>
          </w:p>
        </w:tc>
      </w:tr>
      <w:tr w:rsidR="00535965" w:rsidRPr="00C17332" w14:paraId="1A59F0B0" w14:textId="77777777" w:rsidTr="005F0945">
        <w:trPr>
          <w:jc w:val="center"/>
        </w:trPr>
        <w:tc>
          <w:tcPr>
            <w:tcW w:w="4876" w:type="dxa"/>
          </w:tcPr>
          <w:p w14:paraId="5DA232A4" w14:textId="77777777" w:rsidR="00535965" w:rsidRPr="00C17332" w:rsidRDefault="00535965" w:rsidP="005F0945">
            <w:pPr>
              <w:pStyle w:val="Normal6a"/>
            </w:pPr>
          </w:p>
        </w:tc>
        <w:tc>
          <w:tcPr>
            <w:tcW w:w="4876" w:type="dxa"/>
          </w:tcPr>
          <w:p w14:paraId="327DACC6" w14:textId="77777777" w:rsidR="00535965" w:rsidRPr="00C17332" w:rsidRDefault="00535965" w:rsidP="005F0945">
            <w:pPr>
              <w:pStyle w:val="Normal6a"/>
              <w:jc w:val="center"/>
              <w:rPr>
                <w:szCs w:val="24"/>
              </w:rPr>
            </w:pPr>
            <w:r w:rsidRPr="00C17332">
              <w:rPr>
                <w:b/>
                <w:i/>
              </w:rPr>
              <w:t>Artikkel -1a</w:t>
            </w:r>
          </w:p>
        </w:tc>
      </w:tr>
      <w:tr w:rsidR="00535965" w:rsidRPr="00C17332" w14:paraId="6CB8BE37" w14:textId="77777777" w:rsidTr="005F0945">
        <w:trPr>
          <w:jc w:val="center"/>
        </w:trPr>
        <w:tc>
          <w:tcPr>
            <w:tcW w:w="4876" w:type="dxa"/>
          </w:tcPr>
          <w:p w14:paraId="077351BA" w14:textId="77777777" w:rsidR="00535965" w:rsidRPr="00C17332" w:rsidRDefault="00535965" w:rsidP="005F0945">
            <w:pPr>
              <w:pStyle w:val="Normal6a"/>
            </w:pPr>
          </w:p>
        </w:tc>
        <w:tc>
          <w:tcPr>
            <w:tcW w:w="4876" w:type="dxa"/>
          </w:tcPr>
          <w:p w14:paraId="6E13127A" w14:textId="77777777" w:rsidR="00535965" w:rsidRPr="00C17332" w:rsidRDefault="00535965" w:rsidP="005F0945">
            <w:pPr>
              <w:pStyle w:val="Normal6a"/>
              <w:rPr>
                <w:b/>
                <w:i/>
              </w:rPr>
            </w:pPr>
            <w:r w:rsidRPr="00C17332">
              <w:rPr>
                <w:b/>
                <w:i/>
              </w:rPr>
              <w:t>Määruse (EL) 2021/1232 artikli 3 lõike 1 punkt b asendatakse järgmisega:</w:t>
            </w:r>
          </w:p>
        </w:tc>
      </w:tr>
      <w:tr w:rsidR="00535965" w:rsidRPr="00C17332" w14:paraId="28EE0124" w14:textId="77777777" w:rsidTr="005F0945">
        <w:trPr>
          <w:jc w:val="center"/>
        </w:trPr>
        <w:tc>
          <w:tcPr>
            <w:tcW w:w="4876" w:type="dxa"/>
          </w:tcPr>
          <w:p w14:paraId="06663367" w14:textId="46090817" w:rsidR="00535965" w:rsidRPr="00C17332" w:rsidRDefault="000579D1" w:rsidP="000579D1">
            <w:pPr>
              <w:pStyle w:val="Normal6a"/>
            </w:pPr>
            <w:r w:rsidRPr="00C17332">
              <w:t>b) tehnoloogia mida kasutatakse käesoleva lõike punkti a alapunktis i sätestatud eesmärgil vastab valdkonna tehnika tasemele ja on eraelu puutumatust kõige vähem mõjutav, sealhulgas seoses lõimitud andmekaitse ja vaikimisi andmekaitse põhimõttega, mis on sätestatud määruse (EL) 2016/679 artiklis 25, ning niivõrd, kuivõrd seda kasutatakse sides sisalduva teksti skaneerimiseks, see ei suuda side sisust aru saada, vaid on ainult võimeline tuvastama mustreid, mis viitavad võimalikule veebis toimuvale laste seksuaalsele kuritarvitamisele;</w:t>
            </w:r>
          </w:p>
        </w:tc>
        <w:tc>
          <w:tcPr>
            <w:tcW w:w="4876" w:type="dxa"/>
          </w:tcPr>
          <w:p w14:paraId="19CEADCB" w14:textId="77777777" w:rsidR="00535965" w:rsidRPr="00C17332" w:rsidRDefault="00535965" w:rsidP="005F0945">
            <w:pPr>
              <w:pStyle w:val="Normal6a"/>
              <w:rPr>
                <w:b/>
                <w:i/>
              </w:rPr>
            </w:pPr>
            <w:r w:rsidRPr="00C17332">
              <w:rPr>
                <w:bCs/>
                <w:iCs/>
              </w:rPr>
              <w:t>b) tehnoloogia, mida kasutatakse käesoleva lõike punkti a alapunktis i sätestatud eesmärgil, vastab valdkonna tehnika tasemele ja on eraelu puutumatust kõige vähem mõjutav, sealhulgas seoses lõimitud andmekaitse ja vaikimisi andmekaitse põhimõttega, mis on sätestatud määruse (EL) 2016/679 artiklis 25, ning niivõrd, kuivõrd seda kasutatakse sides sisalduva teksti skaneerimiseks, see ei suuda side sisust aru saada, vaid on ainult võimeline tuvastama mustreid, mis viitavad võimalikule veebis toimuvale laste seksuaalsele kuritarvitamisele</w:t>
            </w:r>
            <w:r w:rsidRPr="00C17332">
              <w:rPr>
                <w:b/>
                <w:i/>
              </w:rPr>
              <w:t xml:space="preserve">, ning kui sellist tehnoloogiat kasutatakse seksuaalsuhte eesmärgil laste ahvatlemise või varem tuvastamata veebis toimuvat laste seksuaalset kuritarvitamist kujutava materjali avastamiseks, piirdub see kasutamine juhtudega, kus teenuseosutaja on saanud kasutajalt, usaldusväärselt </w:t>
            </w:r>
            <w:proofErr w:type="spellStart"/>
            <w:r w:rsidRPr="00C17332">
              <w:rPr>
                <w:b/>
                <w:i/>
              </w:rPr>
              <w:t>teavitajalt</w:t>
            </w:r>
            <w:proofErr w:type="spellEnd"/>
            <w:r w:rsidRPr="00C17332">
              <w:rPr>
                <w:b/>
                <w:i/>
              </w:rPr>
              <w:t xml:space="preserve"> või laste </w:t>
            </w:r>
            <w:r w:rsidRPr="00C17332">
              <w:rPr>
                <w:b/>
                <w:i/>
              </w:rPr>
              <w:lastRenderedPageBreak/>
              <w:t>seksuaalse kuritarvitamise vastu avalikes huvides võitlevalt organisatsioonilt konkreetse teate konkreetse suhtluse või konto kohta, mis sisaldab põhjendatud kahtlust veebis toimuva laste seksuaalse kuritarvitamise kohta, ning tuvastamine piirdub rangelt sellega, mis on selle teatatud juhtumiga seoses vajalik.</w:t>
            </w:r>
          </w:p>
        </w:tc>
      </w:tr>
    </w:tbl>
    <w:p w14:paraId="3CD7CE8B" w14:textId="522D72EA" w:rsidR="00535965" w:rsidRPr="00C17332" w:rsidRDefault="00535965" w:rsidP="00535965">
      <w:pPr>
        <w:pStyle w:val="AmNumberTabs"/>
      </w:pPr>
      <w:r w:rsidRPr="00C17332">
        <w:lastRenderedPageBreak/>
        <w:t>Muudatusettepanek</w:t>
      </w:r>
      <w:r w:rsidRPr="00C17332">
        <w:tab/>
      </w:r>
      <w:r w:rsidRPr="00C17332">
        <w:tab/>
        <w:t>3</w:t>
      </w:r>
    </w:p>
    <w:p w14:paraId="43B9ACC6" w14:textId="6467720C" w:rsidR="00535965" w:rsidRPr="00C17332" w:rsidRDefault="00535965" w:rsidP="00535965">
      <w:pPr>
        <w:pStyle w:val="NormalBold"/>
      </w:pPr>
      <w:r w:rsidRPr="00C17332">
        <w:t>Ettepanek võtta vastu määrus</w:t>
      </w:r>
    </w:p>
    <w:p w14:paraId="4525FE06" w14:textId="3F27A0D4" w:rsidR="00535965" w:rsidRPr="00C17332" w:rsidRDefault="00535965" w:rsidP="00535965">
      <w:pPr>
        <w:pStyle w:val="NormalBold"/>
      </w:pPr>
      <w:r w:rsidRPr="00C17332">
        <w:t>Artikkel 1 – lõige 1</w:t>
      </w:r>
    </w:p>
    <w:p w14:paraId="5D8EFAB4" w14:textId="0C59DB69" w:rsidR="00535965" w:rsidRPr="00C17332" w:rsidRDefault="00535965" w:rsidP="00535965">
      <w:r w:rsidRPr="00C17332">
        <w:t>Määrus (EL) 2021/1232</w:t>
      </w:r>
    </w:p>
    <w:p w14:paraId="5134B304" w14:textId="079B0E37" w:rsidR="00535965" w:rsidRPr="00C17332" w:rsidRDefault="00535965" w:rsidP="00535965">
      <w:r w:rsidRPr="00C17332">
        <w:t>Artikkel 10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5965" w:rsidRPr="00C17332" w14:paraId="26C7F315" w14:textId="77777777" w:rsidTr="005F0945">
        <w:trPr>
          <w:jc w:val="center"/>
        </w:trPr>
        <w:tc>
          <w:tcPr>
            <w:tcW w:w="9752" w:type="dxa"/>
            <w:gridSpan w:val="2"/>
          </w:tcPr>
          <w:p w14:paraId="6DC4824F" w14:textId="77777777" w:rsidR="00535965" w:rsidRPr="00C17332" w:rsidRDefault="00535965" w:rsidP="005F0945">
            <w:pPr>
              <w:keepNext/>
            </w:pPr>
          </w:p>
        </w:tc>
      </w:tr>
      <w:tr w:rsidR="00535965" w:rsidRPr="00C17332" w14:paraId="7550C14C" w14:textId="77777777" w:rsidTr="005F0945">
        <w:trPr>
          <w:jc w:val="center"/>
        </w:trPr>
        <w:tc>
          <w:tcPr>
            <w:tcW w:w="4876" w:type="dxa"/>
          </w:tcPr>
          <w:p w14:paraId="5FC53323" w14:textId="77777777" w:rsidR="00535965" w:rsidRPr="00C17332" w:rsidRDefault="00535965" w:rsidP="005F0945">
            <w:pPr>
              <w:pStyle w:val="AmColumnHeading"/>
              <w:keepNext/>
            </w:pPr>
            <w:r w:rsidRPr="00C17332">
              <w:t>Komisjoni ettepanek</w:t>
            </w:r>
          </w:p>
        </w:tc>
        <w:tc>
          <w:tcPr>
            <w:tcW w:w="4876" w:type="dxa"/>
          </w:tcPr>
          <w:p w14:paraId="2B479CA2" w14:textId="77777777" w:rsidR="00535965" w:rsidRPr="00C17332" w:rsidRDefault="00535965" w:rsidP="005F0945">
            <w:pPr>
              <w:pStyle w:val="AmColumnHeading"/>
              <w:keepNext/>
            </w:pPr>
            <w:r w:rsidRPr="00C17332">
              <w:t>Muudatusettepanek</w:t>
            </w:r>
          </w:p>
        </w:tc>
      </w:tr>
      <w:tr w:rsidR="00535965" w:rsidRPr="00C17332" w14:paraId="4D44A3FA" w14:textId="77777777" w:rsidTr="005F0945">
        <w:trPr>
          <w:jc w:val="center"/>
        </w:trPr>
        <w:tc>
          <w:tcPr>
            <w:tcW w:w="4876" w:type="dxa"/>
          </w:tcPr>
          <w:p w14:paraId="361487A2" w14:textId="77777777" w:rsidR="00535965" w:rsidRPr="00C17332" w:rsidRDefault="00535965" w:rsidP="005F0945">
            <w:pPr>
              <w:pStyle w:val="Normal6a"/>
            </w:pPr>
            <w:r w:rsidRPr="00C17332">
              <w:t xml:space="preserve">Seda kohaldatakse kuni 3. </w:t>
            </w:r>
            <w:r w:rsidRPr="00C17332">
              <w:rPr>
                <w:b/>
                <w:i/>
              </w:rPr>
              <w:t>aprillini 2028</w:t>
            </w:r>
            <w:r w:rsidRPr="00C17332">
              <w:t>.</w:t>
            </w:r>
          </w:p>
        </w:tc>
        <w:tc>
          <w:tcPr>
            <w:tcW w:w="4876" w:type="dxa"/>
          </w:tcPr>
          <w:p w14:paraId="4CA4119D" w14:textId="77777777" w:rsidR="00535965" w:rsidRPr="00C17332" w:rsidRDefault="00535965" w:rsidP="005F0945">
            <w:pPr>
              <w:pStyle w:val="Normal6a"/>
              <w:rPr>
                <w:szCs w:val="24"/>
              </w:rPr>
            </w:pPr>
            <w:r w:rsidRPr="00C17332">
              <w:t xml:space="preserve">Seda kohaldatakse kuni 3. </w:t>
            </w:r>
            <w:r w:rsidRPr="00C17332">
              <w:rPr>
                <w:b/>
                <w:i/>
              </w:rPr>
              <w:t>augustini 2027</w:t>
            </w:r>
            <w:r w:rsidRPr="00C17332">
              <w:t>.</w:t>
            </w:r>
          </w:p>
        </w:tc>
      </w:tr>
    </w:tbl>
    <w:p w14:paraId="572B87F3" w14:textId="7D4D1B0F" w:rsidR="00E365E1" w:rsidRPr="00C17332" w:rsidRDefault="00E365E1" w:rsidP="00C17332">
      <w:pPr>
        <w:pStyle w:val="NormalHanging12a"/>
        <w:spacing w:before="480"/>
        <w:ind w:left="0" w:firstLine="0"/>
      </w:pPr>
    </w:p>
    <w:sectPr w:rsidR="00E365E1" w:rsidRPr="00C17332" w:rsidSect="00606B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5F31D" w14:textId="77777777" w:rsidR="00FC71BC" w:rsidRPr="00606BBC" w:rsidRDefault="00FC71BC">
      <w:r w:rsidRPr="00606BBC">
        <w:separator/>
      </w:r>
    </w:p>
  </w:endnote>
  <w:endnote w:type="continuationSeparator" w:id="0">
    <w:p w14:paraId="19103912" w14:textId="77777777" w:rsidR="00FC71BC" w:rsidRPr="00606BBC" w:rsidRDefault="00FC71BC">
      <w:r w:rsidRPr="00606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3953" w14:textId="77777777" w:rsidR="00064002" w:rsidRPr="00606B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091A5" w14:textId="77777777" w:rsidR="00064002" w:rsidRPr="00606B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D40B" w14:textId="77777777" w:rsidR="00064002" w:rsidRPr="00606B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4EE19" w14:textId="77777777" w:rsidR="00FC71BC" w:rsidRPr="00606BBC" w:rsidRDefault="00FC71BC">
      <w:r w:rsidRPr="00606BBC">
        <w:separator/>
      </w:r>
    </w:p>
  </w:footnote>
  <w:footnote w:type="continuationSeparator" w:id="0">
    <w:p w14:paraId="4FF7E5FF" w14:textId="77777777" w:rsidR="00FC71BC" w:rsidRPr="00606BBC" w:rsidRDefault="00FC71BC">
      <w:r w:rsidRPr="00606BBC">
        <w:continuationSeparator/>
      </w:r>
    </w:p>
  </w:footnote>
  <w:footnote w:id="1">
    <w:p w14:paraId="08CA89B9" w14:textId="65E74B5D" w:rsidR="00535965" w:rsidRPr="003D541F" w:rsidRDefault="00535965" w:rsidP="00535965">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0040/2026</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C1E2" w14:textId="77777777" w:rsidR="00064002" w:rsidRPr="00606B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1684" w14:textId="77777777" w:rsidR="00064002" w:rsidRPr="00606B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275A" w14:textId="77777777" w:rsidR="00064002" w:rsidRPr="00606B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0084077">
    <w:abstractNumId w:val="9"/>
  </w:num>
  <w:num w:numId="2" w16cid:durableId="529220560">
    <w:abstractNumId w:val="9"/>
  </w:num>
  <w:num w:numId="3" w16cid:durableId="1127550344">
    <w:abstractNumId w:val="7"/>
  </w:num>
  <w:num w:numId="4" w16cid:durableId="1365595208">
    <w:abstractNumId w:val="7"/>
  </w:num>
  <w:num w:numId="5" w16cid:durableId="1259405984">
    <w:abstractNumId w:val="6"/>
  </w:num>
  <w:num w:numId="6" w16cid:durableId="934749590">
    <w:abstractNumId w:val="6"/>
  </w:num>
  <w:num w:numId="7" w16cid:durableId="1064572557">
    <w:abstractNumId w:val="5"/>
  </w:num>
  <w:num w:numId="8" w16cid:durableId="979461107">
    <w:abstractNumId w:val="5"/>
  </w:num>
  <w:num w:numId="9" w16cid:durableId="183444662">
    <w:abstractNumId w:val="4"/>
  </w:num>
  <w:num w:numId="10" w16cid:durableId="1914973065">
    <w:abstractNumId w:val="4"/>
  </w:num>
  <w:num w:numId="11" w16cid:durableId="1038777028">
    <w:abstractNumId w:val="8"/>
  </w:num>
  <w:num w:numId="12" w16cid:durableId="619923091">
    <w:abstractNumId w:val="8"/>
  </w:num>
  <w:num w:numId="13" w16cid:durableId="1930887517">
    <w:abstractNumId w:val="3"/>
  </w:num>
  <w:num w:numId="14" w16cid:durableId="294677503">
    <w:abstractNumId w:val="3"/>
  </w:num>
  <w:num w:numId="15" w16cid:durableId="1504473107">
    <w:abstractNumId w:val="2"/>
  </w:num>
  <w:num w:numId="16" w16cid:durableId="896892872">
    <w:abstractNumId w:val="2"/>
  </w:num>
  <w:num w:numId="17" w16cid:durableId="1538736806">
    <w:abstractNumId w:val="1"/>
  </w:num>
  <w:num w:numId="18" w16cid:durableId="496533479">
    <w:abstractNumId w:val="1"/>
  </w:num>
  <w:num w:numId="19" w16cid:durableId="1481386345">
    <w:abstractNumId w:val="0"/>
  </w:num>
  <w:num w:numId="20" w16cid:durableId="1685205015">
    <w:abstractNumId w:val="0"/>
  </w:num>
  <w:num w:numId="21" w16cid:durableId="1915430551">
    <w:abstractNumId w:val="9"/>
  </w:num>
  <w:num w:numId="22" w16cid:durableId="1389501119">
    <w:abstractNumId w:val="7"/>
  </w:num>
  <w:num w:numId="23" w16cid:durableId="341669435">
    <w:abstractNumId w:val="6"/>
  </w:num>
  <w:num w:numId="24" w16cid:durableId="549654745">
    <w:abstractNumId w:val="5"/>
  </w:num>
  <w:num w:numId="25" w16cid:durableId="403260892">
    <w:abstractNumId w:val="4"/>
  </w:num>
  <w:num w:numId="26" w16cid:durableId="279844825">
    <w:abstractNumId w:val="8"/>
  </w:num>
  <w:num w:numId="27" w16cid:durableId="234627352">
    <w:abstractNumId w:val="3"/>
  </w:num>
  <w:num w:numId="28" w16cid:durableId="1205629899">
    <w:abstractNumId w:val="2"/>
  </w:num>
  <w:num w:numId="29" w16cid:durableId="509611615">
    <w:abstractNumId w:val="1"/>
  </w:num>
  <w:num w:numId="30" w16cid:durableId="719793465">
    <w:abstractNumId w:val="0"/>
  </w:num>
  <w:num w:numId="31" w16cid:durableId="1221791795">
    <w:abstractNumId w:val="9"/>
  </w:num>
  <w:num w:numId="32" w16cid:durableId="513155150">
    <w:abstractNumId w:val="7"/>
  </w:num>
  <w:num w:numId="33" w16cid:durableId="1366567089">
    <w:abstractNumId w:val="6"/>
  </w:num>
  <w:num w:numId="34" w16cid:durableId="738016006">
    <w:abstractNumId w:val="5"/>
  </w:num>
  <w:num w:numId="35" w16cid:durableId="1094134455">
    <w:abstractNumId w:val="4"/>
  </w:num>
  <w:num w:numId="36" w16cid:durableId="187987086">
    <w:abstractNumId w:val="8"/>
  </w:num>
  <w:num w:numId="37" w16cid:durableId="264459874">
    <w:abstractNumId w:val="3"/>
  </w:num>
  <w:num w:numId="38" w16cid:durableId="1637297950">
    <w:abstractNumId w:val="2"/>
  </w:num>
  <w:num w:numId="39" w16cid:durableId="790637242">
    <w:abstractNumId w:val="1"/>
  </w:num>
  <w:num w:numId="40" w16cid:durableId="148323989">
    <w:abstractNumId w:val="0"/>
  </w:num>
  <w:num w:numId="41" w16cid:durableId="160849565">
    <w:abstractNumId w:val="10"/>
  </w:num>
  <w:num w:numId="42" w16cid:durableId="578830912">
    <w:abstractNumId w:val="10"/>
  </w:num>
  <w:num w:numId="43" w16cid:durableId="5988956">
    <w:abstractNumId w:val="10"/>
  </w:num>
  <w:num w:numId="44" w16cid:durableId="1155032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ET"/>
    <w:docVar w:name="dvnumam" w:val="0"/>
    <w:docVar w:name="dvpe" w:val="784.310"/>
    <w:docVar w:name="dvrapporteur" w:val="Raportöör: "/>
    <w:docVar w:name="dvstar" w:val="***I"/>
    <w:docVar w:name="dvtitre" w:val="Euroopa Parlamendi .... 2026. aasta seadusandlik resolutsioon ettepaneku kohta võtta vastu Euroopa Parlamendi ja nõukogu määrus, millega muudetakse määrust (EL) 2021/1232 seoses selle kohaldamisaja pikendamisega(COM(2025)0797 – C10-0370/2025 – 2025/0429(COD))"/>
  </w:docVars>
  <w:rsids>
    <w:rsidRoot w:val="00FC71BC"/>
    <w:rsid w:val="00002272"/>
    <w:rsid w:val="000579D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965"/>
    <w:rsid w:val="00545827"/>
    <w:rsid w:val="00560270"/>
    <w:rsid w:val="005C2568"/>
    <w:rsid w:val="005F1B17"/>
    <w:rsid w:val="006037C0"/>
    <w:rsid w:val="00606BB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CF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E39"/>
    <w:rsid w:val="00AF3B82"/>
    <w:rsid w:val="00B12E95"/>
    <w:rsid w:val="00B22876"/>
    <w:rsid w:val="00B558F0"/>
    <w:rsid w:val="00BD48FE"/>
    <w:rsid w:val="00BD7BD8"/>
    <w:rsid w:val="00BE6ADC"/>
    <w:rsid w:val="00C05BFE"/>
    <w:rsid w:val="00C07182"/>
    <w:rsid w:val="00C1733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1BC"/>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1A7B6"/>
  <w15:chartTrackingRefBased/>
  <w15:docId w15:val="{39878166-A0BC-46B2-92D6-7D7FC838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7182"/>
    <w:pPr>
      <w:spacing w:before="480" w:after="240"/>
    </w:pPr>
  </w:style>
  <w:style w:type="paragraph" w:customStyle="1" w:styleId="NormalBold">
    <w:name w:val="NormalBold"/>
    <w:basedOn w:val="Normal"/>
    <w:rsid w:val="00C07182"/>
    <w:rPr>
      <w:b/>
    </w:rPr>
  </w:style>
  <w:style w:type="paragraph" w:customStyle="1" w:styleId="NormalHanging12a">
    <w:name w:val="NormalHanging12a"/>
    <w:basedOn w:val="Normal"/>
    <w:rsid w:val="00C07182"/>
    <w:pPr>
      <w:spacing w:after="240"/>
      <w:ind w:left="567" w:hanging="567"/>
    </w:pPr>
  </w:style>
  <w:style w:type="paragraph" w:styleId="Revision">
    <w:name w:val="Revision"/>
    <w:hidden/>
    <w:uiPriority w:val="99"/>
    <w:semiHidden/>
    <w:rsid w:val="00AE7E39"/>
    <w:rPr>
      <w:sz w:val="24"/>
      <w:lang w:val="et-EE"/>
    </w:rPr>
  </w:style>
  <w:style w:type="paragraph" w:customStyle="1" w:styleId="AmDocTypeTab">
    <w:name w:val="AmDocTypeTab"/>
    <w:basedOn w:val="Normal"/>
    <w:rsid w:val="00AE7E39"/>
    <w:pPr>
      <w:tabs>
        <w:tab w:val="right" w:pos="9072"/>
      </w:tabs>
    </w:pPr>
    <w:rPr>
      <w:b/>
    </w:rPr>
  </w:style>
  <w:style w:type="paragraph" w:customStyle="1" w:styleId="Normal12a">
    <w:name w:val="Normal12a"/>
    <w:basedOn w:val="Normal"/>
    <w:rsid w:val="00AE7E39"/>
    <w:pPr>
      <w:spacing w:after="240"/>
    </w:pPr>
  </w:style>
  <w:style w:type="paragraph" w:customStyle="1" w:styleId="Normal6a">
    <w:name w:val="Normal6a"/>
    <w:basedOn w:val="Normal"/>
    <w:rsid w:val="00AE7E39"/>
    <w:pPr>
      <w:spacing w:after="120"/>
    </w:pPr>
  </w:style>
  <w:style w:type="paragraph" w:customStyle="1" w:styleId="AmColumnHeading">
    <w:name w:val="AmColumnHeading"/>
    <w:basedOn w:val="Normal"/>
    <w:rsid w:val="00AE7E39"/>
    <w:pPr>
      <w:spacing w:after="240"/>
      <w:jc w:val="center"/>
    </w:pPr>
    <w:rPr>
      <w:i/>
    </w:rPr>
  </w:style>
  <w:style w:type="paragraph" w:customStyle="1" w:styleId="AmNumberTabs">
    <w:name w:val="AmNumberTabs"/>
    <w:basedOn w:val="Normal"/>
    <w:rsid w:val="00AE7E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AE7E39"/>
    <w:pPr>
      <w:widowControl/>
      <w:spacing w:before="240" w:after="240"/>
      <w:jc w:val="right"/>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6367">
      <w:bodyDiv w:val="1"/>
      <w:marLeft w:val="0"/>
      <w:marRight w:val="0"/>
      <w:marTop w:val="0"/>
      <w:marBottom w:val="0"/>
      <w:divBdr>
        <w:top w:val="none" w:sz="0" w:space="0" w:color="auto"/>
        <w:left w:val="none" w:sz="0" w:space="0" w:color="auto"/>
        <w:bottom w:val="none" w:sz="0" w:space="0" w:color="auto"/>
        <w:right w:val="none" w:sz="0" w:space="0" w:color="auto"/>
      </w:divBdr>
    </w:div>
    <w:div w:id="78597940">
      <w:bodyDiv w:val="1"/>
      <w:marLeft w:val="0"/>
      <w:marRight w:val="0"/>
      <w:marTop w:val="0"/>
      <w:marBottom w:val="0"/>
      <w:divBdr>
        <w:top w:val="none" w:sz="0" w:space="0" w:color="auto"/>
        <w:left w:val="none" w:sz="0" w:space="0" w:color="auto"/>
        <w:bottom w:val="none" w:sz="0" w:space="0" w:color="auto"/>
        <w:right w:val="none" w:sz="0" w:space="0" w:color="auto"/>
      </w:divBdr>
    </w:div>
    <w:div w:id="233010018">
      <w:bodyDiv w:val="1"/>
      <w:marLeft w:val="0"/>
      <w:marRight w:val="0"/>
      <w:marTop w:val="0"/>
      <w:marBottom w:val="0"/>
      <w:divBdr>
        <w:top w:val="none" w:sz="0" w:space="0" w:color="auto"/>
        <w:left w:val="none" w:sz="0" w:space="0" w:color="auto"/>
        <w:bottom w:val="none" w:sz="0" w:space="0" w:color="auto"/>
        <w:right w:val="none" w:sz="0" w:space="0" w:color="auto"/>
      </w:divBdr>
    </w:div>
    <w:div w:id="267156027">
      <w:bodyDiv w:val="1"/>
      <w:marLeft w:val="0"/>
      <w:marRight w:val="0"/>
      <w:marTop w:val="0"/>
      <w:marBottom w:val="0"/>
      <w:divBdr>
        <w:top w:val="none" w:sz="0" w:space="0" w:color="auto"/>
        <w:left w:val="none" w:sz="0" w:space="0" w:color="auto"/>
        <w:bottom w:val="none" w:sz="0" w:space="0" w:color="auto"/>
        <w:right w:val="none" w:sz="0" w:space="0" w:color="auto"/>
      </w:divBdr>
    </w:div>
    <w:div w:id="633102790">
      <w:bodyDiv w:val="1"/>
      <w:marLeft w:val="0"/>
      <w:marRight w:val="0"/>
      <w:marTop w:val="0"/>
      <w:marBottom w:val="0"/>
      <w:divBdr>
        <w:top w:val="none" w:sz="0" w:space="0" w:color="auto"/>
        <w:left w:val="none" w:sz="0" w:space="0" w:color="auto"/>
        <w:bottom w:val="none" w:sz="0" w:space="0" w:color="auto"/>
        <w:right w:val="none" w:sz="0" w:space="0" w:color="auto"/>
      </w:divBdr>
    </w:div>
    <w:div w:id="699624695">
      <w:bodyDiv w:val="1"/>
      <w:marLeft w:val="0"/>
      <w:marRight w:val="0"/>
      <w:marTop w:val="0"/>
      <w:marBottom w:val="0"/>
      <w:divBdr>
        <w:top w:val="none" w:sz="0" w:space="0" w:color="auto"/>
        <w:left w:val="none" w:sz="0" w:space="0" w:color="auto"/>
        <w:bottom w:val="none" w:sz="0" w:space="0" w:color="auto"/>
        <w:right w:val="none" w:sz="0" w:space="0" w:color="auto"/>
      </w:divBdr>
    </w:div>
    <w:div w:id="802768754">
      <w:bodyDiv w:val="1"/>
      <w:marLeft w:val="0"/>
      <w:marRight w:val="0"/>
      <w:marTop w:val="0"/>
      <w:marBottom w:val="0"/>
      <w:divBdr>
        <w:top w:val="none" w:sz="0" w:space="0" w:color="auto"/>
        <w:left w:val="none" w:sz="0" w:space="0" w:color="auto"/>
        <w:bottom w:val="none" w:sz="0" w:space="0" w:color="auto"/>
        <w:right w:val="none" w:sz="0" w:space="0" w:color="auto"/>
      </w:divBdr>
    </w:div>
    <w:div w:id="888032242">
      <w:bodyDiv w:val="1"/>
      <w:marLeft w:val="0"/>
      <w:marRight w:val="0"/>
      <w:marTop w:val="0"/>
      <w:marBottom w:val="0"/>
      <w:divBdr>
        <w:top w:val="none" w:sz="0" w:space="0" w:color="auto"/>
        <w:left w:val="none" w:sz="0" w:space="0" w:color="auto"/>
        <w:bottom w:val="none" w:sz="0" w:space="0" w:color="auto"/>
        <w:right w:val="none" w:sz="0" w:space="0" w:color="auto"/>
      </w:divBdr>
    </w:div>
    <w:div w:id="963345472">
      <w:bodyDiv w:val="1"/>
      <w:marLeft w:val="0"/>
      <w:marRight w:val="0"/>
      <w:marTop w:val="0"/>
      <w:marBottom w:val="0"/>
      <w:divBdr>
        <w:top w:val="none" w:sz="0" w:space="0" w:color="auto"/>
        <w:left w:val="none" w:sz="0" w:space="0" w:color="auto"/>
        <w:bottom w:val="none" w:sz="0" w:space="0" w:color="auto"/>
        <w:right w:val="none" w:sz="0" w:space="0" w:color="auto"/>
      </w:divBdr>
    </w:div>
    <w:div w:id="1208489523">
      <w:bodyDiv w:val="1"/>
      <w:marLeft w:val="0"/>
      <w:marRight w:val="0"/>
      <w:marTop w:val="0"/>
      <w:marBottom w:val="0"/>
      <w:divBdr>
        <w:top w:val="none" w:sz="0" w:space="0" w:color="auto"/>
        <w:left w:val="none" w:sz="0" w:space="0" w:color="auto"/>
        <w:bottom w:val="none" w:sz="0" w:space="0" w:color="auto"/>
        <w:right w:val="none" w:sz="0" w:space="0" w:color="auto"/>
      </w:divBdr>
    </w:div>
    <w:div w:id="1612786332">
      <w:bodyDiv w:val="1"/>
      <w:marLeft w:val="0"/>
      <w:marRight w:val="0"/>
      <w:marTop w:val="0"/>
      <w:marBottom w:val="0"/>
      <w:divBdr>
        <w:top w:val="none" w:sz="0" w:space="0" w:color="auto"/>
        <w:left w:val="none" w:sz="0" w:space="0" w:color="auto"/>
        <w:bottom w:val="none" w:sz="0" w:space="0" w:color="auto"/>
        <w:right w:val="none" w:sz="0" w:space="0" w:color="auto"/>
      </w:divBdr>
    </w:div>
    <w:div w:id="1620184766">
      <w:bodyDiv w:val="1"/>
      <w:marLeft w:val="0"/>
      <w:marRight w:val="0"/>
      <w:marTop w:val="0"/>
      <w:marBottom w:val="0"/>
      <w:divBdr>
        <w:top w:val="none" w:sz="0" w:space="0" w:color="auto"/>
        <w:left w:val="none" w:sz="0" w:space="0" w:color="auto"/>
        <w:bottom w:val="none" w:sz="0" w:space="0" w:color="auto"/>
        <w:right w:val="none" w:sz="0" w:space="0" w:color="auto"/>
      </w:divBdr>
    </w:div>
    <w:div w:id="1680039579">
      <w:bodyDiv w:val="1"/>
      <w:marLeft w:val="0"/>
      <w:marRight w:val="0"/>
      <w:marTop w:val="0"/>
      <w:marBottom w:val="0"/>
      <w:divBdr>
        <w:top w:val="none" w:sz="0" w:space="0" w:color="auto"/>
        <w:left w:val="none" w:sz="0" w:space="0" w:color="auto"/>
        <w:bottom w:val="none" w:sz="0" w:space="0" w:color="auto"/>
        <w:right w:val="none" w:sz="0" w:space="0" w:color="auto"/>
      </w:divBdr>
    </w:div>
    <w:div w:id="1718819445">
      <w:bodyDiv w:val="1"/>
      <w:marLeft w:val="0"/>
      <w:marRight w:val="0"/>
      <w:marTop w:val="0"/>
      <w:marBottom w:val="0"/>
      <w:divBdr>
        <w:top w:val="none" w:sz="0" w:space="0" w:color="auto"/>
        <w:left w:val="none" w:sz="0" w:space="0" w:color="auto"/>
        <w:bottom w:val="none" w:sz="0" w:space="0" w:color="auto"/>
        <w:right w:val="none" w:sz="0" w:space="0" w:color="auto"/>
      </w:divBdr>
    </w:div>
    <w:div w:id="1846355192">
      <w:bodyDiv w:val="1"/>
      <w:marLeft w:val="0"/>
      <w:marRight w:val="0"/>
      <w:marTop w:val="0"/>
      <w:marBottom w:val="0"/>
      <w:divBdr>
        <w:top w:val="none" w:sz="0" w:space="0" w:color="auto"/>
        <w:left w:val="none" w:sz="0" w:space="0" w:color="auto"/>
        <w:bottom w:val="none" w:sz="0" w:space="0" w:color="auto"/>
        <w:right w:val="none" w:sz="0" w:space="0" w:color="auto"/>
      </w:divBdr>
    </w:div>
    <w:div w:id="188555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611</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2026-03-11T13:59:00Z</dcterms:created>
  <dcterms:modified xsi:type="dcterms:W3CDTF">2026-03-11T13:59:00Z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A10-0040/2026</vt:lpwstr>
  </property>
  <property fmtid="{D5CDD505-2E9C-101B-9397-08002B2CF9AE}" pid="4" name="&lt;Type&gt;">
    <vt:lpwstr>RR</vt:lpwstr>
  </property>
</Properties>
</file>