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03D99" w14:paraId="128AA373" w14:textId="77777777" w:rsidTr="0010095E">
        <w:trPr>
          <w:trHeight w:hRule="exact" w:val="1418"/>
        </w:trPr>
        <w:tc>
          <w:tcPr>
            <w:tcW w:w="6804" w:type="dxa"/>
            <w:shd w:val="clear" w:color="auto" w:fill="auto"/>
            <w:vAlign w:val="center"/>
          </w:tcPr>
          <w:p w14:paraId="07C093A2" w14:textId="77777777" w:rsidR="00751A4A" w:rsidRPr="00E03D99" w:rsidRDefault="007B52B1" w:rsidP="0010095E">
            <w:pPr>
              <w:pStyle w:val="EPName"/>
            </w:pPr>
            <w:r w:rsidRPr="00E03D99">
              <w:t>Europees Parlement</w:t>
            </w:r>
          </w:p>
          <w:p w14:paraId="01EC5126" w14:textId="77777777" w:rsidR="00751A4A" w:rsidRPr="00E03D99" w:rsidRDefault="005F1B17" w:rsidP="005F1B17">
            <w:pPr>
              <w:pStyle w:val="EPTerm"/>
              <w:rPr>
                <w:rStyle w:val="HideTWBExt"/>
                <w:noProof w:val="0"/>
                <w:vanish w:val="0"/>
                <w:color w:val="auto"/>
              </w:rPr>
            </w:pPr>
            <w:r w:rsidRPr="00E03D99">
              <w:t>2024</w:t>
            </w:r>
            <w:r w:rsidR="00817416" w:rsidRPr="00E03D99">
              <w:t>-202</w:t>
            </w:r>
            <w:r w:rsidRPr="00E03D99">
              <w:t>9</w:t>
            </w:r>
          </w:p>
        </w:tc>
        <w:tc>
          <w:tcPr>
            <w:tcW w:w="2268" w:type="dxa"/>
            <w:shd w:val="clear" w:color="auto" w:fill="auto"/>
          </w:tcPr>
          <w:p w14:paraId="61F1C11F" w14:textId="77777777" w:rsidR="00751A4A" w:rsidRPr="00E03D99" w:rsidRDefault="00187494" w:rsidP="0010095E">
            <w:pPr>
              <w:pStyle w:val="EPLogo"/>
            </w:pPr>
            <w:r w:rsidRPr="00E03D99">
              <w:rPr>
                <w:noProof/>
                <w:lang w:eastAsia="ja-JP"/>
              </w:rPr>
              <w:drawing>
                <wp:inline distT="0" distB="0" distL="0" distR="0" wp14:anchorId="4DFF7627" wp14:editId="5C649CE5">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BAD2D72" w14:textId="77777777" w:rsidR="00D058B8" w:rsidRPr="00E03D99" w:rsidRDefault="00D058B8" w:rsidP="004C5D52">
      <w:pPr>
        <w:pStyle w:val="LineTop"/>
      </w:pPr>
    </w:p>
    <w:p w14:paraId="6DB550DE" w14:textId="77777777" w:rsidR="00680577" w:rsidRPr="00E03D99" w:rsidRDefault="007B52B1" w:rsidP="00680577">
      <w:pPr>
        <w:pStyle w:val="EPBodyTA1"/>
      </w:pPr>
      <w:r w:rsidRPr="00E03D99">
        <w:t>AANGENOMEN TEKSTEN</w:t>
      </w:r>
    </w:p>
    <w:p w14:paraId="5FEC4890" w14:textId="77777777" w:rsidR="00D058B8" w:rsidRPr="00E03D99" w:rsidRDefault="00D058B8" w:rsidP="00D058B8">
      <w:pPr>
        <w:pStyle w:val="LineBottom"/>
      </w:pPr>
    </w:p>
    <w:p w14:paraId="06A89628" w14:textId="0ACD73A5" w:rsidR="007B52B1" w:rsidRPr="00E03D99" w:rsidRDefault="007B52B1" w:rsidP="007B52B1">
      <w:pPr>
        <w:pStyle w:val="ATHeading1"/>
      </w:pPr>
      <w:bookmarkStart w:id="0" w:name="TANumber"/>
      <w:r w:rsidRPr="00E03D99">
        <w:t>P10_TA(2026)00</w:t>
      </w:r>
      <w:r w:rsidR="00352905" w:rsidRPr="00E03D99">
        <w:t>70</w:t>
      </w:r>
      <w:bookmarkEnd w:id="0"/>
    </w:p>
    <w:p w14:paraId="0C9527D8" w14:textId="55B55C24" w:rsidR="007B52B1" w:rsidRPr="00E03D99" w:rsidRDefault="00AC28CA" w:rsidP="007B52B1">
      <w:pPr>
        <w:pStyle w:val="ATHeading2"/>
      </w:pPr>
      <w:bookmarkStart w:id="1" w:name="title"/>
      <w:bookmarkStart w:id="2" w:name="_Hlk224119777"/>
      <w:r w:rsidRPr="00E03D99">
        <w:t>W</w:t>
      </w:r>
      <w:r w:rsidR="007B52B1" w:rsidRPr="00E03D99">
        <w:t>ijziging van Verordening (EU) 2021/1232 wat betreft de verlenging van de toepassingsperiode ervan</w:t>
      </w:r>
      <w:bookmarkEnd w:id="1"/>
      <w:bookmarkEnd w:id="2"/>
    </w:p>
    <w:p w14:paraId="51263C7F" w14:textId="77777777" w:rsidR="007B52B1" w:rsidRPr="00E03D99" w:rsidRDefault="007B52B1" w:rsidP="007B52B1">
      <w:pPr>
        <w:rPr>
          <w:i/>
          <w:vanish/>
        </w:rPr>
      </w:pPr>
      <w:r w:rsidRPr="00E03D99">
        <w:rPr>
          <w:i/>
        </w:rPr>
        <w:fldChar w:fldCharType="begin"/>
      </w:r>
      <w:r w:rsidRPr="00E03D99">
        <w:rPr>
          <w:i/>
        </w:rPr>
        <w:instrText xml:space="preserve"> TC"(</w:instrText>
      </w:r>
      <w:bookmarkStart w:id="3" w:name="DocNumber"/>
      <w:r w:rsidRPr="00E03D99">
        <w:rPr>
          <w:i/>
        </w:rPr>
        <w:instrText>A10-0040/2026</w:instrText>
      </w:r>
      <w:bookmarkEnd w:id="3"/>
      <w:r w:rsidRPr="00E03D99">
        <w:rPr>
          <w:i/>
        </w:rPr>
        <w:instrText xml:space="preserve"> - Rapporteur: Birgit Sippel)"\l3 \n&gt; \* MERGEFORMAT </w:instrText>
      </w:r>
      <w:r w:rsidRPr="00E03D99">
        <w:rPr>
          <w:i/>
        </w:rPr>
        <w:fldChar w:fldCharType="end"/>
      </w:r>
    </w:p>
    <w:p w14:paraId="42EBA25D" w14:textId="77777777" w:rsidR="007B52B1" w:rsidRPr="00E03D99" w:rsidRDefault="007B52B1" w:rsidP="007B52B1">
      <w:pPr>
        <w:rPr>
          <w:vanish/>
        </w:rPr>
      </w:pPr>
      <w:bookmarkStart w:id="4" w:name="Commission"/>
      <w:r w:rsidRPr="00E03D99">
        <w:rPr>
          <w:vanish/>
        </w:rPr>
        <w:t>Commissie burgerlijke vrijheden, justitie en binnenlandse zaken</w:t>
      </w:r>
      <w:bookmarkEnd w:id="4"/>
    </w:p>
    <w:p w14:paraId="64C09589" w14:textId="77777777" w:rsidR="007B52B1" w:rsidRPr="00E03D99" w:rsidRDefault="007B52B1" w:rsidP="007B52B1">
      <w:pPr>
        <w:rPr>
          <w:vanish/>
        </w:rPr>
      </w:pPr>
      <w:bookmarkStart w:id="5" w:name="PE"/>
      <w:r w:rsidRPr="00E03D99">
        <w:rPr>
          <w:vanish/>
        </w:rPr>
        <w:t>PE784.310</w:t>
      </w:r>
      <w:bookmarkEnd w:id="5"/>
    </w:p>
    <w:p w14:paraId="4B359B1C" w14:textId="38C4242F" w:rsidR="007B52B1" w:rsidRPr="00E03D99" w:rsidRDefault="00260D7D" w:rsidP="007B52B1">
      <w:pPr>
        <w:pStyle w:val="ATHeading3"/>
      </w:pPr>
      <w:bookmarkStart w:id="6" w:name="Sujet"/>
      <w:r w:rsidRPr="00E03D99">
        <w:t xml:space="preserve">Amendementen </w:t>
      </w:r>
      <w:r w:rsidR="007B52B1" w:rsidRPr="00E03D99">
        <w:t xml:space="preserve">van het Europees Parlement </w:t>
      </w:r>
      <w:r w:rsidRPr="00E03D99">
        <w:t xml:space="preserve">aangenomen op </w:t>
      </w:r>
      <w:r w:rsidR="00217D51" w:rsidRPr="00E03D99">
        <w:t xml:space="preserve">11 </w:t>
      </w:r>
      <w:r w:rsidR="007B52B1" w:rsidRPr="00E03D99">
        <w:t xml:space="preserve">maart 2026 </w:t>
      </w:r>
      <w:r w:rsidRPr="00E03D99">
        <w:t xml:space="preserve">op </w:t>
      </w:r>
      <w:r w:rsidR="007B52B1" w:rsidRPr="00E03D99">
        <w:t>het voorstel voor een verordening van het Europees Parlement en de Raad tot wijziging van een Verordening (EU) 2021/1232 wat betreft de verlenging van de toepassingsperiode ervan</w:t>
      </w:r>
      <w:bookmarkEnd w:id="6"/>
      <w:r w:rsidR="007B52B1" w:rsidRPr="00E03D99">
        <w:t xml:space="preserve"> </w:t>
      </w:r>
      <w:bookmarkStart w:id="7" w:name="References"/>
      <w:r w:rsidR="007B52B1" w:rsidRPr="00E03D99">
        <w:t>(COM(2025)0797 – C10-0370/2025 – 2025/0429(COD))</w:t>
      </w:r>
      <w:bookmarkEnd w:id="7"/>
      <w:r w:rsidRPr="00E03D99">
        <w:rPr>
          <w:rStyle w:val="FootnoteReference"/>
        </w:rPr>
        <w:footnoteReference w:id="1"/>
      </w:r>
    </w:p>
    <w:p w14:paraId="628C620D" w14:textId="77777777" w:rsidR="007B52B1" w:rsidRPr="00E03D99" w:rsidRDefault="007B52B1" w:rsidP="007B52B1"/>
    <w:p w14:paraId="63B96043" w14:textId="1D6E3AFF" w:rsidR="008919E9" w:rsidRPr="00E03D99" w:rsidRDefault="00F42289" w:rsidP="008919E9">
      <w:pPr>
        <w:pStyle w:val="NormalBold"/>
      </w:pPr>
      <w:bookmarkStart w:id="8" w:name="TextBodyBegin"/>
      <w:bookmarkEnd w:id="8"/>
      <w:r>
        <w:t>(</w:t>
      </w:r>
      <w:r w:rsidR="008919E9" w:rsidRPr="00E03D99">
        <w:t>Gewone wetgevingsprocedure eerste lezing)</w:t>
      </w:r>
    </w:p>
    <w:p w14:paraId="6EC4E23D" w14:textId="09DBDFC2" w:rsidR="00260D7D" w:rsidRPr="00E03D99" w:rsidRDefault="00260D7D" w:rsidP="00882584">
      <w:pPr>
        <w:ind w:left="567" w:hanging="567"/>
        <w:sectPr w:rsidR="00260D7D" w:rsidRPr="00E03D99" w:rsidSect="00883CD4">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79B28D66" w14:textId="77777777" w:rsidR="00260D7D" w:rsidRPr="00E03D99" w:rsidRDefault="00260D7D" w:rsidP="00260D7D">
      <w:pPr>
        <w:pStyle w:val="AmNumberTabs"/>
      </w:pPr>
      <w:r w:rsidRPr="00E03D99">
        <w:lastRenderedPageBreak/>
        <w:t>Amendement</w:t>
      </w:r>
      <w:r w:rsidRPr="00E03D99">
        <w:tab/>
      </w:r>
      <w:r w:rsidRPr="00E03D99">
        <w:tab/>
        <w:t>1</w:t>
      </w:r>
    </w:p>
    <w:p w14:paraId="51E788DA" w14:textId="77777777" w:rsidR="00260D7D" w:rsidRPr="00E03D99" w:rsidRDefault="00260D7D" w:rsidP="00260D7D">
      <w:pPr>
        <w:pStyle w:val="NormalBold12b"/>
      </w:pPr>
      <w:r w:rsidRPr="00E03D99">
        <w:t>Voorstel voor een verordening</w:t>
      </w:r>
    </w:p>
    <w:p w14:paraId="3A79E458" w14:textId="77777777" w:rsidR="00260D7D" w:rsidRPr="00E03D99" w:rsidRDefault="00260D7D" w:rsidP="00260D7D">
      <w:pPr>
        <w:pStyle w:val="NormalBold"/>
      </w:pPr>
      <w:r w:rsidRPr="00E03D99">
        <w:t>Artikel -1 (nieuw)</w:t>
      </w:r>
    </w:p>
    <w:p w14:paraId="7139D2F1" w14:textId="77777777" w:rsidR="00260D7D" w:rsidRPr="00E03D99" w:rsidRDefault="00260D7D" w:rsidP="00260D7D">
      <w:r w:rsidRPr="00E03D99">
        <w:t>Verordening (EU) 2021/1232</w:t>
      </w:r>
    </w:p>
    <w:p w14:paraId="525E529F" w14:textId="77777777" w:rsidR="00260D7D" w:rsidRPr="00E03D99" w:rsidRDefault="00260D7D" w:rsidP="00260D7D">
      <w:r w:rsidRPr="00E03D99">
        <w:t>Artikel 3 – lid 1 – punt a</w:t>
      </w:r>
    </w:p>
    <w:p w14:paraId="07948D55" w14:textId="77777777" w:rsidR="00260D7D" w:rsidRPr="00E03D99" w:rsidRDefault="00260D7D" w:rsidP="00260D7D">
      <w:pPr>
        <w:pStyle w:val="NormalBold"/>
      </w:pP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260D7D" w:rsidRPr="00E03D99" w14:paraId="0F5D1B15" w14:textId="77777777" w:rsidTr="00141A03">
        <w:trPr>
          <w:jc w:val="center"/>
        </w:trPr>
        <w:tc>
          <w:tcPr>
            <w:tcW w:w="9752" w:type="dxa"/>
            <w:gridSpan w:val="2"/>
          </w:tcPr>
          <w:p w14:paraId="68FEBB1C" w14:textId="77777777" w:rsidR="00260D7D" w:rsidRPr="00E03D99" w:rsidRDefault="00260D7D" w:rsidP="00141A03">
            <w:pPr>
              <w:keepNext/>
            </w:pPr>
          </w:p>
        </w:tc>
      </w:tr>
      <w:tr w:rsidR="00260D7D" w:rsidRPr="00E03D99" w14:paraId="52279172" w14:textId="77777777" w:rsidTr="00141A03">
        <w:trPr>
          <w:jc w:val="center"/>
        </w:trPr>
        <w:tc>
          <w:tcPr>
            <w:tcW w:w="4876" w:type="dxa"/>
          </w:tcPr>
          <w:p w14:paraId="01E4BC6A" w14:textId="12CA9712" w:rsidR="00260D7D" w:rsidRPr="00E03D99" w:rsidRDefault="00D6101F" w:rsidP="00141A03">
            <w:pPr>
              <w:pStyle w:val="AmColumnHeading"/>
              <w:keepNext/>
            </w:pPr>
            <w:r w:rsidRPr="00E03D99">
              <w:t>Bestaande tekst</w:t>
            </w:r>
          </w:p>
        </w:tc>
        <w:tc>
          <w:tcPr>
            <w:tcW w:w="4876" w:type="dxa"/>
          </w:tcPr>
          <w:p w14:paraId="3F1CE26F" w14:textId="77777777" w:rsidR="00260D7D" w:rsidRPr="00E03D99" w:rsidRDefault="00260D7D" w:rsidP="00141A03">
            <w:pPr>
              <w:pStyle w:val="AmColumnHeading"/>
              <w:keepNext/>
            </w:pPr>
            <w:r w:rsidRPr="00E03D99">
              <w:t>Amendement</w:t>
            </w:r>
          </w:p>
        </w:tc>
      </w:tr>
      <w:tr w:rsidR="00260D7D" w:rsidRPr="00E03D99" w14:paraId="098B3A15" w14:textId="77777777" w:rsidTr="00141A03">
        <w:trPr>
          <w:jc w:val="center"/>
        </w:trPr>
        <w:tc>
          <w:tcPr>
            <w:tcW w:w="4876" w:type="dxa"/>
          </w:tcPr>
          <w:p w14:paraId="53039A14" w14:textId="77777777" w:rsidR="00260D7D" w:rsidRPr="00E03D99" w:rsidRDefault="00260D7D" w:rsidP="00141A03">
            <w:pPr>
              <w:pStyle w:val="Normal6a"/>
            </w:pPr>
          </w:p>
        </w:tc>
        <w:tc>
          <w:tcPr>
            <w:tcW w:w="4876" w:type="dxa"/>
          </w:tcPr>
          <w:p w14:paraId="4C3ADF09" w14:textId="77777777" w:rsidR="00260D7D" w:rsidRPr="00E03D99" w:rsidRDefault="00260D7D" w:rsidP="00141A03">
            <w:pPr>
              <w:pStyle w:val="Normal6a"/>
              <w:jc w:val="center"/>
              <w:rPr>
                <w:szCs w:val="24"/>
              </w:rPr>
            </w:pPr>
            <w:r w:rsidRPr="00E03D99">
              <w:rPr>
                <w:b/>
                <w:i/>
              </w:rPr>
              <w:t>Artikel -1</w:t>
            </w:r>
          </w:p>
        </w:tc>
      </w:tr>
      <w:tr w:rsidR="00260D7D" w:rsidRPr="00E03D99" w14:paraId="600BC4E4" w14:textId="77777777" w:rsidTr="00141A03">
        <w:trPr>
          <w:jc w:val="center"/>
        </w:trPr>
        <w:tc>
          <w:tcPr>
            <w:tcW w:w="4876" w:type="dxa"/>
          </w:tcPr>
          <w:p w14:paraId="3D3FFAFD" w14:textId="77777777" w:rsidR="00260D7D" w:rsidRPr="00E03D99" w:rsidRDefault="00260D7D" w:rsidP="00141A03">
            <w:pPr>
              <w:pStyle w:val="Normal6a"/>
            </w:pPr>
          </w:p>
        </w:tc>
        <w:tc>
          <w:tcPr>
            <w:tcW w:w="4876" w:type="dxa"/>
          </w:tcPr>
          <w:p w14:paraId="5A8CA110" w14:textId="77777777" w:rsidR="00260D7D" w:rsidRPr="00E03D99" w:rsidRDefault="00260D7D" w:rsidP="00141A03">
            <w:pPr>
              <w:pStyle w:val="Normal6a"/>
              <w:rPr>
                <w:b/>
                <w:i/>
              </w:rPr>
            </w:pPr>
            <w:r w:rsidRPr="00E03D99">
              <w:rPr>
                <w:b/>
                <w:i/>
              </w:rPr>
              <w:t>In artikel 3, lid 1, van Verordening (EU) 2021/1232 wordt punt a) vervangen door:</w:t>
            </w:r>
          </w:p>
        </w:tc>
      </w:tr>
      <w:tr w:rsidR="00260D7D" w:rsidRPr="00E03D99" w14:paraId="1E39D92B" w14:textId="77777777" w:rsidTr="00141A03">
        <w:trPr>
          <w:jc w:val="center"/>
        </w:trPr>
        <w:tc>
          <w:tcPr>
            <w:tcW w:w="4876" w:type="dxa"/>
          </w:tcPr>
          <w:p w14:paraId="3E8D561D" w14:textId="075DFCF2" w:rsidR="00260D7D" w:rsidRPr="00E03D99" w:rsidRDefault="00D6101F" w:rsidP="00141A03">
            <w:pPr>
              <w:pStyle w:val="Normal6a"/>
              <w:rPr>
                <w:bCs/>
                <w:iCs/>
              </w:rPr>
            </w:pPr>
            <w:r w:rsidRPr="00E03D99">
              <w:rPr>
                <w:bCs/>
                <w:iCs/>
              </w:rPr>
              <w:t>a) deze verwerking:</w:t>
            </w:r>
          </w:p>
        </w:tc>
        <w:tc>
          <w:tcPr>
            <w:tcW w:w="4876" w:type="dxa"/>
          </w:tcPr>
          <w:p w14:paraId="4F2D76F8" w14:textId="77777777" w:rsidR="00260D7D" w:rsidRPr="00E03D99" w:rsidRDefault="00260D7D" w:rsidP="00141A03">
            <w:pPr>
              <w:pStyle w:val="Normal6a"/>
              <w:rPr>
                <w:bCs/>
                <w:iCs/>
              </w:rPr>
            </w:pPr>
            <w:r w:rsidRPr="00E03D99">
              <w:rPr>
                <w:bCs/>
                <w:iCs/>
              </w:rPr>
              <w:t>a) deze verwerking:</w:t>
            </w:r>
          </w:p>
        </w:tc>
      </w:tr>
      <w:tr w:rsidR="00260D7D" w:rsidRPr="00E03D99" w14:paraId="0FEDB58C" w14:textId="77777777" w:rsidTr="00141A03">
        <w:trPr>
          <w:jc w:val="center"/>
        </w:trPr>
        <w:tc>
          <w:tcPr>
            <w:tcW w:w="4876" w:type="dxa"/>
          </w:tcPr>
          <w:p w14:paraId="2C4D0EA1" w14:textId="230D969A" w:rsidR="00260D7D" w:rsidRPr="00E03D99" w:rsidRDefault="005624DE" w:rsidP="00141A03">
            <w:pPr>
              <w:pStyle w:val="Normal6a"/>
            </w:pPr>
            <w:r w:rsidRPr="00E03D99">
              <w:rPr>
                <w:bCs/>
                <w:iCs/>
              </w:rPr>
              <w:t xml:space="preserve">i) </w:t>
            </w:r>
            <w:r w:rsidR="00D6101F" w:rsidRPr="00E03D99">
              <w:rPr>
                <w:bCs/>
                <w:iCs/>
              </w:rPr>
              <w:t>strikt noodzakelijk is voor het gebruik van specifieke technologie met als enig doel onlinemateriaal betreffende seksueel misbruik van kinderen op te sporen, te verwijderen en te melden aan rechtshandhavingsinstanties en organisaties die in het algemeen belang optreden tegen seksueel misbruik van kinderen</w:t>
            </w:r>
            <w:r w:rsidR="00D6101F" w:rsidRPr="00E03D99">
              <w:rPr>
                <w:b/>
                <w:i/>
              </w:rPr>
              <w:t>, en het benaderen van kinderen op te sporen en te melden aan rechtshandhavingsinstanties of organisaties die in het algemeen belang optreden tegen seksueel misbruik van kinderen;</w:t>
            </w:r>
          </w:p>
        </w:tc>
        <w:tc>
          <w:tcPr>
            <w:tcW w:w="4876" w:type="dxa"/>
          </w:tcPr>
          <w:p w14:paraId="2336FF52" w14:textId="77777777" w:rsidR="00260D7D" w:rsidRPr="00E03D99" w:rsidRDefault="00260D7D" w:rsidP="00141A03">
            <w:pPr>
              <w:pStyle w:val="Normal6a"/>
              <w:rPr>
                <w:b/>
                <w:i/>
              </w:rPr>
            </w:pPr>
            <w:r w:rsidRPr="00E03D99">
              <w:rPr>
                <w:bCs/>
                <w:iCs/>
              </w:rPr>
              <w:t>i) strikt noodzakelijk is voor het gebruik van specifieke technologie met als enig doel</w:t>
            </w:r>
            <w:r w:rsidRPr="00E03D99">
              <w:rPr>
                <w:b/>
                <w:i/>
              </w:rPr>
              <w:t xml:space="preserve"> bekend </w:t>
            </w:r>
            <w:r w:rsidRPr="00E03D99">
              <w:rPr>
                <w:bCs/>
                <w:iCs/>
              </w:rPr>
              <w:t>onlinemateriaal betreffende seksueel misbruik van kinderen op te sporen, te verwijderen en te melden aan rechtshandhavingsinstanties en organisaties die in het algemeen belang optreden tegen seksueel misbruik van kinderen;</w:t>
            </w:r>
          </w:p>
        </w:tc>
      </w:tr>
      <w:tr w:rsidR="00260D7D" w:rsidRPr="00E03D99" w14:paraId="3BBB7684" w14:textId="77777777" w:rsidTr="00141A03">
        <w:trPr>
          <w:jc w:val="center"/>
        </w:trPr>
        <w:tc>
          <w:tcPr>
            <w:tcW w:w="4876" w:type="dxa"/>
          </w:tcPr>
          <w:p w14:paraId="2D5A7DA6" w14:textId="5ED494C3" w:rsidR="00260D7D" w:rsidRPr="00E03D99" w:rsidRDefault="00D6101F" w:rsidP="00141A03">
            <w:pPr>
              <w:pStyle w:val="Normal6a"/>
            </w:pPr>
            <w:r w:rsidRPr="00E03D99">
              <w:t>ii) evenredig is en zich beperkt tot technologieën die door aanbieders worden gebruikt voor het in punt i) uiteengezette doel:</w:t>
            </w:r>
          </w:p>
        </w:tc>
        <w:tc>
          <w:tcPr>
            <w:tcW w:w="4876" w:type="dxa"/>
          </w:tcPr>
          <w:p w14:paraId="03930F38" w14:textId="77777777" w:rsidR="00260D7D" w:rsidRPr="00E03D99" w:rsidRDefault="00260D7D" w:rsidP="00141A03">
            <w:pPr>
              <w:pStyle w:val="Normal6a"/>
              <w:rPr>
                <w:bCs/>
                <w:iCs/>
              </w:rPr>
            </w:pPr>
            <w:r w:rsidRPr="00E03D99">
              <w:rPr>
                <w:bCs/>
                <w:iCs/>
              </w:rPr>
              <w:t>ii) evenredig is en zich beperkt tot technologieën die door aanbieders worden gebruikt voor het in punt i) uiteengezette doel;</w:t>
            </w:r>
          </w:p>
        </w:tc>
      </w:tr>
      <w:tr w:rsidR="00260D7D" w:rsidRPr="00E03D99" w14:paraId="4A981AC0" w14:textId="77777777" w:rsidTr="00141A03">
        <w:trPr>
          <w:jc w:val="center"/>
        </w:trPr>
        <w:tc>
          <w:tcPr>
            <w:tcW w:w="4876" w:type="dxa"/>
          </w:tcPr>
          <w:p w14:paraId="21BE6F03" w14:textId="736378BF" w:rsidR="00260D7D" w:rsidRPr="00E03D99" w:rsidRDefault="00D6101F" w:rsidP="00141A03">
            <w:pPr>
              <w:pStyle w:val="Normal6a"/>
            </w:pPr>
            <w:r w:rsidRPr="00E03D99">
              <w:t xml:space="preserve">iii) beperkt blijft tot inhoudelijke gegevens </w:t>
            </w:r>
            <w:r w:rsidRPr="00E03D99">
              <w:rPr>
                <w:b/>
                <w:bCs/>
                <w:i/>
                <w:iCs/>
              </w:rPr>
              <w:t>en bijbehorende verkeersgegevens</w:t>
            </w:r>
            <w:r w:rsidRPr="00E03D99">
              <w:t xml:space="preserve"> die strikt noodzakelijk zijn voor het in punt i) uiteengezette doel;</w:t>
            </w:r>
          </w:p>
        </w:tc>
        <w:tc>
          <w:tcPr>
            <w:tcW w:w="4876" w:type="dxa"/>
          </w:tcPr>
          <w:p w14:paraId="21B57D64" w14:textId="77777777" w:rsidR="00260D7D" w:rsidRPr="00E03D99" w:rsidRDefault="00260D7D" w:rsidP="00141A03">
            <w:pPr>
              <w:pStyle w:val="Normal6a"/>
              <w:rPr>
                <w:bCs/>
                <w:iCs/>
              </w:rPr>
            </w:pPr>
            <w:r w:rsidRPr="00E03D99">
              <w:rPr>
                <w:bCs/>
                <w:iCs/>
              </w:rPr>
              <w:t>iii) beperkt blijft tot inhoudelijke gegevens die strikt noodzakelijk zijn voor het in punt i) uiteengezette doel;</w:t>
            </w:r>
          </w:p>
        </w:tc>
      </w:tr>
      <w:tr w:rsidR="00260D7D" w:rsidRPr="00E03D99" w14:paraId="0E10CCE6" w14:textId="77777777" w:rsidTr="00141A03">
        <w:trPr>
          <w:jc w:val="center"/>
        </w:trPr>
        <w:tc>
          <w:tcPr>
            <w:tcW w:w="4876" w:type="dxa"/>
          </w:tcPr>
          <w:p w14:paraId="48472525" w14:textId="47E6042B" w:rsidR="00260D7D" w:rsidRPr="00E03D99" w:rsidRDefault="00D6101F" w:rsidP="00141A03">
            <w:pPr>
              <w:pStyle w:val="Normal6a"/>
              <w:rPr>
                <w:bCs/>
                <w:iCs/>
              </w:rPr>
            </w:pPr>
            <w:r w:rsidRPr="00E03D99">
              <w:rPr>
                <w:bCs/>
                <w:iCs/>
              </w:rPr>
              <w:t>iv) beperkt is tot hetgeen strikt noodzakelijk is voor het in punt i) uiteengezette doel;</w:t>
            </w:r>
          </w:p>
        </w:tc>
        <w:tc>
          <w:tcPr>
            <w:tcW w:w="4876" w:type="dxa"/>
          </w:tcPr>
          <w:p w14:paraId="6C68DDC5" w14:textId="77777777" w:rsidR="00260D7D" w:rsidRPr="00E03D99" w:rsidRDefault="00260D7D" w:rsidP="00141A03">
            <w:pPr>
              <w:pStyle w:val="Normal6a"/>
              <w:rPr>
                <w:bCs/>
                <w:iCs/>
              </w:rPr>
            </w:pPr>
            <w:r w:rsidRPr="00E03D99">
              <w:rPr>
                <w:bCs/>
                <w:iCs/>
              </w:rPr>
              <w:t>iv) beperkt is tot hetgeen strikt noodzakelijk is voor het in punt i) uiteengezette doel;</w:t>
            </w:r>
          </w:p>
        </w:tc>
      </w:tr>
      <w:tr w:rsidR="00260D7D" w:rsidRPr="00E03D99" w14:paraId="70832C28" w14:textId="77777777" w:rsidTr="00141A03">
        <w:trPr>
          <w:jc w:val="center"/>
        </w:trPr>
        <w:tc>
          <w:tcPr>
            <w:tcW w:w="4876" w:type="dxa"/>
          </w:tcPr>
          <w:p w14:paraId="3591509F" w14:textId="77777777" w:rsidR="00260D7D" w:rsidRPr="00E03D99" w:rsidRDefault="00260D7D" w:rsidP="00141A03">
            <w:pPr>
              <w:pStyle w:val="Normal6a"/>
            </w:pPr>
          </w:p>
        </w:tc>
        <w:tc>
          <w:tcPr>
            <w:tcW w:w="4876" w:type="dxa"/>
          </w:tcPr>
          <w:p w14:paraId="22CEBF07" w14:textId="77777777" w:rsidR="00260D7D" w:rsidRPr="00E03D99" w:rsidRDefault="00260D7D" w:rsidP="00141A03">
            <w:pPr>
              <w:pStyle w:val="Normal6a"/>
              <w:rPr>
                <w:b/>
                <w:i/>
              </w:rPr>
            </w:pPr>
            <w:r w:rsidRPr="00E03D99">
              <w:rPr>
                <w:b/>
                <w:i/>
              </w:rPr>
              <w:t>v) niet wordt toegepast op interpersoonlijke communicatie waarop eind-tot-eindversleuteling is, was of zal worden toegepast;</w:t>
            </w:r>
          </w:p>
        </w:tc>
      </w:tr>
    </w:tbl>
    <w:p w14:paraId="40B46519" w14:textId="01644256" w:rsidR="00260D7D" w:rsidRPr="00E03D99" w:rsidRDefault="00260D7D" w:rsidP="00260D7D"/>
    <w:p w14:paraId="0B7671F4" w14:textId="77777777" w:rsidR="00260D7D" w:rsidRPr="00E03D99" w:rsidRDefault="00260D7D" w:rsidP="00260D7D">
      <w:pPr>
        <w:pStyle w:val="AmNumberTabs"/>
      </w:pPr>
      <w:r w:rsidRPr="00E03D99">
        <w:t>Amendement</w:t>
      </w:r>
      <w:r w:rsidRPr="00E03D99">
        <w:tab/>
      </w:r>
      <w:r w:rsidRPr="00E03D99">
        <w:tab/>
        <w:t>5</w:t>
      </w:r>
    </w:p>
    <w:p w14:paraId="59FE5829" w14:textId="77777777" w:rsidR="00260D7D" w:rsidRPr="00E03D99" w:rsidRDefault="00260D7D" w:rsidP="00260D7D">
      <w:pPr>
        <w:pStyle w:val="NormalBold12b"/>
      </w:pPr>
      <w:r w:rsidRPr="00E03D99">
        <w:lastRenderedPageBreak/>
        <w:t>Voorstel voor een verordening</w:t>
      </w:r>
    </w:p>
    <w:p w14:paraId="0D88F16B" w14:textId="77777777" w:rsidR="00260D7D" w:rsidRPr="00E03D99" w:rsidRDefault="00260D7D" w:rsidP="00260D7D">
      <w:pPr>
        <w:pStyle w:val="NormalBold"/>
      </w:pPr>
      <w:r w:rsidRPr="00E03D99">
        <w:t>Artikel -1 bis (nieuw)</w:t>
      </w:r>
    </w:p>
    <w:p w14:paraId="59A24526" w14:textId="77777777" w:rsidR="00260D7D" w:rsidRPr="00E03D99" w:rsidRDefault="00260D7D" w:rsidP="00260D7D">
      <w:r w:rsidRPr="00E03D99">
        <w:t>Verordening (EU) 2021/1232</w:t>
      </w:r>
    </w:p>
    <w:p w14:paraId="4143B43F" w14:textId="77777777" w:rsidR="00260D7D" w:rsidRPr="00E03D99" w:rsidRDefault="00260D7D" w:rsidP="00260D7D">
      <w:r w:rsidRPr="00E03D99">
        <w:t>Artikel 3 – lid 1 – punt a – i bis (nieuw)</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0D7D" w:rsidRPr="00E03D99" w14:paraId="474FA6FC" w14:textId="77777777" w:rsidTr="00141A03">
        <w:trPr>
          <w:trHeight w:hRule="exact" w:val="240"/>
          <w:jc w:val="center"/>
        </w:trPr>
        <w:tc>
          <w:tcPr>
            <w:tcW w:w="9752" w:type="dxa"/>
            <w:gridSpan w:val="2"/>
            <w:tcBorders>
              <w:top w:val="nil"/>
              <w:left w:val="nil"/>
              <w:bottom w:val="nil"/>
              <w:right w:val="nil"/>
            </w:tcBorders>
          </w:tcPr>
          <w:p w14:paraId="5D66AEE0" w14:textId="77777777" w:rsidR="00260D7D" w:rsidRPr="00E03D99" w:rsidRDefault="00260D7D" w:rsidP="00141A03"/>
        </w:tc>
      </w:tr>
      <w:tr w:rsidR="00260D7D" w:rsidRPr="00E03D99" w14:paraId="62F77949" w14:textId="77777777" w:rsidTr="00141A03">
        <w:trPr>
          <w:trHeight w:val="240"/>
          <w:jc w:val="center"/>
        </w:trPr>
        <w:tc>
          <w:tcPr>
            <w:tcW w:w="4876" w:type="dxa"/>
            <w:tcBorders>
              <w:top w:val="nil"/>
              <w:left w:val="nil"/>
              <w:bottom w:val="nil"/>
              <w:right w:val="nil"/>
            </w:tcBorders>
          </w:tcPr>
          <w:p w14:paraId="55C5E2B1" w14:textId="24E1D8B2" w:rsidR="00260D7D" w:rsidRPr="00E03D99" w:rsidRDefault="00D6101F" w:rsidP="00141A03">
            <w:pPr>
              <w:pStyle w:val="AmColumnHeading"/>
            </w:pPr>
            <w:r w:rsidRPr="00E03D99">
              <w:t>Bestaande tekst</w:t>
            </w:r>
          </w:p>
        </w:tc>
        <w:tc>
          <w:tcPr>
            <w:tcW w:w="4876" w:type="dxa"/>
            <w:tcBorders>
              <w:top w:val="nil"/>
              <w:left w:val="nil"/>
              <w:bottom w:val="nil"/>
              <w:right w:val="nil"/>
            </w:tcBorders>
          </w:tcPr>
          <w:p w14:paraId="239695A4" w14:textId="77777777" w:rsidR="00260D7D" w:rsidRPr="00E03D99" w:rsidRDefault="00260D7D" w:rsidP="00141A03">
            <w:pPr>
              <w:pStyle w:val="AmColumnHeading"/>
            </w:pPr>
            <w:r w:rsidRPr="00E03D99">
              <w:t>Amendement</w:t>
            </w:r>
          </w:p>
        </w:tc>
      </w:tr>
      <w:tr w:rsidR="00260D7D" w:rsidRPr="00E03D99" w14:paraId="70674282" w14:textId="77777777" w:rsidTr="00141A03">
        <w:trPr>
          <w:jc w:val="center"/>
        </w:trPr>
        <w:tc>
          <w:tcPr>
            <w:tcW w:w="4876" w:type="dxa"/>
            <w:tcBorders>
              <w:top w:val="nil"/>
              <w:left w:val="nil"/>
              <w:bottom w:val="nil"/>
              <w:right w:val="nil"/>
            </w:tcBorders>
          </w:tcPr>
          <w:p w14:paraId="4AF4D503" w14:textId="77777777" w:rsidR="00260D7D" w:rsidRPr="00E03D99" w:rsidRDefault="00260D7D" w:rsidP="00141A03">
            <w:pPr>
              <w:pStyle w:val="Normal6a"/>
            </w:pPr>
          </w:p>
        </w:tc>
        <w:tc>
          <w:tcPr>
            <w:tcW w:w="4876" w:type="dxa"/>
            <w:tcBorders>
              <w:top w:val="nil"/>
              <w:left w:val="nil"/>
              <w:bottom w:val="nil"/>
              <w:right w:val="nil"/>
            </w:tcBorders>
          </w:tcPr>
          <w:p w14:paraId="2D9CB8B8" w14:textId="77777777" w:rsidR="00260D7D" w:rsidRPr="00E03D99" w:rsidRDefault="00260D7D" w:rsidP="00141A03">
            <w:pPr>
              <w:pStyle w:val="Normal6a"/>
              <w:jc w:val="center"/>
            </w:pPr>
            <w:r w:rsidRPr="00E03D99">
              <w:rPr>
                <w:b/>
                <w:i/>
              </w:rPr>
              <w:t>Artikel -1 bis</w:t>
            </w:r>
            <w:r w:rsidRPr="00E03D99">
              <w:tab/>
            </w:r>
          </w:p>
        </w:tc>
      </w:tr>
      <w:tr w:rsidR="00260D7D" w:rsidRPr="00E03D99" w14:paraId="26751503" w14:textId="77777777" w:rsidTr="00141A03">
        <w:trPr>
          <w:jc w:val="center"/>
        </w:trPr>
        <w:tc>
          <w:tcPr>
            <w:tcW w:w="4876" w:type="dxa"/>
            <w:tcBorders>
              <w:top w:val="nil"/>
              <w:left w:val="nil"/>
              <w:bottom w:val="nil"/>
              <w:right w:val="nil"/>
            </w:tcBorders>
          </w:tcPr>
          <w:p w14:paraId="446F62FF" w14:textId="77777777" w:rsidR="00260D7D" w:rsidRPr="00E03D99" w:rsidRDefault="00260D7D" w:rsidP="00141A03">
            <w:pPr>
              <w:pStyle w:val="Normal6a"/>
            </w:pPr>
          </w:p>
        </w:tc>
        <w:tc>
          <w:tcPr>
            <w:tcW w:w="4876" w:type="dxa"/>
            <w:tcBorders>
              <w:top w:val="nil"/>
              <w:left w:val="nil"/>
              <w:bottom w:val="nil"/>
              <w:right w:val="nil"/>
            </w:tcBorders>
          </w:tcPr>
          <w:p w14:paraId="0035AE87" w14:textId="77777777" w:rsidR="00260D7D" w:rsidRPr="00E03D99" w:rsidRDefault="00260D7D" w:rsidP="00141A03">
            <w:pPr>
              <w:pStyle w:val="Normal6a"/>
            </w:pPr>
            <w:r w:rsidRPr="00E03D99">
              <w:rPr>
                <w:b/>
                <w:i/>
              </w:rPr>
              <w:t>In artikel 3, lid 1, punt a), van Verordening (EU) 2021/1232 wordt het volgende toegevoegd:</w:t>
            </w:r>
          </w:p>
        </w:tc>
      </w:tr>
      <w:tr w:rsidR="00260D7D" w:rsidRPr="00E03D99" w14:paraId="4810E78B" w14:textId="77777777" w:rsidTr="00141A03">
        <w:trPr>
          <w:jc w:val="center"/>
        </w:trPr>
        <w:tc>
          <w:tcPr>
            <w:tcW w:w="4876" w:type="dxa"/>
            <w:tcBorders>
              <w:top w:val="nil"/>
              <w:left w:val="nil"/>
              <w:bottom w:val="nil"/>
              <w:right w:val="nil"/>
            </w:tcBorders>
          </w:tcPr>
          <w:p w14:paraId="74B3CEC2" w14:textId="77777777" w:rsidR="00260D7D" w:rsidRPr="00E03D99" w:rsidRDefault="00260D7D" w:rsidP="00141A03">
            <w:pPr>
              <w:pStyle w:val="Normal6a"/>
            </w:pPr>
          </w:p>
        </w:tc>
        <w:tc>
          <w:tcPr>
            <w:tcW w:w="4876" w:type="dxa"/>
            <w:tcBorders>
              <w:top w:val="nil"/>
              <w:left w:val="nil"/>
              <w:bottom w:val="nil"/>
              <w:right w:val="nil"/>
            </w:tcBorders>
          </w:tcPr>
          <w:p w14:paraId="310FD952" w14:textId="0C43160E" w:rsidR="00260D7D" w:rsidRPr="00E03D99" w:rsidRDefault="00D6101F" w:rsidP="00141A03">
            <w:pPr>
              <w:pStyle w:val="Normal6a"/>
            </w:pPr>
            <w:r w:rsidRPr="00E03D99">
              <w:rPr>
                <w:b/>
                <w:i/>
              </w:rPr>
              <w:t>“</w:t>
            </w:r>
            <w:r w:rsidR="00260D7D" w:rsidRPr="00E03D99">
              <w:rPr>
                <w:b/>
                <w:i/>
              </w:rPr>
              <w:t>i bis) doelgericht en specifiek is en beperkt is tot individuele gebruikers of een specifieke groep gebruikers, als zodanig of als abonnees van een specifiek communicatiekanaal, ten aanzien van wie er redelijke gronden zijn om te vermoeden dat er een verband, ook al is dit slechts een indirect verband, bestaat met materiaal betreffende seksueel misbruik van kinderen en die door de bevoegde gerechtelijke autoriteit zijn geïdentificeerd;</w:t>
            </w:r>
            <w:r w:rsidRPr="00E03D99">
              <w:rPr>
                <w:b/>
                <w:i/>
              </w:rPr>
              <w:t>”</w:t>
            </w:r>
          </w:p>
        </w:tc>
      </w:tr>
    </w:tbl>
    <w:p w14:paraId="1A19310B" w14:textId="0AEADC7C" w:rsidR="00260D7D" w:rsidRPr="00E03D99" w:rsidRDefault="00260D7D" w:rsidP="00260D7D"/>
    <w:p w14:paraId="564AA0A3" w14:textId="77777777" w:rsidR="00260D7D" w:rsidRPr="00E03D99" w:rsidRDefault="00260D7D" w:rsidP="00260D7D">
      <w:pPr>
        <w:pStyle w:val="AmNumberTabs"/>
      </w:pPr>
      <w:r w:rsidRPr="00E03D99">
        <w:t>Amendement</w:t>
      </w:r>
      <w:r w:rsidRPr="00E03D99">
        <w:tab/>
      </w:r>
      <w:r w:rsidRPr="00E03D99">
        <w:tab/>
        <w:t>2</w:t>
      </w:r>
    </w:p>
    <w:p w14:paraId="08016E53" w14:textId="77777777" w:rsidR="00260D7D" w:rsidRPr="00E03D99" w:rsidRDefault="00260D7D" w:rsidP="00260D7D">
      <w:pPr>
        <w:pStyle w:val="NormalBold12b"/>
      </w:pPr>
      <w:r w:rsidRPr="00E03D99">
        <w:t>Voorstel voor een verordening</w:t>
      </w:r>
    </w:p>
    <w:p w14:paraId="39F22937" w14:textId="72F40F29" w:rsidR="00260D7D" w:rsidRPr="00E03D99" w:rsidRDefault="00260D7D" w:rsidP="00260D7D">
      <w:pPr>
        <w:pStyle w:val="NormalBold"/>
        <w:rPr>
          <w:rStyle w:val="HideTWBExt"/>
          <w:rFonts w:ascii="Times New Roman" w:hAnsi="Times New Roman"/>
          <w:noProof w:val="0"/>
          <w:vanish w:val="0"/>
          <w:color w:val="auto"/>
          <w:sz w:val="24"/>
        </w:rPr>
      </w:pPr>
      <w:r w:rsidRPr="00E03D99">
        <w:t xml:space="preserve">Artikel -1 </w:t>
      </w:r>
      <w:r w:rsidR="001B6B5E" w:rsidRPr="00E03D99">
        <w:t>ter</w:t>
      </w:r>
      <w:r w:rsidRPr="00E03D99">
        <w:t xml:space="preserve"> (nieuw)</w:t>
      </w:r>
    </w:p>
    <w:p w14:paraId="1A23EC43" w14:textId="77777777" w:rsidR="00260D7D" w:rsidRPr="00E03D99" w:rsidRDefault="00260D7D" w:rsidP="00260D7D">
      <w:r w:rsidRPr="00E03D99">
        <w:t>Verordening (EU) 2021/1232</w:t>
      </w:r>
    </w:p>
    <w:p w14:paraId="6F2B928A" w14:textId="77777777" w:rsidR="00260D7D" w:rsidRPr="00E03D99" w:rsidRDefault="00260D7D" w:rsidP="00260D7D">
      <w:r w:rsidRPr="00E03D99">
        <w:t>Artikel 3 – lid 1 – punt b</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260D7D" w:rsidRPr="00E03D99" w14:paraId="5699FEE4" w14:textId="77777777" w:rsidTr="00141A03">
        <w:trPr>
          <w:jc w:val="center"/>
        </w:trPr>
        <w:tc>
          <w:tcPr>
            <w:tcW w:w="9752" w:type="dxa"/>
            <w:gridSpan w:val="2"/>
          </w:tcPr>
          <w:p w14:paraId="75A1ADEB" w14:textId="77777777" w:rsidR="00260D7D" w:rsidRPr="00E03D99" w:rsidRDefault="00260D7D" w:rsidP="00141A03">
            <w:pPr>
              <w:keepNext/>
            </w:pPr>
          </w:p>
        </w:tc>
      </w:tr>
      <w:tr w:rsidR="00260D7D" w:rsidRPr="00E03D99" w14:paraId="5537E0A8" w14:textId="77777777" w:rsidTr="00141A03">
        <w:trPr>
          <w:jc w:val="center"/>
        </w:trPr>
        <w:tc>
          <w:tcPr>
            <w:tcW w:w="4876" w:type="dxa"/>
          </w:tcPr>
          <w:p w14:paraId="6CD447AB" w14:textId="77777777" w:rsidR="00260D7D" w:rsidRPr="00E03D99" w:rsidRDefault="00260D7D" w:rsidP="00141A03">
            <w:pPr>
              <w:pStyle w:val="AmColumnHeading"/>
              <w:keepNext/>
            </w:pPr>
            <w:r w:rsidRPr="00E03D99">
              <w:t>Door de Commissie voorgestelde tekst</w:t>
            </w:r>
          </w:p>
        </w:tc>
        <w:tc>
          <w:tcPr>
            <w:tcW w:w="4876" w:type="dxa"/>
          </w:tcPr>
          <w:p w14:paraId="26CE58F8" w14:textId="77777777" w:rsidR="00260D7D" w:rsidRPr="00E03D99" w:rsidRDefault="00260D7D" w:rsidP="00141A03">
            <w:pPr>
              <w:pStyle w:val="AmColumnHeading"/>
              <w:keepNext/>
            </w:pPr>
            <w:r w:rsidRPr="00E03D99">
              <w:t>Amendement</w:t>
            </w:r>
          </w:p>
        </w:tc>
      </w:tr>
      <w:tr w:rsidR="00260D7D" w:rsidRPr="00E03D99" w14:paraId="6692D576" w14:textId="77777777" w:rsidTr="00141A03">
        <w:trPr>
          <w:jc w:val="center"/>
        </w:trPr>
        <w:tc>
          <w:tcPr>
            <w:tcW w:w="4876" w:type="dxa"/>
          </w:tcPr>
          <w:p w14:paraId="5BB28092" w14:textId="77777777" w:rsidR="00260D7D" w:rsidRPr="00E03D99" w:rsidRDefault="00260D7D" w:rsidP="00141A03">
            <w:pPr>
              <w:pStyle w:val="Normal6a"/>
            </w:pPr>
          </w:p>
        </w:tc>
        <w:tc>
          <w:tcPr>
            <w:tcW w:w="4876" w:type="dxa"/>
          </w:tcPr>
          <w:p w14:paraId="69FB3E53" w14:textId="17F69DA5" w:rsidR="00260D7D" w:rsidRPr="00E03D99" w:rsidRDefault="00260D7D" w:rsidP="00141A03">
            <w:pPr>
              <w:pStyle w:val="Normal6a"/>
              <w:jc w:val="center"/>
              <w:rPr>
                <w:szCs w:val="24"/>
              </w:rPr>
            </w:pPr>
            <w:r w:rsidRPr="00E03D99">
              <w:rPr>
                <w:b/>
                <w:i/>
              </w:rPr>
              <w:t xml:space="preserve">Artikel -1 </w:t>
            </w:r>
            <w:r w:rsidR="001B6B5E" w:rsidRPr="00E03D99">
              <w:rPr>
                <w:b/>
                <w:i/>
              </w:rPr>
              <w:t>ter</w:t>
            </w:r>
          </w:p>
        </w:tc>
      </w:tr>
      <w:tr w:rsidR="00260D7D" w:rsidRPr="00E03D99" w14:paraId="50A69A5D" w14:textId="77777777" w:rsidTr="00141A03">
        <w:trPr>
          <w:jc w:val="center"/>
        </w:trPr>
        <w:tc>
          <w:tcPr>
            <w:tcW w:w="4876" w:type="dxa"/>
          </w:tcPr>
          <w:p w14:paraId="2A13EB82" w14:textId="77777777" w:rsidR="00260D7D" w:rsidRPr="00E03D99" w:rsidRDefault="00260D7D" w:rsidP="00141A03">
            <w:pPr>
              <w:pStyle w:val="Normal6a"/>
            </w:pPr>
          </w:p>
        </w:tc>
        <w:tc>
          <w:tcPr>
            <w:tcW w:w="4876" w:type="dxa"/>
          </w:tcPr>
          <w:p w14:paraId="593E9352" w14:textId="77777777" w:rsidR="00260D7D" w:rsidRPr="00E03D99" w:rsidRDefault="00260D7D" w:rsidP="00141A03">
            <w:pPr>
              <w:pStyle w:val="Normal6a"/>
              <w:rPr>
                <w:b/>
                <w:i/>
              </w:rPr>
            </w:pPr>
            <w:r w:rsidRPr="00E03D99">
              <w:rPr>
                <w:b/>
                <w:i/>
              </w:rPr>
              <w:t>In artikel 3, lid 1, van Verordening (EU) 2021/1232 wordt punt b) vervangen door:</w:t>
            </w:r>
          </w:p>
        </w:tc>
      </w:tr>
      <w:tr w:rsidR="00260D7D" w:rsidRPr="00E03D99" w14:paraId="09088354" w14:textId="77777777" w:rsidTr="00141A03">
        <w:trPr>
          <w:jc w:val="center"/>
        </w:trPr>
        <w:tc>
          <w:tcPr>
            <w:tcW w:w="4876" w:type="dxa"/>
          </w:tcPr>
          <w:p w14:paraId="227CB901" w14:textId="70DF5F2F" w:rsidR="00260D7D" w:rsidRPr="00E03D99" w:rsidRDefault="00D6101F" w:rsidP="00141A03">
            <w:pPr>
              <w:pStyle w:val="Normal6a"/>
            </w:pPr>
            <w:r w:rsidRPr="00E03D99">
              <w:t xml:space="preserve">b) de technologieën die voor het in punt a), i), van dit lid uiteengezette doel worden gebruikt, in overeenstemming zijn met de stand van de techniek in de sector en zo min mogelijk inbreuk maken op de privacy, ook met betrekking tot het beginsel van gegevensbescherming door ontwerp en door standaardinstellingen zoals vastgelegd in artikel 25 van Verordening (EU) 2016/679, en, voor zover ze worden gebruikt om communicatie met tekst te scannen, niet in </w:t>
            </w:r>
            <w:r w:rsidRPr="00E03D99">
              <w:lastRenderedPageBreak/>
              <w:t>staat zijn om de inhoud van de communicatie af te leiden maar uitsluitend patronen kunnen herkennen die kunnen wijzen op online seksueel misbruik van kinderen;</w:t>
            </w:r>
          </w:p>
        </w:tc>
        <w:tc>
          <w:tcPr>
            <w:tcW w:w="4876" w:type="dxa"/>
          </w:tcPr>
          <w:p w14:paraId="25D21F53" w14:textId="77777777" w:rsidR="00260D7D" w:rsidRPr="00E03D99" w:rsidRDefault="00260D7D" w:rsidP="00141A03">
            <w:pPr>
              <w:pStyle w:val="Normal6a"/>
              <w:rPr>
                <w:b/>
                <w:i/>
              </w:rPr>
            </w:pPr>
            <w:r w:rsidRPr="00E03D99">
              <w:rPr>
                <w:bCs/>
                <w:iCs/>
              </w:rPr>
              <w:lastRenderedPageBreak/>
              <w:t xml:space="preserve">b) de technologieën die voor het in punt a), i), van dit lid genoemde doel worden gebruikt, zijn in overeenstemming met de allerlaatste stand van de techniek in de sector en maken zo min mogelijk inbreuk op de privacy, ook wat betreft het beginsel van gegevensbescherming door ontwerp en door standaardinstellingen zoals vastgelegd in artikel 25 van Verordening (EU) 2016/679, en voor zover zij worden gebruikt om tekst in communicatie te scannen, zijn zij niet in </w:t>
            </w:r>
            <w:r w:rsidRPr="00E03D99">
              <w:rPr>
                <w:bCs/>
                <w:iCs/>
              </w:rPr>
              <w:lastRenderedPageBreak/>
              <w:t>staat de inhoud van de communicatie af te leiden, maar zijn zij alleen in staat patronen op te sporen die wijzen op mogelijk online seksueel misbruik van kinderen</w:t>
            </w:r>
            <w:r w:rsidRPr="00E03D99">
              <w:rPr>
                <w:b/>
                <w:i/>
              </w:rPr>
              <w:t xml:space="preserve">, en wanneer dergelijke technologieën worden gebruikt voor het opsporen van daders die kinderen benaderen of van tot dan toe onbekend onlinemateriaal betreffende seksueel misbruik van kinderen, wordt dergelijk gebruik beperkt tot gevallen waarin de aanbieder een concrete melding of kennisgeving heeft ontvangen van een gebruiker, een betrouwbare </w:t>
            </w:r>
            <w:proofErr w:type="spellStart"/>
            <w:r w:rsidRPr="00E03D99">
              <w:rPr>
                <w:b/>
                <w:i/>
              </w:rPr>
              <w:t>flagger</w:t>
            </w:r>
            <w:proofErr w:type="spellEnd"/>
            <w:r w:rsidRPr="00E03D99">
              <w:rPr>
                <w:b/>
                <w:i/>
              </w:rPr>
              <w:t xml:space="preserve"> of een organisatie die in het algemeen belang optreedt tegen seksueel misbruik van kinderen met betrekking tot een specifieke communicatie, account of interactie die wijst op een redelijk vermoeden van online seksueel misbruik van kinderen, en wordt de opsporing strikt beperkt tot wat nodig is in verband met dat gemelde geval.</w:t>
            </w:r>
          </w:p>
        </w:tc>
      </w:tr>
    </w:tbl>
    <w:p w14:paraId="276004FA" w14:textId="5B615AE6" w:rsidR="00260D7D" w:rsidRPr="00E03D99" w:rsidRDefault="00260D7D" w:rsidP="00260D7D"/>
    <w:p w14:paraId="0D68D2F7" w14:textId="77777777" w:rsidR="00260D7D" w:rsidRPr="00E03D99" w:rsidRDefault="00260D7D" w:rsidP="00260D7D">
      <w:pPr>
        <w:pStyle w:val="AmNumberTabs"/>
      </w:pPr>
      <w:r w:rsidRPr="00E03D99">
        <w:t>Amendement</w:t>
      </w:r>
      <w:r w:rsidRPr="00E03D99">
        <w:tab/>
      </w:r>
      <w:r w:rsidRPr="00E03D99">
        <w:tab/>
        <w:t>3</w:t>
      </w:r>
    </w:p>
    <w:p w14:paraId="0971F49F" w14:textId="77777777" w:rsidR="00260D7D" w:rsidRPr="00E03D99" w:rsidRDefault="00260D7D" w:rsidP="00260D7D">
      <w:pPr>
        <w:pStyle w:val="NormalBold12b"/>
      </w:pPr>
      <w:r w:rsidRPr="00E03D99">
        <w:t>Voorstel voor een verordening</w:t>
      </w:r>
    </w:p>
    <w:p w14:paraId="73C235A6" w14:textId="77777777" w:rsidR="00260D7D" w:rsidRPr="00E03D99" w:rsidRDefault="00260D7D" w:rsidP="00260D7D">
      <w:pPr>
        <w:pStyle w:val="NormalBold"/>
      </w:pPr>
      <w:r w:rsidRPr="00E03D99">
        <w:t>Artikel 1 – alinea 1</w:t>
      </w:r>
    </w:p>
    <w:p w14:paraId="7C9122DA" w14:textId="77777777" w:rsidR="00260D7D" w:rsidRPr="00E03D99" w:rsidRDefault="00260D7D" w:rsidP="00260D7D">
      <w:r w:rsidRPr="00E03D99">
        <w:t>Verordening (EU) 2021/1232</w:t>
      </w:r>
    </w:p>
    <w:p w14:paraId="66F307A5" w14:textId="77777777" w:rsidR="00260D7D" w:rsidRPr="00E03D99" w:rsidRDefault="00260D7D" w:rsidP="00260D7D">
      <w:r w:rsidRPr="00E03D99">
        <w:t>Artikel 10 – alinea 2</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260D7D" w:rsidRPr="00E03D99" w14:paraId="06FD608E" w14:textId="77777777" w:rsidTr="00141A03">
        <w:trPr>
          <w:jc w:val="center"/>
        </w:trPr>
        <w:tc>
          <w:tcPr>
            <w:tcW w:w="9752" w:type="dxa"/>
            <w:gridSpan w:val="2"/>
          </w:tcPr>
          <w:p w14:paraId="147927ED" w14:textId="77777777" w:rsidR="00260D7D" w:rsidRPr="00E03D99" w:rsidRDefault="00260D7D" w:rsidP="00141A03">
            <w:pPr>
              <w:keepNext/>
            </w:pPr>
          </w:p>
        </w:tc>
      </w:tr>
      <w:tr w:rsidR="00260D7D" w:rsidRPr="00E03D99" w14:paraId="383F8AFF" w14:textId="77777777" w:rsidTr="00141A03">
        <w:trPr>
          <w:jc w:val="center"/>
        </w:trPr>
        <w:tc>
          <w:tcPr>
            <w:tcW w:w="4876" w:type="dxa"/>
          </w:tcPr>
          <w:p w14:paraId="416DD691" w14:textId="77777777" w:rsidR="00260D7D" w:rsidRPr="00E03D99" w:rsidRDefault="00260D7D" w:rsidP="00141A03">
            <w:pPr>
              <w:pStyle w:val="AmColumnHeading"/>
              <w:keepNext/>
            </w:pPr>
            <w:r w:rsidRPr="00E03D99">
              <w:t>Door de Commissie voorgestelde tekst</w:t>
            </w:r>
          </w:p>
        </w:tc>
        <w:tc>
          <w:tcPr>
            <w:tcW w:w="4876" w:type="dxa"/>
          </w:tcPr>
          <w:p w14:paraId="2DCD4E3F" w14:textId="77777777" w:rsidR="00260D7D" w:rsidRPr="00E03D99" w:rsidRDefault="00260D7D" w:rsidP="00141A03">
            <w:pPr>
              <w:pStyle w:val="AmColumnHeading"/>
              <w:keepNext/>
            </w:pPr>
            <w:r w:rsidRPr="00E03D99">
              <w:t>Amendement</w:t>
            </w:r>
          </w:p>
        </w:tc>
      </w:tr>
      <w:tr w:rsidR="00260D7D" w:rsidRPr="00E03D99" w14:paraId="19D7D482" w14:textId="77777777" w:rsidTr="00141A03">
        <w:trPr>
          <w:jc w:val="center"/>
        </w:trPr>
        <w:tc>
          <w:tcPr>
            <w:tcW w:w="4876" w:type="dxa"/>
          </w:tcPr>
          <w:p w14:paraId="78C436BE" w14:textId="77777777" w:rsidR="00260D7D" w:rsidRPr="00E03D99" w:rsidRDefault="00260D7D" w:rsidP="00141A03">
            <w:pPr>
              <w:pStyle w:val="Normal6a"/>
            </w:pPr>
            <w:r w:rsidRPr="00E03D99">
              <w:t>Zij is van toepassing tot 3 </w:t>
            </w:r>
            <w:r w:rsidRPr="00E03D99">
              <w:rPr>
                <w:b/>
                <w:i/>
              </w:rPr>
              <w:t>april 2028.</w:t>
            </w:r>
          </w:p>
        </w:tc>
        <w:tc>
          <w:tcPr>
            <w:tcW w:w="4876" w:type="dxa"/>
          </w:tcPr>
          <w:p w14:paraId="1A751CA0" w14:textId="77777777" w:rsidR="00260D7D" w:rsidRPr="00E03D99" w:rsidRDefault="00260D7D" w:rsidP="00141A03">
            <w:pPr>
              <w:pStyle w:val="Normal6a"/>
              <w:rPr>
                <w:szCs w:val="24"/>
              </w:rPr>
            </w:pPr>
            <w:r w:rsidRPr="00E03D99">
              <w:t>Zij is van toepassing tot 3 </w:t>
            </w:r>
            <w:r w:rsidRPr="00E03D99">
              <w:rPr>
                <w:b/>
                <w:i/>
              </w:rPr>
              <w:t>augustus 2027.</w:t>
            </w:r>
          </w:p>
        </w:tc>
      </w:tr>
    </w:tbl>
    <w:p w14:paraId="49511AF4" w14:textId="02266AC9" w:rsidR="00E365E1" w:rsidRPr="00E03D99" w:rsidRDefault="00E365E1" w:rsidP="00E03D99"/>
    <w:sectPr w:rsidR="00E365E1" w:rsidRPr="00E03D99" w:rsidSect="00883CD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A1D303" w14:textId="77777777" w:rsidR="007B52B1" w:rsidRPr="00883CD4" w:rsidRDefault="007B52B1">
      <w:r w:rsidRPr="00883CD4">
        <w:separator/>
      </w:r>
    </w:p>
  </w:endnote>
  <w:endnote w:type="continuationSeparator" w:id="0">
    <w:p w14:paraId="0FE76AEA" w14:textId="77777777" w:rsidR="007B52B1" w:rsidRPr="00883CD4" w:rsidRDefault="007B52B1">
      <w:r w:rsidRPr="00883CD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FB242F" w14:textId="77777777" w:rsidR="00064002" w:rsidRPr="00883CD4"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2A8481" w14:textId="77777777" w:rsidR="00064002" w:rsidRPr="00883CD4"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9FCAA3" w14:textId="77777777" w:rsidR="00064002" w:rsidRPr="00883CD4"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E83DA4" w14:textId="77777777" w:rsidR="007B52B1" w:rsidRPr="00883CD4" w:rsidRDefault="007B52B1">
      <w:r w:rsidRPr="00883CD4">
        <w:separator/>
      </w:r>
    </w:p>
  </w:footnote>
  <w:footnote w:type="continuationSeparator" w:id="0">
    <w:p w14:paraId="29AF61CD" w14:textId="77777777" w:rsidR="007B52B1" w:rsidRPr="00883CD4" w:rsidRDefault="007B52B1">
      <w:r w:rsidRPr="00883CD4">
        <w:continuationSeparator/>
      </w:r>
    </w:p>
  </w:footnote>
  <w:footnote w:id="1">
    <w:p w14:paraId="28643D44" w14:textId="02CC71D6" w:rsidR="00260D7D" w:rsidRPr="00E03D99" w:rsidRDefault="00260D7D" w:rsidP="00D50C81">
      <w:pPr>
        <w:pStyle w:val="FootnoteText"/>
        <w:ind w:left="567" w:hanging="567"/>
        <w:rPr>
          <w:sz w:val="24"/>
          <w:szCs w:val="24"/>
          <w:lang w:val="nl-NL"/>
        </w:rPr>
      </w:pPr>
      <w:r w:rsidRPr="00D50C81">
        <w:rPr>
          <w:rStyle w:val="FootnoteReference"/>
          <w:sz w:val="24"/>
          <w:szCs w:val="24"/>
        </w:rPr>
        <w:footnoteRef/>
      </w:r>
      <w:r w:rsidRPr="00E03D99">
        <w:rPr>
          <w:sz w:val="24"/>
          <w:szCs w:val="24"/>
          <w:lang w:val="nl-NL"/>
        </w:rPr>
        <w:t xml:space="preserve"> </w:t>
      </w:r>
      <w:r w:rsidRPr="00E03D99">
        <w:rPr>
          <w:sz w:val="24"/>
          <w:szCs w:val="24"/>
          <w:lang w:val="nl-NL"/>
        </w:rPr>
        <w:tab/>
        <w:t>De zaak werd voor interinstitutionele onderhandelingen terugverwezen naar de bevoegde commissie op grond van artikel 60, lid 4, vierde alinea, van het Reglement (A10-0040/2026).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FBDAEC" w14:textId="77777777" w:rsidR="00064002" w:rsidRPr="00883CD4"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15725E" w14:textId="77777777" w:rsidR="00064002" w:rsidRPr="00883CD4"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2218D6" w14:textId="77777777" w:rsidR="00064002" w:rsidRPr="00883CD4"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48208466">
    <w:abstractNumId w:val="9"/>
  </w:num>
  <w:num w:numId="2" w16cid:durableId="19478512">
    <w:abstractNumId w:val="9"/>
  </w:num>
  <w:num w:numId="3" w16cid:durableId="1299216199">
    <w:abstractNumId w:val="7"/>
  </w:num>
  <w:num w:numId="4" w16cid:durableId="812217673">
    <w:abstractNumId w:val="7"/>
  </w:num>
  <w:num w:numId="5" w16cid:durableId="691222236">
    <w:abstractNumId w:val="6"/>
  </w:num>
  <w:num w:numId="6" w16cid:durableId="742680925">
    <w:abstractNumId w:val="6"/>
  </w:num>
  <w:num w:numId="7" w16cid:durableId="116486677">
    <w:abstractNumId w:val="5"/>
  </w:num>
  <w:num w:numId="8" w16cid:durableId="1079787181">
    <w:abstractNumId w:val="5"/>
  </w:num>
  <w:num w:numId="9" w16cid:durableId="515391923">
    <w:abstractNumId w:val="4"/>
  </w:num>
  <w:num w:numId="10" w16cid:durableId="1078792662">
    <w:abstractNumId w:val="4"/>
  </w:num>
  <w:num w:numId="11" w16cid:durableId="1205210457">
    <w:abstractNumId w:val="8"/>
  </w:num>
  <w:num w:numId="12" w16cid:durableId="2018381128">
    <w:abstractNumId w:val="8"/>
  </w:num>
  <w:num w:numId="13" w16cid:durableId="1581719905">
    <w:abstractNumId w:val="3"/>
  </w:num>
  <w:num w:numId="14" w16cid:durableId="542015318">
    <w:abstractNumId w:val="3"/>
  </w:num>
  <w:num w:numId="15" w16cid:durableId="1085149551">
    <w:abstractNumId w:val="2"/>
  </w:num>
  <w:num w:numId="16" w16cid:durableId="247660906">
    <w:abstractNumId w:val="2"/>
  </w:num>
  <w:num w:numId="17" w16cid:durableId="357975158">
    <w:abstractNumId w:val="1"/>
  </w:num>
  <w:num w:numId="18" w16cid:durableId="516845604">
    <w:abstractNumId w:val="1"/>
  </w:num>
  <w:num w:numId="19" w16cid:durableId="1417358877">
    <w:abstractNumId w:val="0"/>
  </w:num>
  <w:num w:numId="20" w16cid:durableId="539633773">
    <w:abstractNumId w:val="0"/>
  </w:num>
  <w:num w:numId="21" w16cid:durableId="2030712016">
    <w:abstractNumId w:val="9"/>
  </w:num>
  <w:num w:numId="22" w16cid:durableId="2124690600">
    <w:abstractNumId w:val="7"/>
  </w:num>
  <w:num w:numId="23" w16cid:durableId="1536699010">
    <w:abstractNumId w:val="6"/>
  </w:num>
  <w:num w:numId="24" w16cid:durableId="1920098113">
    <w:abstractNumId w:val="5"/>
  </w:num>
  <w:num w:numId="25" w16cid:durableId="1642230321">
    <w:abstractNumId w:val="4"/>
  </w:num>
  <w:num w:numId="26" w16cid:durableId="1330401223">
    <w:abstractNumId w:val="8"/>
  </w:num>
  <w:num w:numId="27" w16cid:durableId="2085834655">
    <w:abstractNumId w:val="3"/>
  </w:num>
  <w:num w:numId="28" w16cid:durableId="422649158">
    <w:abstractNumId w:val="2"/>
  </w:num>
  <w:num w:numId="29" w16cid:durableId="1199397876">
    <w:abstractNumId w:val="1"/>
  </w:num>
  <w:num w:numId="30" w16cid:durableId="1734503141">
    <w:abstractNumId w:val="0"/>
  </w:num>
  <w:num w:numId="31" w16cid:durableId="1115711616">
    <w:abstractNumId w:val="9"/>
  </w:num>
  <w:num w:numId="32" w16cid:durableId="1062025035">
    <w:abstractNumId w:val="7"/>
  </w:num>
  <w:num w:numId="33" w16cid:durableId="1506940940">
    <w:abstractNumId w:val="6"/>
  </w:num>
  <w:num w:numId="34" w16cid:durableId="488253381">
    <w:abstractNumId w:val="5"/>
  </w:num>
  <w:num w:numId="35" w16cid:durableId="263467453">
    <w:abstractNumId w:val="4"/>
  </w:num>
  <w:num w:numId="36" w16cid:durableId="1915965675">
    <w:abstractNumId w:val="8"/>
  </w:num>
  <w:num w:numId="37" w16cid:durableId="1581863385">
    <w:abstractNumId w:val="3"/>
  </w:num>
  <w:num w:numId="38" w16cid:durableId="857429032">
    <w:abstractNumId w:val="2"/>
  </w:num>
  <w:num w:numId="39" w16cid:durableId="1215510974">
    <w:abstractNumId w:val="1"/>
  </w:num>
  <w:num w:numId="40" w16cid:durableId="694620633">
    <w:abstractNumId w:val="0"/>
  </w:num>
  <w:num w:numId="41" w16cid:durableId="1556509320">
    <w:abstractNumId w:val="10"/>
  </w:num>
  <w:num w:numId="42" w16cid:durableId="1037437746">
    <w:abstractNumId w:val="10"/>
  </w:num>
  <w:num w:numId="43" w16cid:durableId="89816323">
    <w:abstractNumId w:val="10"/>
  </w:num>
  <w:num w:numId="44" w16cid:durableId="8835675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40/2026"/>
    <w:docVar w:name="dvlangue" w:val="NL"/>
    <w:docVar w:name="dvnumam" w:val="0"/>
    <w:docVar w:name="dvpe" w:val="784.310"/>
    <w:docVar w:name="dvrapporteur" w:val="Rapporteur: "/>
    <w:docVar w:name="dvstar" w:val="***I"/>
    <w:docVar w:name="dvtitre" w:val="Wetgevingsresolutie van het Europees Parlement van xx maart 2026 over het voorstel voor een verordening van het Europees Parlement en de Raad tot wijziging van een Verordening (EU) 2021/1232 wat betreft de verlenging van de toepassingsperiode ervan(COM(2025)0797 – C10-0370/2025 – 2025/0429(COD))"/>
  </w:docVars>
  <w:rsids>
    <w:rsidRoot w:val="007B52B1"/>
    <w:rsid w:val="00002272"/>
    <w:rsid w:val="00064002"/>
    <w:rsid w:val="000677B9"/>
    <w:rsid w:val="000831BA"/>
    <w:rsid w:val="000A42CC"/>
    <w:rsid w:val="000E7DD9"/>
    <w:rsid w:val="0010095E"/>
    <w:rsid w:val="00125B37"/>
    <w:rsid w:val="00187494"/>
    <w:rsid w:val="001B6B5E"/>
    <w:rsid w:val="001F32AE"/>
    <w:rsid w:val="00217D51"/>
    <w:rsid w:val="00260D7D"/>
    <w:rsid w:val="002767FF"/>
    <w:rsid w:val="002B18FE"/>
    <w:rsid w:val="002B5493"/>
    <w:rsid w:val="00343214"/>
    <w:rsid w:val="00352905"/>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2713B"/>
    <w:rsid w:val="00545827"/>
    <w:rsid w:val="00554E61"/>
    <w:rsid w:val="00560270"/>
    <w:rsid w:val="005624DE"/>
    <w:rsid w:val="005C2568"/>
    <w:rsid w:val="005F1B17"/>
    <w:rsid w:val="006037C0"/>
    <w:rsid w:val="006631B6"/>
    <w:rsid w:val="00680577"/>
    <w:rsid w:val="006F74FA"/>
    <w:rsid w:val="00731ADD"/>
    <w:rsid w:val="00734777"/>
    <w:rsid w:val="00747932"/>
    <w:rsid w:val="00751A4A"/>
    <w:rsid w:val="00756632"/>
    <w:rsid w:val="00762C74"/>
    <w:rsid w:val="00786EC0"/>
    <w:rsid w:val="007B52B1"/>
    <w:rsid w:val="007D1690"/>
    <w:rsid w:val="007E22AD"/>
    <w:rsid w:val="00812561"/>
    <w:rsid w:val="00817416"/>
    <w:rsid w:val="00837397"/>
    <w:rsid w:val="00842779"/>
    <w:rsid w:val="00865F67"/>
    <w:rsid w:val="00881A7B"/>
    <w:rsid w:val="00882584"/>
    <w:rsid w:val="00883CD4"/>
    <w:rsid w:val="008840E5"/>
    <w:rsid w:val="00887B3E"/>
    <w:rsid w:val="008919E9"/>
    <w:rsid w:val="008C2AC6"/>
    <w:rsid w:val="009165F4"/>
    <w:rsid w:val="00930C23"/>
    <w:rsid w:val="0093193B"/>
    <w:rsid w:val="009509D8"/>
    <w:rsid w:val="00950B64"/>
    <w:rsid w:val="00981893"/>
    <w:rsid w:val="00A1687D"/>
    <w:rsid w:val="00A43E52"/>
    <w:rsid w:val="00A4678D"/>
    <w:rsid w:val="00A778C7"/>
    <w:rsid w:val="00AB441E"/>
    <w:rsid w:val="00AB6293"/>
    <w:rsid w:val="00AC28CA"/>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0C81"/>
    <w:rsid w:val="00D56C11"/>
    <w:rsid w:val="00D6101F"/>
    <w:rsid w:val="00D834A0"/>
    <w:rsid w:val="00D872DF"/>
    <w:rsid w:val="00D91E21"/>
    <w:rsid w:val="00DA7FCD"/>
    <w:rsid w:val="00E03D99"/>
    <w:rsid w:val="00E365E1"/>
    <w:rsid w:val="00E575CE"/>
    <w:rsid w:val="00E820A4"/>
    <w:rsid w:val="00EB006A"/>
    <w:rsid w:val="00EB4772"/>
    <w:rsid w:val="00ED169E"/>
    <w:rsid w:val="00ED4235"/>
    <w:rsid w:val="00F04346"/>
    <w:rsid w:val="00F075DC"/>
    <w:rsid w:val="00F149E9"/>
    <w:rsid w:val="00F4228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E6ECBB8"/>
  <w15:chartTrackingRefBased/>
  <w15:docId w15:val="{74A94CB7-8CDA-4220-98E1-DEF193D02A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8919E9"/>
    <w:pPr>
      <w:spacing w:before="480" w:after="240"/>
    </w:pPr>
  </w:style>
  <w:style w:type="paragraph" w:customStyle="1" w:styleId="NormalBold">
    <w:name w:val="NormalBold"/>
    <w:basedOn w:val="Normal"/>
    <w:rsid w:val="008919E9"/>
    <w:rPr>
      <w:b/>
    </w:rPr>
  </w:style>
  <w:style w:type="paragraph" w:customStyle="1" w:styleId="NormalHanging12a">
    <w:name w:val="NormalHanging12a"/>
    <w:basedOn w:val="Normal"/>
    <w:rsid w:val="008919E9"/>
    <w:pPr>
      <w:spacing w:after="240"/>
      <w:ind w:left="567" w:hanging="567"/>
    </w:pPr>
  </w:style>
  <w:style w:type="paragraph" w:styleId="Revision">
    <w:name w:val="Revision"/>
    <w:hidden/>
    <w:uiPriority w:val="99"/>
    <w:semiHidden/>
    <w:rsid w:val="00217D51"/>
    <w:rPr>
      <w:sz w:val="24"/>
      <w:lang w:val="nl-NL"/>
    </w:rPr>
  </w:style>
  <w:style w:type="paragraph" w:customStyle="1" w:styleId="Normal6a">
    <w:name w:val="Normal6a"/>
    <w:basedOn w:val="Normal"/>
    <w:rsid w:val="00260D7D"/>
    <w:pPr>
      <w:spacing w:after="120"/>
    </w:pPr>
  </w:style>
  <w:style w:type="paragraph" w:customStyle="1" w:styleId="AmColumnHeading">
    <w:name w:val="AmColumnHeading"/>
    <w:basedOn w:val="Normal"/>
    <w:rsid w:val="00260D7D"/>
    <w:pPr>
      <w:spacing w:after="240"/>
      <w:jc w:val="center"/>
    </w:pPr>
    <w:rPr>
      <w:i/>
    </w:rPr>
  </w:style>
  <w:style w:type="paragraph" w:customStyle="1" w:styleId="AmNumberTabs">
    <w:name w:val="AmNumberTabs"/>
    <w:basedOn w:val="Normal"/>
    <w:rsid w:val="00260D7D"/>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260D7D"/>
    <w:pPr>
      <w:spacing w:before="240"/>
    </w:pPr>
    <w:rPr>
      <w:b/>
    </w:rPr>
  </w:style>
  <w:style w:type="character" w:customStyle="1" w:styleId="NormalBold12bChar">
    <w:name w:val="NormalBold12b Char"/>
    <w:basedOn w:val="DefaultParagraphFont"/>
    <w:link w:val="NormalBold12b"/>
    <w:rsid w:val="00260D7D"/>
    <w:rPr>
      <w:b/>
      <w:sz w:val="24"/>
      <w:lang w:val="nl-NL"/>
    </w:rPr>
  </w:style>
  <w:style w:type="character" w:styleId="CommentReference">
    <w:name w:val="annotation reference"/>
    <w:basedOn w:val="DefaultParagraphFont"/>
    <w:rsid w:val="00D6101F"/>
    <w:rPr>
      <w:sz w:val="16"/>
      <w:szCs w:val="16"/>
    </w:rPr>
  </w:style>
  <w:style w:type="paragraph" w:styleId="CommentText">
    <w:name w:val="annotation text"/>
    <w:basedOn w:val="Normal"/>
    <w:link w:val="CommentTextChar"/>
    <w:rsid w:val="00D6101F"/>
    <w:rPr>
      <w:sz w:val="20"/>
    </w:rPr>
  </w:style>
  <w:style w:type="character" w:customStyle="1" w:styleId="CommentTextChar">
    <w:name w:val="Comment Text Char"/>
    <w:basedOn w:val="DefaultParagraphFont"/>
    <w:link w:val="CommentText"/>
    <w:rsid w:val="00D6101F"/>
    <w:rPr>
      <w:lang w:val="nl-NL"/>
    </w:rPr>
  </w:style>
  <w:style w:type="paragraph" w:styleId="CommentSubject">
    <w:name w:val="annotation subject"/>
    <w:basedOn w:val="CommentText"/>
    <w:next w:val="CommentText"/>
    <w:link w:val="CommentSubjectChar"/>
    <w:rsid w:val="00D6101F"/>
    <w:rPr>
      <w:b/>
      <w:bCs/>
    </w:rPr>
  </w:style>
  <w:style w:type="character" w:customStyle="1" w:styleId="CommentSubjectChar">
    <w:name w:val="Comment Subject Char"/>
    <w:basedOn w:val="CommentTextChar"/>
    <w:link w:val="CommentSubject"/>
    <w:rsid w:val="00D6101F"/>
    <w:rPr>
      <w:b/>
      <w:bCs/>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834</Words>
  <Characters>4926</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Filiep SLOSSE</dc:creator>
  <cp:keywords/>
  <cp:lastModifiedBy>EEGDEMAN Luuk Julius Antonius</cp:lastModifiedBy>
  <cp:revision>3</cp:revision>
  <cp:lastPrinted>2004-11-19T15:42:00Z</cp:lastPrinted>
  <dcterms:created xsi:type="dcterms:W3CDTF">2026-03-11T13:59:00Z</dcterms:created>
  <dcterms:modified xsi:type="dcterms:W3CDTF">2026-05-11T12:18:00Z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P10_TA(2026)0070_</vt:lpwstr>
  </property>
  <property fmtid="{D5CDD505-2E9C-101B-9397-08002B2CF9AE}" pid="4" name="&lt;Type&gt;">
    <vt:lpwstr>RR</vt:lpwstr>
  </property>
  <property fmtid="{D5CDD505-2E9C-101B-9397-08002B2CF9AE}" pid="5" name="&lt;Model&gt;">
    <vt:lpwstr/>
  </property>
</Properties>
</file>