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5E70" w14:paraId="151A8D22" w14:textId="77777777" w:rsidTr="0010095E">
        <w:trPr>
          <w:trHeight w:hRule="exact" w:val="1418"/>
        </w:trPr>
        <w:tc>
          <w:tcPr>
            <w:tcW w:w="6804" w:type="dxa"/>
            <w:shd w:val="clear" w:color="auto" w:fill="auto"/>
            <w:vAlign w:val="center"/>
          </w:tcPr>
          <w:p w14:paraId="3659E088" w14:textId="77777777" w:rsidR="00751A4A" w:rsidRPr="00385E70" w:rsidRDefault="00F342F1" w:rsidP="0010095E">
            <w:pPr>
              <w:pStyle w:val="EPName"/>
            </w:pPr>
            <w:r w:rsidRPr="00385E70">
              <w:t>Parlament Europejski</w:t>
            </w:r>
          </w:p>
          <w:p w14:paraId="31079B6F" w14:textId="77777777" w:rsidR="00751A4A" w:rsidRPr="00385E70" w:rsidRDefault="005F1B17" w:rsidP="005F1B17">
            <w:pPr>
              <w:pStyle w:val="EPTerm"/>
              <w:rPr>
                <w:rStyle w:val="HideTWBExt"/>
                <w:noProof w:val="0"/>
                <w:vanish w:val="0"/>
                <w:color w:val="auto"/>
              </w:rPr>
            </w:pPr>
            <w:r w:rsidRPr="00385E70">
              <w:t>2024</w:t>
            </w:r>
            <w:r w:rsidR="00817416" w:rsidRPr="00385E70">
              <w:t>-202</w:t>
            </w:r>
            <w:r w:rsidRPr="00385E70">
              <w:t>9</w:t>
            </w:r>
          </w:p>
        </w:tc>
        <w:tc>
          <w:tcPr>
            <w:tcW w:w="2268" w:type="dxa"/>
            <w:shd w:val="clear" w:color="auto" w:fill="auto"/>
          </w:tcPr>
          <w:p w14:paraId="0BE2C134" w14:textId="77777777" w:rsidR="00751A4A" w:rsidRPr="00385E70" w:rsidRDefault="00187494" w:rsidP="0010095E">
            <w:pPr>
              <w:pStyle w:val="EPLogo"/>
            </w:pPr>
            <w:r w:rsidRPr="00385E70">
              <w:rPr>
                <w:noProof/>
                <w:lang w:eastAsia="ja-JP"/>
              </w:rPr>
              <w:drawing>
                <wp:inline distT="0" distB="0" distL="0" distR="0" wp14:anchorId="20F4B7F3" wp14:editId="6741B65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A50F65" w14:textId="77777777" w:rsidR="00D058B8" w:rsidRPr="00385E70" w:rsidRDefault="00D058B8" w:rsidP="004C5D52">
      <w:pPr>
        <w:pStyle w:val="LineTop"/>
      </w:pPr>
    </w:p>
    <w:p w14:paraId="754C5873" w14:textId="77777777" w:rsidR="00680577" w:rsidRPr="00385E70" w:rsidRDefault="00F342F1" w:rsidP="00680577">
      <w:pPr>
        <w:pStyle w:val="EPBodyTA1"/>
      </w:pPr>
      <w:r w:rsidRPr="00385E70">
        <w:t>TEKSTY PRZYJĘTE</w:t>
      </w:r>
    </w:p>
    <w:p w14:paraId="0CEA2DEA" w14:textId="77777777" w:rsidR="00D058B8" w:rsidRPr="00385E70" w:rsidRDefault="00D058B8" w:rsidP="00D058B8">
      <w:pPr>
        <w:pStyle w:val="LineBottom"/>
      </w:pPr>
    </w:p>
    <w:p w14:paraId="0EF0207C" w14:textId="29E61FC2" w:rsidR="00F342F1" w:rsidRPr="00385E70" w:rsidRDefault="00F342F1" w:rsidP="00F342F1">
      <w:pPr>
        <w:pStyle w:val="ATHeading1"/>
      </w:pPr>
      <w:bookmarkStart w:id="0" w:name="TANumber"/>
      <w:r w:rsidRPr="00385E70">
        <w:t>P10_</w:t>
      </w:r>
      <w:proofErr w:type="gramStart"/>
      <w:r w:rsidRPr="00385E70">
        <w:t>TA(</w:t>
      </w:r>
      <w:proofErr w:type="gramEnd"/>
      <w:r w:rsidRPr="00385E70">
        <w:t>2026)00</w:t>
      </w:r>
      <w:r w:rsidR="00ED442F">
        <w:t>7</w:t>
      </w:r>
      <w:r w:rsidRPr="00385E70">
        <w:t>0</w:t>
      </w:r>
      <w:bookmarkEnd w:id="0"/>
    </w:p>
    <w:p w14:paraId="2D1AEA8C" w14:textId="12DE1B94" w:rsidR="00F342F1" w:rsidRPr="007C2A9E" w:rsidRDefault="000B48BC" w:rsidP="007C2A9E">
      <w:pPr>
        <w:pStyle w:val="ATHeading2"/>
      </w:pPr>
      <w:r>
        <w:t>Zmiana</w:t>
      </w:r>
      <w:r w:rsidR="007C2A9E" w:rsidRPr="007C2A9E">
        <w:t xml:space="preserve"> rozporządzeni</w:t>
      </w:r>
      <w:r>
        <w:t>a</w:t>
      </w:r>
      <w:r w:rsidR="007C2A9E" w:rsidRPr="007C2A9E">
        <w:t xml:space="preserve"> (UE)</w:t>
      </w:r>
      <w:r w:rsidR="007C2A9E">
        <w:t xml:space="preserve"> </w:t>
      </w:r>
      <w:r w:rsidR="007C2A9E" w:rsidRPr="007C2A9E">
        <w:t>2021/1232 w odniesieniu do wydłużenia okresu jego stosowania</w:t>
      </w:r>
    </w:p>
    <w:p w14:paraId="7CA4CADB" w14:textId="77777777" w:rsidR="00F342F1" w:rsidRPr="00385E70" w:rsidRDefault="00F342F1" w:rsidP="00F342F1">
      <w:pPr>
        <w:rPr>
          <w:i/>
          <w:vanish/>
        </w:rPr>
      </w:pPr>
      <w:r w:rsidRPr="00385E70">
        <w:rPr>
          <w:i/>
        </w:rPr>
        <w:fldChar w:fldCharType="begin"/>
      </w:r>
      <w:r w:rsidRPr="00385E70">
        <w:rPr>
          <w:i/>
        </w:rPr>
        <w:instrText xml:space="preserve"> TC"(</w:instrText>
      </w:r>
      <w:bookmarkStart w:id="1" w:name="DocNumber"/>
      <w:r w:rsidRPr="00385E70">
        <w:rPr>
          <w:i/>
        </w:rPr>
        <w:instrText>A10-0040/2026</w:instrText>
      </w:r>
      <w:bookmarkEnd w:id="1"/>
      <w:r w:rsidRPr="00385E70">
        <w:rPr>
          <w:i/>
        </w:rPr>
        <w:instrText xml:space="preserve"> - Sprawozdawca: </w:instrText>
      </w:r>
      <w:proofErr w:type="spellStart"/>
      <w:r w:rsidRPr="00385E70">
        <w:rPr>
          <w:i/>
        </w:rPr>
        <w:instrText>Birgit</w:instrText>
      </w:r>
      <w:proofErr w:type="spellEnd"/>
      <w:r w:rsidRPr="00385E70">
        <w:rPr>
          <w:i/>
        </w:rPr>
        <w:instrText xml:space="preserve"> </w:instrText>
      </w:r>
      <w:proofErr w:type="spellStart"/>
      <w:r w:rsidRPr="00385E70">
        <w:rPr>
          <w:i/>
        </w:rPr>
        <w:instrText>Sippel</w:instrText>
      </w:r>
      <w:proofErr w:type="spellEnd"/>
      <w:r w:rsidRPr="00385E70">
        <w:rPr>
          <w:i/>
        </w:rPr>
        <w:instrText xml:space="preserve">)"\l3 \n&gt; \* MERGEFORMAT </w:instrText>
      </w:r>
      <w:r w:rsidRPr="00385E70">
        <w:rPr>
          <w:i/>
        </w:rPr>
        <w:fldChar w:fldCharType="end"/>
      </w:r>
    </w:p>
    <w:p w14:paraId="59073722" w14:textId="77777777" w:rsidR="00F342F1" w:rsidRPr="00385E70" w:rsidRDefault="00F342F1" w:rsidP="00F342F1">
      <w:pPr>
        <w:rPr>
          <w:vanish/>
        </w:rPr>
      </w:pPr>
      <w:bookmarkStart w:id="2" w:name="Commission"/>
      <w:r w:rsidRPr="00385E70">
        <w:rPr>
          <w:vanish/>
        </w:rPr>
        <w:t>Komisja Wolności Obywatelskich, Sprawiedliwości i Spraw Wewnętrznych</w:t>
      </w:r>
      <w:bookmarkEnd w:id="2"/>
    </w:p>
    <w:p w14:paraId="04DAEBB2" w14:textId="77777777" w:rsidR="00F342F1" w:rsidRPr="00385E70" w:rsidRDefault="00F342F1" w:rsidP="00F342F1">
      <w:pPr>
        <w:rPr>
          <w:vanish/>
        </w:rPr>
      </w:pPr>
      <w:bookmarkStart w:id="3" w:name="PE"/>
      <w:r w:rsidRPr="00385E70">
        <w:rPr>
          <w:vanish/>
        </w:rPr>
        <w:t>PE784.310</w:t>
      </w:r>
      <w:bookmarkEnd w:id="3"/>
    </w:p>
    <w:p w14:paraId="5D90C50F" w14:textId="6F71A405" w:rsidR="00F342F1" w:rsidRPr="00385E70" w:rsidRDefault="00015537" w:rsidP="00F342F1">
      <w:pPr>
        <w:pStyle w:val="ATHeading3"/>
      </w:pPr>
      <w:bookmarkStart w:id="4" w:name="Sujet"/>
      <w:r>
        <w:t>Poprawki przyjęte przez</w:t>
      </w:r>
      <w:r w:rsidRPr="00661DE2">
        <w:t xml:space="preserve"> Parlament Europejski </w:t>
      </w:r>
      <w:r>
        <w:t>w</w:t>
      </w:r>
      <w:r w:rsidRPr="00661DE2">
        <w:t xml:space="preserve"> dni</w:t>
      </w:r>
      <w:r>
        <w:t>u</w:t>
      </w:r>
      <w:r w:rsidR="00F342F1" w:rsidRPr="00385E70">
        <w:t xml:space="preserve"> </w:t>
      </w:r>
      <w:r w:rsidR="007C2A9E">
        <w:t>11</w:t>
      </w:r>
      <w:r w:rsidR="00753D33">
        <w:t xml:space="preserve"> marca</w:t>
      </w:r>
      <w:r w:rsidR="00F342F1" w:rsidRPr="00385E70">
        <w:t xml:space="preserve"> 2026 r. w sprawie wniosku dotyczącego rozporządzenia Parlamentu Europejskiego i Rady zmieniającego rozporządzenie (UE) 2021/1232 w odniesieniu do wydłużenia okresu jego stosowania</w:t>
      </w:r>
      <w:bookmarkEnd w:id="4"/>
      <w:r w:rsidR="00F342F1" w:rsidRPr="00385E70">
        <w:t xml:space="preserve"> </w:t>
      </w:r>
      <w:bookmarkStart w:id="5" w:name="References"/>
      <w:r w:rsidR="00F342F1" w:rsidRPr="00385E70">
        <w:t>(</w:t>
      </w:r>
      <w:proofErr w:type="gramStart"/>
      <w:r w:rsidR="00F342F1" w:rsidRPr="00385E70">
        <w:t>COM(</w:t>
      </w:r>
      <w:proofErr w:type="gramEnd"/>
      <w:r w:rsidR="00F342F1" w:rsidRPr="00385E70">
        <w:t>2025)0797 – C10-0370/2025 – 2025/0429(COD))</w:t>
      </w:r>
      <w:bookmarkEnd w:id="5"/>
      <w:r w:rsidR="00181F12" w:rsidRPr="00CD2102">
        <w:rPr>
          <w:rStyle w:val="FootnoteReference"/>
        </w:rPr>
        <w:footnoteReference w:id="1"/>
      </w:r>
    </w:p>
    <w:p w14:paraId="15E4AF89" w14:textId="77777777" w:rsidR="00F342F1" w:rsidRPr="00385E70" w:rsidRDefault="00F342F1" w:rsidP="00F342F1"/>
    <w:p w14:paraId="12B8AE92" w14:textId="77777777" w:rsidR="00AC64D0" w:rsidRPr="00385E70" w:rsidRDefault="00AC64D0" w:rsidP="00AC64D0">
      <w:pPr>
        <w:pStyle w:val="NormalBold"/>
      </w:pPr>
      <w:bookmarkStart w:id="6" w:name="TextBodyBegin"/>
      <w:bookmarkEnd w:id="6"/>
      <w:r w:rsidRPr="00385E70">
        <w:t>(Zwykła procedura ustawodawcza: pierwsze czytanie)</w:t>
      </w:r>
    </w:p>
    <w:p w14:paraId="7E8DD751" w14:textId="35820729" w:rsidR="00E365E1" w:rsidRDefault="00E365E1" w:rsidP="00753D33">
      <w:pPr>
        <w:ind w:left="567" w:hanging="567"/>
      </w:pPr>
    </w:p>
    <w:p w14:paraId="1652E9D9" w14:textId="77777777" w:rsidR="00ED442F" w:rsidRDefault="00ED442F" w:rsidP="00753D33">
      <w:pPr>
        <w:ind w:left="567" w:hanging="567"/>
        <w:sectPr w:rsidR="00ED442F" w:rsidSect="00385E7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5AE4CB0" w14:textId="77777777" w:rsidR="00ED442F" w:rsidRPr="000B48BC" w:rsidRDefault="00ED442F" w:rsidP="00ED442F">
      <w:pPr>
        <w:pStyle w:val="AmNumberTabs"/>
      </w:pPr>
      <w:r w:rsidRPr="000B48BC">
        <w:lastRenderedPageBreak/>
        <w:t>Poprawka</w:t>
      </w:r>
      <w:r w:rsidRPr="000B48BC">
        <w:tab/>
      </w:r>
      <w:r w:rsidRPr="000B48BC">
        <w:tab/>
      </w:r>
      <w:r w:rsidRPr="000B48BC">
        <w:rPr>
          <w:rStyle w:val="HideTWBExt"/>
          <w:b w:val="0"/>
        </w:rPr>
        <w:t>&lt;NumAm&gt;</w:t>
      </w:r>
      <w:r w:rsidRPr="000B48BC">
        <w:t>1</w:t>
      </w:r>
      <w:r w:rsidRPr="000B48BC">
        <w:rPr>
          <w:rStyle w:val="HideTWBExt"/>
          <w:b w:val="0"/>
        </w:rPr>
        <w:t>&lt;/</w:t>
      </w:r>
      <w:proofErr w:type="spellStart"/>
      <w:r w:rsidRPr="000B48BC">
        <w:rPr>
          <w:rStyle w:val="HideTWBExt"/>
          <w:b w:val="0"/>
        </w:rPr>
        <w:t>NumAm</w:t>
      </w:r>
      <w:proofErr w:type="spellEnd"/>
      <w:r w:rsidRPr="000B48BC">
        <w:rPr>
          <w:rStyle w:val="HideTWBExt"/>
          <w:b w:val="0"/>
        </w:rPr>
        <w:t>&gt;</w:t>
      </w:r>
    </w:p>
    <w:p w14:paraId="3ADB60CA" w14:textId="77777777" w:rsidR="00ED442F" w:rsidRPr="003107B9" w:rsidRDefault="00ED442F" w:rsidP="00ED442F">
      <w:pPr>
        <w:pStyle w:val="NormalBold"/>
      </w:pPr>
      <w:r w:rsidRPr="003107B9">
        <w:rPr>
          <w:rStyle w:val="HideTWBExt"/>
          <w:b w:val="0"/>
        </w:rPr>
        <w:t>&lt;DocAmend&gt;</w:t>
      </w:r>
      <w:r w:rsidRPr="003107B9">
        <w:t>Wniosek dotyczący rozporządzenia</w:t>
      </w:r>
      <w:r w:rsidRPr="003107B9">
        <w:rPr>
          <w:rStyle w:val="HideTWBExt"/>
          <w:b w:val="0"/>
        </w:rPr>
        <w:t>&lt;/</w:t>
      </w:r>
      <w:proofErr w:type="spellStart"/>
      <w:r w:rsidRPr="003107B9">
        <w:rPr>
          <w:rStyle w:val="HideTWBExt"/>
          <w:b w:val="0"/>
        </w:rPr>
        <w:t>DocAmend</w:t>
      </w:r>
      <w:proofErr w:type="spellEnd"/>
      <w:r w:rsidRPr="003107B9">
        <w:rPr>
          <w:rStyle w:val="HideTWBExt"/>
          <w:b w:val="0"/>
        </w:rPr>
        <w:t>&gt;</w:t>
      </w:r>
    </w:p>
    <w:p w14:paraId="0D1D0B37" w14:textId="77777777" w:rsidR="00ED442F" w:rsidRPr="003107B9" w:rsidRDefault="00ED442F" w:rsidP="00ED442F">
      <w:pPr>
        <w:pStyle w:val="NormalBold"/>
      </w:pPr>
      <w:r w:rsidRPr="003107B9">
        <w:rPr>
          <w:rStyle w:val="HideTWBExt"/>
          <w:b w:val="0"/>
        </w:rPr>
        <w:t>&lt;Article&gt;</w:t>
      </w:r>
      <w:r w:rsidRPr="003107B9">
        <w:t>Artykuł -1 (nowy)</w:t>
      </w:r>
      <w:r w:rsidRPr="003107B9">
        <w:rPr>
          <w:rStyle w:val="HideTWBExt"/>
          <w:b w:val="0"/>
        </w:rPr>
        <w:t>&lt;/</w:t>
      </w:r>
      <w:proofErr w:type="spellStart"/>
      <w:r w:rsidRPr="003107B9">
        <w:rPr>
          <w:rStyle w:val="HideTWBExt"/>
          <w:b w:val="0"/>
        </w:rPr>
        <w:t>Article</w:t>
      </w:r>
      <w:proofErr w:type="spellEnd"/>
      <w:r w:rsidRPr="003107B9">
        <w:rPr>
          <w:rStyle w:val="HideTWBExt"/>
          <w:b w:val="0"/>
        </w:rPr>
        <w:t>&gt;</w:t>
      </w:r>
    </w:p>
    <w:p w14:paraId="2E43EAB0" w14:textId="77777777" w:rsidR="00ED442F" w:rsidRPr="003107B9" w:rsidRDefault="00ED442F" w:rsidP="00ED442F">
      <w:r w:rsidRPr="003107B9">
        <w:rPr>
          <w:rStyle w:val="HideTWBExt"/>
        </w:rPr>
        <w:t>&lt;DocAmend2&gt;</w:t>
      </w:r>
      <w:r w:rsidRPr="003107B9">
        <w:t>Rozporządzenie (UE) 2021/1232</w:t>
      </w:r>
      <w:r w:rsidRPr="003107B9">
        <w:rPr>
          <w:rStyle w:val="HideTWBExt"/>
        </w:rPr>
        <w:t>&lt;/DocAmend2&gt;</w:t>
      </w:r>
    </w:p>
    <w:p w14:paraId="7E8F3421" w14:textId="77777777" w:rsidR="00ED442F" w:rsidRPr="00BF3EF7" w:rsidRDefault="00ED442F" w:rsidP="00ED442F">
      <w:pPr>
        <w:rPr>
          <w:lang w:val="fr-BE"/>
        </w:rPr>
      </w:pPr>
      <w:r w:rsidRPr="00BF3EF7">
        <w:rPr>
          <w:rStyle w:val="HideTWBExt"/>
          <w:lang w:val="fr-BE"/>
        </w:rPr>
        <w:t>&lt;Article2&gt;</w:t>
      </w:r>
      <w:proofErr w:type="spellStart"/>
      <w:r w:rsidRPr="00BF3EF7">
        <w:rPr>
          <w:lang w:val="fr-BE"/>
        </w:rPr>
        <w:t>Artykuł</w:t>
      </w:r>
      <w:proofErr w:type="spellEnd"/>
      <w:r w:rsidRPr="00BF3EF7">
        <w:rPr>
          <w:lang w:val="fr-BE"/>
        </w:rPr>
        <w:t xml:space="preserve"> 3 – </w:t>
      </w:r>
      <w:proofErr w:type="spellStart"/>
      <w:r w:rsidRPr="00BF3EF7">
        <w:rPr>
          <w:lang w:val="fr-BE"/>
        </w:rPr>
        <w:t>ustęp</w:t>
      </w:r>
      <w:proofErr w:type="spellEnd"/>
      <w:r w:rsidRPr="00BF3EF7">
        <w:rPr>
          <w:lang w:val="fr-BE"/>
        </w:rPr>
        <w:t xml:space="preserve"> 1 – litera </w:t>
      </w:r>
      <w:proofErr w:type="gramStart"/>
      <w:r w:rsidRPr="00BF3EF7">
        <w:rPr>
          <w:lang w:val="fr-BE"/>
        </w:rPr>
        <w:t>a</w:t>
      </w:r>
      <w:proofErr w:type="gramEnd"/>
      <w:r w:rsidRPr="00BF3EF7">
        <w:rPr>
          <w:rStyle w:val="HideTWBExt"/>
          <w:lang w:val="fr-BE"/>
        </w:rPr>
        <w:t>&lt;/Article2&gt;</w:t>
      </w:r>
    </w:p>
    <w:p w14:paraId="56CFE028" w14:textId="77777777" w:rsidR="00ED442F" w:rsidRPr="00BF3EF7" w:rsidRDefault="00ED442F" w:rsidP="00ED442F">
      <w:pPr>
        <w:pStyle w:val="NormalBold"/>
        <w:rPr>
          <w:lang w:val="fr-BE"/>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442F" w:rsidRPr="000B48BC" w14:paraId="7E49E9CD" w14:textId="77777777" w:rsidTr="00DC1BCA">
        <w:trPr>
          <w:jc w:val="center"/>
        </w:trPr>
        <w:tc>
          <w:tcPr>
            <w:tcW w:w="9752" w:type="dxa"/>
            <w:gridSpan w:val="2"/>
          </w:tcPr>
          <w:p w14:paraId="7FD73645" w14:textId="77777777" w:rsidR="00ED442F" w:rsidRPr="00BF3EF7" w:rsidRDefault="00ED442F" w:rsidP="00DC1BCA">
            <w:pPr>
              <w:keepNext/>
              <w:rPr>
                <w:lang w:val="fr-BE"/>
              </w:rPr>
            </w:pPr>
          </w:p>
        </w:tc>
      </w:tr>
      <w:tr w:rsidR="00ED442F" w:rsidRPr="003107B9" w14:paraId="5D0FB2A6" w14:textId="77777777" w:rsidTr="00DC1BCA">
        <w:trPr>
          <w:jc w:val="center"/>
        </w:trPr>
        <w:tc>
          <w:tcPr>
            <w:tcW w:w="4876" w:type="dxa"/>
          </w:tcPr>
          <w:p w14:paraId="749B5DAC" w14:textId="7CAACB7F" w:rsidR="00ED442F" w:rsidRPr="003107B9" w:rsidRDefault="00BF3EF7" w:rsidP="00DC1BCA">
            <w:pPr>
              <w:pStyle w:val="AmColumnHeading"/>
              <w:keepNext/>
            </w:pPr>
            <w:r>
              <w:t>Obecny t</w:t>
            </w:r>
            <w:r w:rsidRPr="00B766AC">
              <w:t>eks</w:t>
            </w:r>
            <w:r>
              <w:t>t</w:t>
            </w:r>
          </w:p>
        </w:tc>
        <w:tc>
          <w:tcPr>
            <w:tcW w:w="4876" w:type="dxa"/>
          </w:tcPr>
          <w:p w14:paraId="07658799" w14:textId="77777777" w:rsidR="00ED442F" w:rsidRPr="003107B9" w:rsidRDefault="00ED442F" w:rsidP="00DC1BCA">
            <w:pPr>
              <w:pStyle w:val="AmColumnHeading"/>
              <w:keepNext/>
            </w:pPr>
            <w:r w:rsidRPr="003107B9">
              <w:t>Poprawka</w:t>
            </w:r>
          </w:p>
        </w:tc>
      </w:tr>
      <w:tr w:rsidR="00ED442F" w:rsidRPr="003107B9" w14:paraId="0C7FE1BD" w14:textId="77777777" w:rsidTr="00DC1BCA">
        <w:trPr>
          <w:jc w:val="center"/>
        </w:trPr>
        <w:tc>
          <w:tcPr>
            <w:tcW w:w="4876" w:type="dxa"/>
          </w:tcPr>
          <w:p w14:paraId="3E4581BE" w14:textId="77777777" w:rsidR="00ED442F" w:rsidRPr="003107B9" w:rsidRDefault="00ED442F" w:rsidP="00DC1BCA">
            <w:pPr>
              <w:pStyle w:val="Normal6a"/>
            </w:pPr>
          </w:p>
        </w:tc>
        <w:tc>
          <w:tcPr>
            <w:tcW w:w="4876" w:type="dxa"/>
          </w:tcPr>
          <w:p w14:paraId="0B8F1E08" w14:textId="77777777" w:rsidR="00ED442F" w:rsidRPr="003107B9" w:rsidRDefault="00ED442F" w:rsidP="00DC1BCA">
            <w:pPr>
              <w:pStyle w:val="Normal6a"/>
              <w:jc w:val="center"/>
              <w:rPr>
                <w:szCs w:val="24"/>
              </w:rPr>
            </w:pPr>
            <w:r w:rsidRPr="003107B9">
              <w:rPr>
                <w:b/>
                <w:i/>
              </w:rPr>
              <w:t>Artykuł -1</w:t>
            </w:r>
          </w:p>
        </w:tc>
      </w:tr>
      <w:tr w:rsidR="00ED442F" w:rsidRPr="003107B9" w14:paraId="2514134E" w14:textId="77777777" w:rsidTr="00DC1BCA">
        <w:trPr>
          <w:jc w:val="center"/>
        </w:trPr>
        <w:tc>
          <w:tcPr>
            <w:tcW w:w="4876" w:type="dxa"/>
          </w:tcPr>
          <w:p w14:paraId="2103D86B" w14:textId="77777777" w:rsidR="00ED442F" w:rsidRPr="003107B9" w:rsidRDefault="00ED442F" w:rsidP="00DC1BCA">
            <w:pPr>
              <w:pStyle w:val="Normal6a"/>
            </w:pPr>
          </w:p>
        </w:tc>
        <w:tc>
          <w:tcPr>
            <w:tcW w:w="4876" w:type="dxa"/>
          </w:tcPr>
          <w:p w14:paraId="2B9242A9" w14:textId="77777777" w:rsidR="00ED442F" w:rsidRPr="003107B9" w:rsidRDefault="00ED442F" w:rsidP="00DC1BCA">
            <w:pPr>
              <w:pStyle w:val="Normal6a"/>
              <w:rPr>
                <w:b/>
                <w:i/>
              </w:rPr>
            </w:pPr>
            <w:r w:rsidRPr="003107B9">
              <w:rPr>
                <w:b/>
                <w:i/>
              </w:rPr>
              <w:t>Art. 3 ust. 1 lit. a) rozporządzenia (UE) 2021/1232 otrzymuje brzmienie:</w:t>
            </w:r>
          </w:p>
        </w:tc>
      </w:tr>
      <w:tr w:rsidR="00ED442F" w:rsidRPr="003107B9" w14:paraId="076189D7" w14:textId="77777777" w:rsidTr="00DC1BCA">
        <w:trPr>
          <w:jc w:val="center"/>
        </w:trPr>
        <w:tc>
          <w:tcPr>
            <w:tcW w:w="4876" w:type="dxa"/>
          </w:tcPr>
          <w:p w14:paraId="0E355CDF" w14:textId="6D936AF4" w:rsidR="00ED442F" w:rsidRPr="003107B9" w:rsidRDefault="004A194F" w:rsidP="004A194F">
            <w:pPr>
              <w:pStyle w:val="Normal6a"/>
            </w:pPr>
            <w:r w:rsidRPr="004A194F">
              <w:t>a)</w:t>
            </w:r>
            <w:r>
              <w:t xml:space="preserve"> </w:t>
            </w:r>
            <w:r w:rsidRPr="004A194F">
              <w:t xml:space="preserve">przetwarzanie </w:t>
            </w:r>
            <w:r w:rsidRPr="00BF3EF7">
              <w:rPr>
                <w:b/>
                <w:bCs/>
                <w:i/>
                <w:iCs/>
              </w:rPr>
              <w:t>jest</w:t>
            </w:r>
            <w:r w:rsidRPr="004A194F">
              <w:t>:</w:t>
            </w:r>
          </w:p>
        </w:tc>
        <w:tc>
          <w:tcPr>
            <w:tcW w:w="4876" w:type="dxa"/>
          </w:tcPr>
          <w:p w14:paraId="3038A011" w14:textId="77777777" w:rsidR="00ED442F" w:rsidRPr="00BF3EF7" w:rsidRDefault="00ED442F" w:rsidP="00DC1BCA">
            <w:pPr>
              <w:pStyle w:val="Normal6a"/>
              <w:rPr>
                <w:bCs/>
                <w:iCs/>
              </w:rPr>
            </w:pPr>
            <w:r w:rsidRPr="00BF3EF7">
              <w:rPr>
                <w:bCs/>
                <w:iCs/>
              </w:rPr>
              <w:t>a) przetwarzanie:</w:t>
            </w:r>
          </w:p>
        </w:tc>
      </w:tr>
      <w:tr w:rsidR="00ED442F" w:rsidRPr="003107B9" w14:paraId="7947F404" w14:textId="77777777" w:rsidTr="00DC1BCA">
        <w:trPr>
          <w:jc w:val="center"/>
        </w:trPr>
        <w:tc>
          <w:tcPr>
            <w:tcW w:w="4876" w:type="dxa"/>
          </w:tcPr>
          <w:p w14:paraId="43F1B288" w14:textId="21A2EBB1" w:rsidR="00ED442F" w:rsidRPr="003107B9" w:rsidRDefault="004A194F" w:rsidP="00DC1BCA">
            <w:pPr>
              <w:pStyle w:val="Normal6a"/>
            </w:pPr>
            <w:r>
              <w:t xml:space="preserve">(i) </w:t>
            </w:r>
            <w:r w:rsidRPr="004A194F">
              <w:t>bezwzględnie konieczne do zastosowania określonej technologii wyłącznie w celu wykrywania i usuwania materiałów przedstawiających niegodziwe traktowanie dzieci w celach seksualnych w </w:t>
            </w:r>
            <w:proofErr w:type="spellStart"/>
            <w:r w:rsidRPr="004A194F">
              <w:t>internecie</w:t>
            </w:r>
            <w:proofErr w:type="spellEnd"/>
            <w:r w:rsidRPr="004A194F">
              <w:t xml:space="preserve"> oraz zgłaszania ich organom ścigania oraz organizacjom działającym w interesie publicznym przeciwko niegodziwemu traktowaniu dzieci w celach seksualnych </w:t>
            </w:r>
            <w:r w:rsidRPr="00BF3EF7">
              <w:rPr>
                <w:b/>
                <w:bCs/>
                <w:i/>
                <w:iCs/>
              </w:rPr>
              <w:t>oraz wykrywania nagabywania dzieci i zgłaszania go organom ścigania lub organizacjom działającym w interesie publicznym przeciwko niegodziwemu traktowaniu dzieci w celach seksualnych</w:t>
            </w:r>
            <w:r w:rsidRPr="004A194F">
              <w:t>;</w:t>
            </w:r>
          </w:p>
        </w:tc>
        <w:tc>
          <w:tcPr>
            <w:tcW w:w="4876" w:type="dxa"/>
          </w:tcPr>
          <w:p w14:paraId="2A5AD271" w14:textId="77777777" w:rsidR="00ED442F" w:rsidRPr="00BF3EF7" w:rsidRDefault="00ED442F" w:rsidP="00DC1BCA">
            <w:pPr>
              <w:pStyle w:val="Normal6a"/>
              <w:rPr>
                <w:bCs/>
                <w:iCs/>
              </w:rPr>
            </w:pPr>
            <w:r w:rsidRPr="00BF3EF7">
              <w:rPr>
                <w:bCs/>
                <w:iCs/>
              </w:rPr>
              <w:t xml:space="preserve">(i) </w:t>
            </w:r>
            <w:r w:rsidRPr="00BF3EF7">
              <w:rPr>
                <w:b/>
                <w:i/>
              </w:rPr>
              <w:t>jest</w:t>
            </w:r>
            <w:r w:rsidRPr="00BF3EF7">
              <w:rPr>
                <w:bCs/>
                <w:iCs/>
              </w:rPr>
              <w:t xml:space="preserve"> bezwzględnie konieczne do zastosowania określonej technologii wyłącznie w celu wykrywania i usuwania </w:t>
            </w:r>
            <w:r w:rsidRPr="00BF3EF7">
              <w:rPr>
                <w:b/>
                <w:i/>
              </w:rPr>
              <w:t>znanych</w:t>
            </w:r>
            <w:r w:rsidRPr="00BF3EF7">
              <w:rPr>
                <w:bCs/>
                <w:iCs/>
              </w:rPr>
              <w:t xml:space="preserve"> materiałów przedstawiających niegodziwe traktowanie dzieci w celach seksualnych w </w:t>
            </w:r>
            <w:proofErr w:type="spellStart"/>
            <w:r w:rsidRPr="00BF3EF7">
              <w:rPr>
                <w:bCs/>
                <w:iCs/>
              </w:rPr>
              <w:t>internecie</w:t>
            </w:r>
            <w:proofErr w:type="spellEnd"/>
            <w:r w:rsidRPr="00BF3EF7">
              <w:rPr>
                <w:bCs/>
                <w:iCs/>
              </w:rPr>
              <w:t xml:space="preserve"> oraz zgłaszania ich organom ścigania oraz organizacjom działającym w interesie publicznym przeciwko niegodziwemu traktowaniu dzieci w celach seksualnych;</w:t>
            </w:r>
          </w:p>
        </w:tc>
      </w:tr>
      <w:tr w:rsidR="00ED442F" w:rsidRPr="003107B9" w14:paraId="76786640" w14:textId="77777777" w:rsidTr="00DC1BCA">
        <w:trPr>
          <w:jc w:val="center"/>
        </w:trPr>
        <w:tc>
          <w:tcPr>
            <w:tcW w:w="4876" w:type="dxa"/>
          </w:tcPr>
          <w:p w14:paraId="58693BC8" w14:textId="02B3A857" w:rsidR="00ED442F" w:rsidRPr="003107B9" w:rsidRDefault="004A194F" w:rsidP="00DC1BCA">
            <w:pPr>
              <w:pStyle w:val="Normal6a"/>
            </w:pPr>
            <w:r>
              <w:t xml:space="preserve">(ii) </w:t>
            </w:r>
            <w:r w:rsidRPr="004A194F">
              <w:t>proporcjonalne i ograniczone do technologii stosowanych przez dostawców do osiągnięcia celu określonego w pkt (i);</w:t>
            </w:r>
          </w:p>
        </w:tc>
        <w:tc>
          <w:tcPr>
            <w:tcW w:w="4876" w:type="dxa"/>
          </w:tcPr>
          <w:p w14:paraId="58274B16" w14:textId="77777777" w:rsidR="00ED442F" w:rsidRPr="00BF3EF7" w:rsidRDefault="00ED442F" w:rsidP="00DC1BCA">
            <w:pPr>
              <w:pStyle w:val="Normal6a"/>
              <w:rPr>
                <w:bCs/>
                <w:iCs/>
              </w:rPr>
            </w:pPr>
            <w:r w:rsidRPr="00BF3EF7">
              <w:rPr>
                <w:bCs/>
                <w:iCs/>
              </w:rPr>
              <w:t xml:space="preserve">(ii) </w:t>
            </w:r>
            <w:r w:rsidRPr="00BF3EF7">
              <w:rPr>
                <w:b/>
                <w:i/>
              </w:rPr>
              <w:t>jest</w:t>
            </w:r>
            <w:r w:rsidRPr="00BF3EF7">
              <w:rPr>
                <w:bCs/>
                <w:iCs/>
              </w:rPr>
              <w:t xml:space="preserve"> proporcjonalne i ograniczone do technologii stosowanych przez dostawców do osiągnięcia celu określonego w pkt (i);</w:t>
            </w:r>
          </w:p>
        </w:tc>
      </w:tr>
      <w:tr w:rsidR="00ED442F" w:rsidRPr="003107B9" w14:paraId="0B896F7D" w14:textId="77777777" w:rsidTr="00DC1BCA">
        <w:trPr>
          <w:jc w:val="center"/>
        </w:trPr>
        <w:tc>
          <w:tcPr>
            <w:tcW w:w="4876" w:type="dxa"/>
          </w:tcPr>
          <w:p w14:paraId="03F7AE99" w14:textId="33759352" w:rsidR="00ED442F" w:rsidRPr="003107B9" w:rsidRDefault="004A194F" w:rsidP="00DC1BCA">
            <w:pPr>
              <w:pStyle w:val="Normal6a"/>
            </w:pPr>
            <w:r>
              <w:t xml:space="preserve">(iii) </w:t>
            </w:r>
            <w:r w:rsidRPr="004A194F">
              <w:t xml:space="preserve">ograniczone do danych dotyczących treści </w:t>
            </w:r>
            <w:r w:rsidRPr="00BF3EF7">
              <w:rPr>
                <w:b/>
                <w:bCs/>
                <w:i/>
                <w:iCs/>
              </w:rPr>
              <w:t>i powiązanych danych o ruchu</w:t>
            </w:r>
            <w:r w:rsidRPr="004A194F">
              <w:t>, które są bezwzględnie konieczne do osiągnięcia celu określonego w pkt (i);</w:t>
            </w:r>
          </w:p>
        </w:tc>
        <w:tc>
          <w:tcPr>
            <w:tcW w:w="4876" w:type="dxa"/>
          </w:tcPr>
          <w:p w14:paraId="4FF1D51C" w14:textId="77777777" w:rsidR="00ED442F" w:rsidRPr="00BF3EF7" w:rsidRDefault="00ED442F" w:rsidP="00DC1BCA">
            <w:pPr>
              <w:pStyle w:val="Normal6a"/>
              <w:rPr>
                <w:bCs/>
                <w:iCs/>
              </w:rPr>
            </w:pPr>
            <w:r w:rsidRPr="00BF3EF7">
              <w:rPr>
                <w:bCs/>
                <w:iCs/>
              </w:rPr>
              <w:t xml:space="preserve">(iii) </w:t>
            </w:r>
            <w:r w:rsidRPr="00BF3EF7">
              <w:rPr>
                <w:b/>
                <w:i/>
              </w:rPr>
              <w:t>jest</w:t>
            </w:r>
            <w:r w:rsidRPr="00BF3EF7">
              <w:rPr>
                <w:bCs/>
                <w:iCs/>
              </w:rPr>
              <w:t xml:space="preserve"> ograniczone do danych dotyczących treści, które są bezwzględnie konieczne do osiągnięcia celu określonego w pkt (i);</w:t>
            </w:r>
          </w:p>
        </w:tc>
      </w:tr>
      <w:tr w:rsidR="00ED442F" w:rsidRPr="003107B9" w14:paraId="57560B59" w14:textId="77777777" w:rsidTr="00DC1BCA">
        <w:trPr>
          <w:jc w:val="center"/>
        </w:trPr>
        <w:tc>
          <w:tcPr>
            <w:tcW w:w="4876" w:type="dxa"/>
          </w:tcPr>
          <w:p w14:paraId="3286B97F" w14:textId="3BD2DA13" w:rsidR="00ED442F" w:rsidRPr="003107B9" w:rsidRDefault="004A194F" w:rsidP="00DC1BCA">
            <w:pPr>
              <w:pStyle w:val="Normal6a"/>
            </w:pPr>
            <w:r>
              <w:t xml:space="preserve">(iv) </w:t>
            </w:r>
            <w:r w:rsidRPr="004A194F">
              <w:t>ograniczone do tego, co jest bezwzględnie konieczne do osiągnięcia celu określonego w pkt (i);</w:t>
            </w:r>
          </w:p>
        </w:tc>
        <w:tc>
          <w:tcPr>
            <w:tcW w:w="4876" w:type="dxa"/>
          </w:tcPr>
          <w:p w14:paraId="7587019E" w14:textId="77777777" w:rsidR="00ED442F" w:rsidRPr="00BF3EF7" w:rsidRDefault="00ED442F" w:rsidP="00DC1BCA">
            <w:pPr>
              <w:pStyle w:val="Normal6a"/>
              <w:rPr>
                <w:bCs/>
                <w:iCs/>
              </w:rPr>
            </w:pPr>
            <w:r w:rsidRPr="00BF3EF7">
              <w:rPr>
                <w:bCs/>
                <w:iCs/>
              </w:rPr>
              <w:t xml:space="preserve">(iv) </w:t>
            </w:r>
            <w:r w:rsidRPr="00BF3EF7">
              <w:rPr>
                <w:b/>
                <w:i/>
              </w:rPr>
              <w:t>jest</w:t>
            </w:r>
            <w:r w:rsidRPr="00BF3EF7">
              <w:rPr>
                <w:bCs/>
                <w:iCs/>
              </w:rPr>
              <w:t xml:space="preserve"> ograniczone do tego, co jest bezwzględnie konieczne do osiągnięcia celu określonego w pkt (i);</w:t>
            </w:r>
          </w:p>
        </w:tc>
      </w:tr>
      <w:tr w:rsidR="00ED442F" w:rsidRPr="003107B9" w14:paraId="47534C87" w14:textId="77777777" w:rsidTr="00DC1BCA">
        <w:trPr>
          <w:jc w:val="center"/>
        </w:trPr>
        <w:tc>
          <w:tcPr>
            <w:tcW w:w="4876" w:type="dxa"/>
          </w:tcPr>
          <w:p w14:paraId="1AFE4667" w14:textId="77777777" w:rsidR="00ED442F" w:rsidRPr="003107B9" w:rsidRDefault="00ED442F" w:rsidP="00DC1BCA">
            <w:pPr>
              <w:pStyle w:val="Normal6a"/>
            </w:pPr>
          </w:p>
        </w:tc>
        <w:tc>
          <w:tcPr>
            <w:tcW w:w="4876" w:type="dxa"/>
          </w:tcPr>
          <w:p w14:paraId="27DF9491" w14:textId="77777777" w:rsidR="00ED442F" w:rsidRPr="003107B9" w:rsidRDefault="00ED442F" w:rsidP="00DC1BCA">
            <w:pPr>
              <w:pStyle w:val="Normal6a"/>
              <w:rPr>
                <w:b/>
                <w:i/>
              </w:rPr>
            </w:pPr>
            <w:r w:rsidRPr="003107B9">
              <w:rPr>
                <w:b/>
                <w:i/>
              </w:rPr>
              <w:t>(v) nie dotyczy łączności interpersonalnej, w przypadku której stosowane jest, było lub będzie pełne szyfrowanie transmisji;</w:t>
            </w:r>
          </w:p>
        </w:tc>
      </w:tr>
    </w:tbl>
    <w:p w14:paraId="0A0F8E14" w14:textId="77777777" w:rsidR="00ED442F" w:rsidRDefault="00ED442F" w:rsidP="00753D33">
      <w:pPr>
        <w:ind w:left="567" w:hanging="567"/>
      </w:pPr>
    </w:p>
    <w:p w14:paraId="773D9E6E" w14:textId="77777777" w:rsidR="00ED442F" w:rsidRDefault="00ED442F" w:rsidP="00753D33">
      <w:pPr>
        <w:ind w:left="567" w:hanging="567"/>
      </w:pPr>
    </w:p>
    <w:p w14:paraId="08EB76BA" w14:textId="77777777" w:rsidR="00ED442F" w:rsidRPr="000B48BC" w:rsidRDefault="00ED442F" w:rsidP="00ED442F">
      <w:pPr>
        <w:pStyle w:val="AmNumberTabs"/>
      </w:pPr>
      <w:r w:rsidRPr="000B48BC">
        <w:t>Poprawka</w:t>
      </w:r>
      <w:r w:rsidRPr="000B48BC">
        <w:tab/>
      </w:r>
      <w:r w:rsidRPr="000B48BC">
        <w:tab/>
      </w:r>
      <w:r w:rsidRPr="000B48BC">
        <w:rPr>
          <w:rStyle w:val="HideTWBExt"/>
        </w:rPr>
        <w:t>&lt;NumAm&gt;</w:t>
      </w:r>
      <w:r w:rsidRPr="000B48BC">
        <w:t>5</w:t>
      </w:r>
      <w:r w:rsidRPr="000B48BC">
        <w:rPr>
          <w:rStyle w:val="HideTWBExt"/>
        </w:rPr>
        <w:t>&lt;/</w:t>
      </w:r>
      <w:proofErr w:type="spellStart"/>
      <w:r w:rsidRPr="000B48BC">
        <w:rPr>
          <w:rStyle w:val="HideTWBExt"/>
        </w:rPr>
        <w:t>NumAm</w:t>
      </w:r>
      <w:proofErr w:type="spellEnd"/>
      <w:r w:rsidRPr="000B48BC">
        <w:rPr>
          <w:rStyle w:val="HideTWBExt"/>
        </w:rPr>
        <w:t>&gt;</w:t>
      </w:r>
    </w:p>
    <w:p w14:paraId="69258E40" w14:textId="77777777" w:rsidR="00ED442F" w:rsidRPr="00B766AC" w:rsidRDefault="00ED442F" w:rsidP="00ED442F">
      <w:pPr>
        <w:pStyle w:val="NormalBold"/>
      </w:pPr>
      <w:r w:rsidRPr="00B766AC">
        <w:rPr>
          <w:rStyle w:val="HideTWBExt"/>
        </w:rPr>
        <w:t>&lt;DocAmend&gt;</w:t>
      </w:r>
      <w:r w:rsidRPr="00B766AC">
        <w:t>Wniosek dotyczący rozporządzenia</w:t>
      </w:r>
      <w:r w:rsidRPr="00B766AC">
        <w:rPr>
          <w:rStyle w:val="HideTWBExt"/>
        </w:rPr>
        <w:t>&lt;/</w:t>
      </w:r>
      <w:proofErr w:type="spellStart"/>
      <w:r w:rsidRPr="00B766AC">
        <w:rPr>
          <w:rStyle w:val="HideTWBExt"/>
        </w:rPr>
        <w:t>DocAmend</w:t>
      </w:r>
      <w:proofErr w:type="spellEnd"/>
      <w:r w:rsidRPr="00B766AC">
        <w:rPr>
          <w:rStyle w:val="HideTWBExt"/>
        </w:rPr>
        <w:t>&gt;</w:t>
      </w:r>
    </w:p>
    <w:p w14:paraId="60CF128D" w14:textId="77777777" w:rsidR="00ED442F" w:rsidRPr="00B766AC" w:rsidRDefault="00ED442F" w:rsidP="00ED442F">
      <w:pPr>
        <w:pStyle w:val="NormalBold"/>
      </w:pPr>
      <w:r w:rsidRPr="00B766AC">
        <w:rPr>
          <w:rStyle w:val="HideTWBExt"/>
        </w:rPr>
        <w:lastRenderedPageBreak/>
        <w:t>&lt;Article&gt;</w:t>
      </w:r>
      <w:r w:rsidRPr="00B766AC">
        <w:t>Artykuł -1 a (nowy)</w:t>
      </w:r>
      <w:r w:rsidRPr="00B766AC">
        <w:rPr>
          <w:rStyle w:val="HideTWBExt"/>
        </w:rPr>
        <w:t>&lt;/</w:t>
      </w:r>
      <w:proofErr w:type="spellStart"/>
      <w:r w:rsidRPr="00B766AC">
        <w:rPr>
          <w:rStyle w:val="HideTWBExt"/>
        </w:rPr>
        <w:t>Article</w:t>
      </w:r>
      <w:proofErr w:type="spellEnd"/>
      <w:r w:rsidRPr="00B766AC">
        <w:rPr>
          <w:rStyle w:val="HideTWBExt"/>
        </w:rPr>
        <w:t>&gt;</w:t>
      </w:r>
    </w:p>
    <w:p w14:paraId="03079B3F" w14:textId="77777777" w:rsidR="00ED442F" w:rsidRPr="00B766AC" w:rsidRDefault="00ED442F" w:rsidP="00ED442F">
      <w:r w:rsidRPr="00B766AC">
        <w:rPr>
          <w:rStyle w:val="HideTWBExt"/>
        </w:rPr>
        <w:t>&lt;DocAmend2&gt;</w:t>
      </w:r>
      <w:r w:rsidRPr="00B766AC">
        <w:t>Rozporządzenie (UE) 2021/1232</w:t>
      </w:r>
      <w:r w:rsidRPr="00B766AC">
        <w:rPr>
          <w:rStyle w:val="HideTWBExt"/>
        </w:rPr>
        <w:t>&lt;/DocAmend2&gt;</w:t>
      </w:r>
    </w:p>
    <w:p w14:paraId="55DB6234" w14:textId="77777777" w:rsidR="00ED442F" w:rsidRPr="00B766AC" w:rsidRDefault="00ED442F" w:rsidP="00ED442F">
      <w:r w:rsidRPr="00B766AC">
        <w:rPr>
          <w:rStyle w:val="HideTWBExt"/>
        </w:rPr>
        <w:t>&lt;Article2&gt;</w:t>
      </w:r>
      <w:r w:rsidRPr="00B766AC">
        <w:t>Artykuł 3 – ustęp 1 – litera a – podpunkt i a (nowy)</w:t>
      </w:r>
      <w:r w:rsidRPr="00B766A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442F" w:rsidRPr="00B766AC" w14:paraId="01B427F0" w14:textId="77777777" w:rsidTr="00DC1BCA">
        <w:trPr>
          <w:trHeight w:hRule="exact" w:val="240"/>
          <w:jc w:val="center"/>
        </w:trPr>
        <w:tc>
          <w:tcPr>
            <w:tcW w:w="9752" w:type="dxa"/>
            <w:gridSpan w:val="2"/>
            <w:tcBorders>
              <w:top w:val="nil"/>
              <w:left w:val="nil"/>
              <w:bottom w:val="nil"/>
              <w:right w:val="nil"/>
            </w:tcBorders>
          </w:tcPr>
          <w:p w14:paraId="5C534613" w14:textId="77777777" w:rsidR="00ED442F" w:rsidRPr="00B766AC" w:rsidRDefault="00ED442F" w:rsidP="00DC1BCA"/>
        </w:tc>
      </w:tr>
      <w:tr w:rsidR="00ED442F" w:rsidRPr="00B766AC" w14:paraId="397E79C8" w14:textId="77777777" w:rsidTr="00DC1BCA">
        <w:trPr>
          <w:trHeight w:val="240"/>
          <w:jc w:val="center"/>
        </w:trPr>
        <w:tc>
          <w:tcPr>
            <w:tcW w:w="4876" w:type="dxa"/>
            <w:tcBorders>
              <w:top w:val="nil"/>
              <w:left w:val="nil"/>
              <w:bottom w:val="nil"/>
              <w:right w:val="nil"/>
            </w:tcBorders>
          </w:tcPr>
          <w:p w14:paraId="776CDE47" w14:textId="1CB724D4" w:rsidR="00ED442F" w:rsidRPr="00B766AC" w:rsidRDefault="00BF3EF7" w:rsidP="00DC1BCA">
            <w:pPr>
              <w:pStyle w:val="AmColumnHeading"/>
            </w:pPr>
            <w:r>
              <w:t>Obecny t</w:t>
            </w:r>
            <w:r w:rsidR="00ED442F" w:rsidRPr="00B766AC">
              <w:t>eks</w:t>
            </w:r>
            <w:r>
              <w:t>t</w:t>
            </w:r>
          </w:p>
        </w:tc>
        <w:tc>
          <w:tcPr>
            <w:tcW w:w="4876" w:type="dxa"/>
            <w:tcBorders>
              <w:top w:val="nil"/>
              <w:left w:val="nil"/>
              <w:bottom w:val="nil"/>
              <w:right w:val="nil"/>
            </w:tcBorders>
          </w:tcPr>
          <w:p w14:paraId="26983D90" w14:textId="77777777" w:rsidR="00ED442F" w:rsidRPr="00B766AC" w:rsidRDefault="00ED442F" w:rsidP="00DC1BCA">
            <w:pPr>
              <w:pStyle w:val="AmColumnHeading"/>
            </w:pPr>
            <w:r w:rsidRPr="00B766AC">
              <w:t>Poprawka</w:t>
            </w:r>
          </w:p>
        </w:tc>
      </w:tr>
      <w:tr w:rsidR="00ED442F" w:rsidRPr="00B766AC" w14:paraId="3806D7E1" w14:textId="77777777" w:rsidTr="00DC1BCA">
        <w:trPr>
          <w:jc w:val="center"/>
        </w:trPr>
        <w:tc>
          <w:tcPr>
            <w:tcW w:w="4876" w:type="dxa"/>
            <w:tcBorders>
              <w:top w:val="nil"/>
              <w:left w:val="nil"/>
              <w:bottom w:val="nil"/>
              <w:right w:val="nil"/>
            </w:tcBorders>
          </w:tcPr>
          <w:p w14:paraId="4412B789" w14:textId="77777777" w:rsidR="00ED442F" w:rsidRPr="00B766AC" w:rsidRDefault="00ED442F" w:rsidP="00DC1BCA">
            <w:pPr>
              <w:pStyle w:val="Normal6a"/>
            </w:pPr>
          </w:p>
        </w:tc>
        <w:tc>
          <w:tcPr>
            <w:tcW w:w="4876" w:type="dxa"/>
            <w:tcBorders>
              <w:top w:val="nil"/>
              <w:left w:val="nil"/>
              <w:bottom w:val="nil"/>
              <w:right w:val="nil"/>
            </w:tcBorders>
          </w:tcPr>
          <w:p w14:paraId="1D17E05C" w14:textId="77777777" w:rsidR="00ED442F" w:rsidRPr="00B766AC" w:rsidRDefault="00ED442F" w:rsidP="00DC1BCA">
            <w:pPr>
              <w:pStyle w:val="Normal6a"/>
              <w:jc w:val="center"/>
            </w:pPr>
            <w:r w:rsidRPr="00B766AC">
              <w:rPr>
                <w:b/>
                <w:i/>
              </w:rPr>
              <w:t>Artykuł -1a</w:t>
            </w:r>
            <w:r w:rsidRPr="00B766AC">
              <w:tab/>
            </w:r>
          </w:p>
        </w:tc>
      </w:tr>
      <w:tr w:rsidR="00ED442F" w:rsidRPr="00B766AC" w14:paraId="477C3EA8" w14:textId="77777777" w:rsidTr="00DC1BCA">
        <w:trPr>
          <w:jc w:val="center"/>
        </w:trPr>
        <w:tc>
          <w:tcPr>
            <w:tcW w:w="4876" w:type="dxa"/>
            <w:tcBorders>
              <w:top w:val="nil"/>
              <w:left w:val="nil"/>
              <w:bottom w:val="nil"/>
              <w:right w:val="nil"/>
            </w:tcBorders>
          </w:tcPr>
          <w:p w14:paraId="79949DE3" w14:textId="77777777" w:rsidR="00ED442F" w:rsidRPr="00B766AC" w:rsidRDefault="00ED442F" w:rsidP="00DC1BCA">
            <w:pPr>
              <w:pStyle w:val="Normal6a"/>
            </w:pPr>
          </w:p>
        </w:tc>
        <w:tc>
          <w:tcPr>
            <w:tcW w:w="4876" w:type="dxa"/>
            <w:tcBorders>
              <w:top w:val="nil"/>
              <w:left w:val="nil"/>
              <w:bottom w:val="nil"/>
              <w:right w:val="nil"/>
            </w:tcBorders>
          </w:tcPr>
          <w:p w14:paraId="557A14C9" w14:textId="77777777" w:rsidR="00ED442F" w:rsidRPr="00B766AC" w:rsidRDefault="00ED442F" w:rsidP="00DC1BCA">
            <w:pPr>
              <w:pStyle w:val="Normal6a"/>
            </w:pPr>
            <w:r w:rsidRPr="00B766AC">
              <w:rPr>
                <w:b/>
                <w:i/>
              </w:rPr>
              <w:t xml:space="preserve">W art. 3 ust. 1 lit. a) rozporządzenia (UE) 2021/1232 dodaje się </w:t>
            </w:r>
            <w:proofErr w:type="spellStart"/>
            <w:r w:rsidRPr="00B766AC">
              <w:rPr>
                <w:b/>
                <w:i/>
              </w:rPr>
              <w:t>ppkt</w:t>
            </w:r>
            <w:proofErr w:type="spellEnd"/>
            <w:r w:rsidRPr="00B766AC">
              <w:rPr>
                <w:b/>
                <w:i/>
              </w:rPr>
              <w:t xml:space="preserve"> w brzmieniu:</w:t>
            </w:r>
          </w:p>
        </w:tc>
      </w:tr>
      <w:tr w:rsidR="00ED442F" w:rsidRPr="00B766AC" w14:paraId="13A1D0C4" w14:textId="77777777" w:rsidTr="00DC1BCA">
        <w:trPr>
          <w:jc w:val="center"/>
        </w:trPr>
        <w:tc>
          <w:tcPr>
            <w:tcW w:w="4876" w:type="dxa"/>
            <w:tcBorders>
              <w:top w:val="nil"/>
              <w:left w:val="nil"/>
              <w:bottom w:val="nil"/>
              <w:right w:val="nil"/>
            </w:tcBorders>
          </w:tcPr>
          <w:p w14:paraId="047C927E" w14:textId="77777777" w:rsidR="00ED442F" w:rsidRPr="00B766AC" w:rsidRDefault="00ED442F" w:rsidP="00DC1BCA">
            <w:pPr>
              <w:pStyle w:val="Normal6a"/>
            </w:pPr>
          </w:p>
        </w:tc>
        <w:tc>
          <w:tcPr>
            <w:tcW w:w="4876" w:type="dxa"/>
            <w:tcBorders>
              <w:top w:val="nil"/>
              <w:left w:val="nil"/>
              <w:bottom w:val="nil"/>
              <w:right w:val="nil"/>
            </w:tcBorders>
          </w:tcPr>
          <w:p w14:paraId="3A0CAEFC" w14:textId="77777777" w:rsidR="00ED442F" w:rsidRPr="00B766AC" w:rsidRDefault="00ED442F" w:rsidP="00DC1BCA">
            <w:pPr>
              <w:pStyle w:val="Normal6a"/>
            </w:pPr>
            <w:r w:rsidRPr="00B766AC">
              <w:rPr>
                <w:b/>
                <w:i/>
              </w:rPr>
              <w:t>(</w:t>
            </w:r>
            <w:proofErr w:type="spellStart"/>
            <w:r w:rsidRPr="00B766AC">
              <w:rPr>
                <w:b/>
                <w:i/>
              </w:rPr>
              <w:t>ia</w:t>
            </w:r>
            <w:proofErr w:type="spellEnd"/>
            <w:r w:rsidRPr="00B766AC">
              <w:rPr>
                <w:b/>
                <w:i/>
              </w:rPr>
              <w:t>) ukierunkowane, określone i ograniczone do indywidualnych użytkowników, określonej grupy użytkowników, albo jako takich, albo jako abonentów danego kanału komunikacji, w odniesieniu do których istnieją uzasadnione podstawy do podejrzeń o powiązanie, nawet pośrednie, z materiałami przedstawiającymi niegodziwe traktowanie dzieci w celach seksualnych, a materiały te zostały zidentyfikowane przez właściwy organ sądowy;</w:t>
            </w:r>
          </w:p>
        </w:tc>
      </w:tr>
    </w:tbl>
    <w:p w14:paraId="7C3F465C" w14:textId="77777777" w:rsidR="00ED442F" w:rsidRDefault="00ED442F" w:rsidP="00753D33">
      <w:pPr>
        <w:ind w:left="567" w:hanging="567"/>
      </w:pPr>
    </w:p>
    <w:p w14:paraId="550C9145" w14:textId="77777777" w:rsidR="00ED442F" w:rsidRDefault="00ED442F" w:rsidP="00753D33">
      <w:pPr>
        <w:ind w:left="567" w:hanging="567"/>
      </w:pPr>
    </w:p>
    <w:p w14:paraId="114EA4C1" w14:textId="77777777" w:rsidR="00ED442F" w:rsidRPr="000B48BC" w:rsidRDefault="00ED442F" w:rsidP="00ED442F">
      <w:pPr>
        <w:pStyle w:val="AmNumberTabs"/>
      </w:pPr>
      <w:r w:rsidRPr="000B48BC">
        <w:t>Poprawka</w:t>
      </w:r>
      <w:r w:rsidRPr="000B48BC">
        <w:tab/>
      </w:r>
      <w:r w:rsidRPr="000B48BC">
        <w:tab/>
      </w:r>
      <w:r w:rsidRPr="000B48BC">
        <w:rPr>
          <w:rStyle w:val="HideTWBExt"/>
          <w:b w:val="0"/>
        </w:rPr>
        <w:t>&lt;NumAm&gt;</w:t>
      </w:r>
      <w:r w:rsidRPr="000B48BC">
        <w:t>2</w:t>
      </w:r>
      <w:r w:rsidRPr="000B48BC">
        <w:rPr>
          <w:rStyle w:val="HideTWBExt"/>
          <w:b w:val="0"/>
        </w:rPr>
        <w:t>&lt;/</w:t>
      </w:r>
      <w:proofErr w:type="spellStart"/>
      <w:r w:rsidRPr="000B48BC">
        <w:rPr>
          <w:rStyle w:val="HideTWBExt"/>
          <w:b w:val="0"/>
        </w:rPr>
        <w:t>NumAm</w:t>
      </w:r>
      <w:proofErr w:type="spellEnd"/>
      <w:r w:rsidRPr="000B48BC">
        <w:rPr>
          <w:rStyle w:val="HideTWBExt"/>
          <w:b w:val="0"/>
        </w:rPr>
        <w:t>&gt;</w:t>
      </w:r>
    </w:p>
    <w:p w14:paraId="4F082C3B" w14:textId="77777777" w:rsidR="00ED442F" w:rsidRPr="003107B9" w:rsidRDefault="00ED442F" w:rsidP="00ED442F">
      <w:pPr>
        <w:pStyle w:val="NormalBold"/>
      </w:pPr>
      <w:r w:rsidRPr="003107B9">
        <w:rPr>
          <w:rStyle w:val="HideTWBExt"/>
          <w:b w:val="0"/>
        </w:rPr>
        <w:t>&lt;DocAmend&gt;</w:t>
      </w:r>
      <w:r w:rsidRPr="003107B9">
        <w:t>Wniosek dotyczący rozporządzenia</w:t>
      </w:r>
      <w:r w:rsidRPr="003107B9">
        <w:rPr>
          <w:rStyle w:val="HideTWBExt"/>
          <w:b w:val="0"/>
        </w:rPr>
        <w:t>&lt;/</w:t>
      </w:r>
      <w:proofErr w:type="spellStart"/>
      <w:r w:rsidRPr="003107B9">
        <w:rPr>
          <w:rStyle w:val="HideTWBExt"/>
          <w:b w:val="0"/>
        </w:rPr>
        <w:t>DocAmend</w:t>
      </w:r>
      <w:proofErr w:type="spellEnd"/>
      <w:r w:rsidRPr="003107B9">
        <w:rPr>
          <w:rStyle w:val="HideTWBExt"/>
          <w:b w:val="0"/>
        </w:rPr>
        <w:t>&gt;</w:t>
      </w:r>
    </w:p>
    <w:p w14:paraId="0795AE40" w14:textId="43E59931" w:rsidR="00ED442F" w:rsidRPr="003107B9" w:rsidRDefault="00ED442F" w:rsidP="00ED442F">
      <w:pPr>
        <w:pStyle w:val="NormalBold"/>
        <w:rPr>
          <w:rStyle w:val="HideTWBExt"/>
          <w:rFonts w:ascii="Times New Roman" w:hAnsi="Times New Roman"/>
          <w:noProof w:val="0"/>
          <w:vanish w:val="0"/>
          <w:color w:val="auto"/>
          <w:sz w:val="24"/>
        </w:rPr>
      </w:pPr>
      <w:r w:rsidRPr="003107B9">
        <w:rPr>
          <w:rStyle w:val="HideTWBExt"/>
          <w:b w:val="0"/>
        </w:rPr>
        <w:t>&lt;Article&gt;</w:t>
      </w:r>
      <w:r w:rsidRPr="003107B9">
        <w:t xml:space="preserve">Artykuł -1 </w:t>
      </w:r>
      <w:r w:rsidR="004A194F">
        <w:t>b</w:t>
      </w:r>
      <w:r w:rsidRPr="003107B9">
        <w:t xml:space="preserve"> (nowy)</w:t>
      </w:r>
      <w:r w:rsidRPr="003107B9">
        <w:rPr>
          <w:rStyle w:val="HideTWBExt"/>
          <w:b w:val="0"/>
        </w:rPr>
        <w:t>&lt;/</w:t>
      </w:r>
      <w:proofErr w:type="spellStart"/>
      <w:r w:rsidRPr="003107B9">
        <w:rPr>
          <w:rStyle w:val="HideTWBExt"/>
          <w:b w:val="0"/>
        </w:rPr>
        <w:t>Article</w:t>
      </w:r>
      <w:proofErr w:type="spellEnd"/>
      <w:r w:rsidRPr="003107B9">
        <w:rPr>
          <w:rStyle w:val="HideTWBExt"/>
          <w:b w:val="0"/>
        </w:rPr>
        <w:t>&gt;</w:t>
      </w:r>
    </w:p>
    <w:p w14:paraId="144A866C" w14:textId="77777777" w:rsidR="00ED442F" w:rsidRPr="003107B9" w:rsidRDefault="00ED442F" w:rsidP="00ED442F">
      <w:r w:rsidRPr="003107B9">
        <w:rPr>
          <w:rStyle w:val="HideTWBExt"/>
        </w:rPr>
        <w:t>&lt;DocAmend2&gt;</w:t>
      </w:r>
      <w:r w:rsidRPr="003107B9">
        <w:t>Rozporządzenie (UE) 2021/1232</w:t>
      </w:r>
      <w:r w:rsidRPr="003107B9">
        <w:rPr>
          <w:rStyle w:val="HideTWBExt"/>
        </w:rPr>
        <w:t>&lt;/DocAmend2&gt;</w:t>
      </w:r>
    </w:p>
    <w:p w14:paraId="0A13A76B" w14:textId="77777777" w:rsidR="00ED442F" w:rsidRPr="00BF3EF7" w:rsidRDefault="00ED442F" w:rsidP="00ED442F">
      <w:pPr>
        <w:rPr>
          <w:lang w:val="fr-BE"/>
        </w:rPr>
      </w:pPr>
      <w:r w:rsidRPr="00BF3EF7">
        <w:rPr>
          <w:rStyle w:val="HideTWBExt"/>
          <w:lang w:val="fr-BE"/>
        </w:rPr>
        <w:t>&lt;Article2&gt;</w:t>
      </w:r>
      <w:proofErr w:type="spellStart"/>
      <w:r w:rsidRPr="00BF3EF7">
        <w:rPr>
          <w:lang w:val="fr-BE"/>
        </w:rPr>
        <w:t>Artykuł</w:t>
      </w:r>
      <w:proofErr w:type="spellEnd"/>
      <w:r w:rsidRPr="00BF3EF7">
        <w:rPr>
          <w:lang w:val="fr-BE"/>
        </w:rPr>
        <w:t xml:space="preserve"> 3 – </w:t>
      </w:r>
      <w:proofErr w:type="spellStart"/>
      <w:r w:rsidRPr="00BF3EF7">
        <w:rPr>
          <w:lang w:val="fr-BE"/>
        </w:rPr>
        <w:t>ustęp</w:t>
      </w:r>
      <w:proofErr w:type="spellEnd"/>
      <w:r w:rsidRPr="00BF3EF7">
        <w:rPr>
          <w:lang w:val="fr-BE"/>
        </w:rPr>
        <w:t xml:space="preserve"> 1 – litera b</w:t>
      </w:r>
      <w:r w:rsidRPr="00BF3EF7">
        <w:rPr>
          <w:rStyle w:val="HideTWBExt"/>
          <w:lang w:val="fr-BE"/>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442F" w:rsidRPr="000B48BC" w14:paraId="3C28DEA5" w14:textId="77777777" w:rsidTr="00DC1BCA">
        <w:trPr>
          <w:jc w:val="center"/>
        </w:trPr>
        <w:tc>
          <w:tcPr>
            <w:tcW w:w="9752" w:type="dxa"/>
            <w:gridSpan w:val="2"/>
          </w:tcPr>
          <w:p w14:paraId="2F0A609B" w14:textId="77777777" w:rsidR="00ED442F" w:rsidRPr="00BF3EF7" w:rsidRDefault="00ED442F" w:rsidP="00DC1BCA">
            <w:pPr>
              <w:keepNext/>
              <w:rPr>
                <w:lang w:val="fr-BE"/>
              </w:rPr>
            </w:pPr>
          </w:p>
        </w:tc>
      </w:tr>
      <w:tr w:rsidR="00ED442F" w:rsidRPr="003107B9" w14:paraId="527BC626" w14:textId="77777777" w:rsidTr="00DC1BCA">
        <w:trPr>
          <w:jc w:val="center"/>
        </w:trPr>
        <w:tc>
          <w:tcPr>
            <w:tcW w:w="4876" w:type="dxa"/>
          </w:tcPr>
          <w:p w14:paraId="06F22C99" w14:textId="3C597FE7" w:rsidR="00ED442F" w:rsidRPr="003107B9" w:rsidRDefault="00BF3EF7" w:rsidP="00DC1BCA">
            <w:pPr>
              <w:pStyle w:val="AmColumnHeading"/>
              <w:keepNext/>
            </w:pPr>
            <w:r>
              <w:t>Obecny t</w:t>
            </w:r>
            <w:r w:rsidR="00ED442F" w:rsidRPr="003107B9">
              <w:t xml:space="preserve">ekst </w:t>
            </w:r>
          </w:p>
        </w:tc>
        <w:tc>
          <w:tcPr>
            <w:tcW w:w="4876" w:type="dxa"/>
          </w:tcPr>
          <w:p w14:paraId="13A59618" w14:textId="77777777" w:rsidR="00ED442F" w:rsidRPr="003107B9" w:rsidRDefault="00ED442F" w:rsidP="00DC1BCA">
            <w:pPr>
              <w:pStyle w:val="AmColumnHeading"/>
              <w:keepNext/>
            </w:pPr>
            <w:r w:rsidRPr="003107B9">
              <w:t>Poprawka</w:t>
            </w:r>
          </w:p>
        </w:tc>
      </w:tr>
      <w:tr w:rsidR="00ED442F" w:rsidRPr="003107B9" w14:paraId="75AC53B3" w14:textId="77777777" w:rsidTr="00DC1BCA">
        <w:trPr>
          <w:jc w:val="center"/>
        </w:trPr>
        <w:tc>
          <w:tcPr>
            <w:tcW w:w="4876" w:type="dxa"/>
          </w:tcPr>
          <w:p w14:paraId="716D78D1" w14:textId="77777777" w:rsidR="00ED442F" w:rsidRPr="003107B9" w:rsidRDefault="00ED442F" w:rsidP="00DC1BCA">
            <w:pPr>
              <w:pStyle w:val="Normal6a"/>
            </w:pPr>
          </w:p>
        </w:tc>
        <w:tc>
          <w:tcPr>
            <w:tcW w:w="4876" w:type="dxa"/>
          </w:tcPr>
          <w:p w14:paraId="0FC0E20A" w14:textId="1B2651CC" w:rsidR="00ED442F" w:rsidRPr="003107B9" w:rsidRDefault="00ED442F" w:rsidP="00DC1BCA">
            <w:pPr>
              <w:pStyle w:val="Normal6a"/>
              <w:jc w:val="center"/>
              <w:rPr>
                <w:szCs w:val="24"/>
              </w:rPr>
            </w:pPr>
            <w:r w:rsidRPr="003107B9">
              <w:rPr>
                <w:b/>
                <w:i/>
              </w:rPr>
              <w:t>Artykuł -1</w:t>
            </w:r>
            <w:r w:rsidR="004A194F">
              <w:rPr>
                <w:b/>
                <w:i/>
              </w:rPr>
              <w:t>b</w:t>
            </w:r>
          </w:p>
        </w:tc>
      </w:tr>
      <w:tr w:rsidR="00ED442F" w:rsidRPr="003107B9" w14:paraId="3F1DEECF" w14:textId="77777777" w:rsidTr="00DC1BCA">
        <w:trPr>
          <w:jc w:val="center"/>
        </w:trPr>
        <w:tc>
          <w:tcPr>
            <w:tcW w:w="4876" w:type="dxa"/>
          </w:tcPr>
          <w:p w14:paraId="6F13F176" w14:textId="77777777" w:rsidR="00ED442F" w:rsidRPr="003107B9" w:rsidRDefault="00ED442F" w:rsidP="00DC1BCA">
            <w:pPr>
              <w:pStyle w:val="Normal6a"/>
            </w:pPr>
          </w:p>
        </w:tc>
        <w:tc>
          <w:tcPr>
            <w:tcW w:w="4876" w:type="dxa"/>
          </w:tcPr>
          <w:p w14:paraId="6B232A62" w14:textId="77777777" w:rsidR="00ED442F" w:rsidRPr="003107B9" w:rsidRDefault="00ED442F" w:rsidP="00DC1BCA">
            <w:pPr>
              <w:pStyle w:val="Normal6a"/>
              <w:rPr>
                <w:b/>
                <w:i/>
              </w:rPr>
            </w:pPr>
            <w:r w:rsidRPr="003107B9">
              <w:rPr>
                <w:b/>
                <w:i/>
              </w:rPr>
              <w:t>W art. 3 ust. 1 rozporządzenia (UE) 2021/1232 lit. b) otrzymuje brzmienie:</w:t>
            </w:r>
          </w:p>
        </w:tc>
      </w:tr>
      <w:tr w:rsidR="00ED442F" w:rsidRPr="003107B9" w14:paraId="55CFC68D" w14:textId="77777777" w:rsidTr="00DC1BCA">
        <w:trPr>
          <w:jc w:val="center"/>
        </w:trPr>
        <w:tc>
          <w:tcPr>
            <w:tcW w:w="4876" w:type="dxa"/>
          </w:tcPr>
          <w:tbl>
            <w:tblPr>
              <w:tblW w:w="5000" w:type="pct"/>
              <w:shd w:val="clear" w:color="auto" w:fill="FFFFFF"/>
              <w:tblCellMar>
                <w:left w:w="0" w:type="dxa"/>
                <w:right w:w="0" w:type="dxa"/>
              </w:tblCellMar>
              <w:tblLook w:val="04A0" w:firstRow="1" w:lastRow="0" w:firstColumn="1" w:lastColumn="0" w:noHBand="0" w:noVBand="1"/>
            </w:tblPr>
            <w:tblGrid>
              <w:gridCol w:w="111"/>
              <w:gridCol w:w="4085"/>
            </w:tblGrid>
            <w:tr w:rsidR="004A194F" w:rsidRPr="00BF3EF7" w14:paraId="207DE78A" w14:textId="77777777" w:rsidTr="004A194F">
              <w:tc>
                <w:tcPr>
                  <w:tcW w:w="225" w:type="dxa"/>
                  <w:shd w:val="clear" w:color="auto" w:fill="FFFFFF"/>
                  <w:hideMark/>
                </w:tcPr>
                <w:p w14:paraId="632BC1CD" w14:textId="7179A0AD" w:rsidR="004A194F" w:rsidRPr="004A194F" w:rsidRDefault="004A194F" w:rsidP="004A194F">
                  <w:pPr>
                    <w:pStyle w:val="Normal6a"/>
                    <w:rPr>
                      <w:lang w:val="en-GB"/>
                    </w:rPr>
                  </w:pPr>
                  <w:r w:rsidRPr="004A194F">
                    <w:rPr>
                      <w:lang w:val="en-GB"/>
                    </w:rPr>
                    <w:t>b</w:t>
                  </w:r>
                </w:p>
              </w:tc>
              <w:tc>
                <w:tcPr>
                  <w:tcW w:w="9135" w:type="dxa"/>
                  <w:shd w:val="clear" w:color="auto" w:fill="FFFFFF"/>
                  <w:hideMark/>
                </w:tcPr>
                <w:p w14:paraId="20B6D108" w14:textId="39318E33" w:rsidR="004A194F" w:rsidRPr="00BF3EF7" w:rsidRDefault="004A194F" w:rsidP="004A194F">
                  <w:pPr>
                    <w:pStyle w:val="Normal6a"/>
                  </w:pPr>
                  <w:r>
                    <w:t xml:space="preserve">) </w:t>
                  </w:r>
                  <w:r w:rsidRPr="00BF3EF7">
                    <w:t xml:space="preserve">technologie wykorzystywane na potrzeby celu określonego w lit. a) pkt (i) niniejszego ustępu są zgodne z aktualnym stanem techniki w branży i powodują jak najmniejszą ingerencję w prywatność, w tym w odniesieniu do zasady ochrony danych w fazie projektowania i domyślnej ochrony danych, określonej w art. 25 rozporządzenia (UE) 2016/679, oraz – w zakresie, w jakim są wykorzystywane do skanowania tekstów w komunikatach – nie pozwalają wydedukować rzeczywistej treści komunikatów, a pozwalają jedynie </w:t>
                  </w:r>
                  <w:r w:rsidRPr="00BF3EF7">
                    <w:lastRenderedPageBreak/>
                    <w:t>wykryć schematy wskazujące na możliwe niegodziwe traktowanie dzieci w celach seksualnych w </w:t>
                  </w:r>
                  <w:proofErr w:type="spellStart"/>
                  <w:r w:rsidRPr="00BF3EF7">
                    <w:t>internecie</w:t>
                  </w:r>
                  <w:proofErr w:type="spellEnd"/>
                  <w:r w:rsidRPr="00BF3EF7">
                    <w:t>;</w:t>
                  </w:r>
                </w:p>
              </w:tc>
            </w:tr>
          </w:tbl>
          <w:p w14:paraId="7A5F42C1" w14:textId="77777777" w:rsidR="00ED442F" w:rsidRPr="003107B9" w:rsidRDefault="00ED442F" w:rsidP="00DC1BCA">
            <w:pPr>
              <w:pStyle w:val="Normal6a"/>
            </w:pPr>
          </w:p>
        </w:tc>
        <w:tc>
          <w:tcPr>
            <w:tcW w:w="4876" w:type="dxa"/>
          </w:tcPr>
          <w:p w14:paraId="3390D1DC" w14:textId="77777777" w:rsidR="00ED442F" w:rsidRPr="003107B9" w:rsidRDefault="00ED442F" w:rsidP="00DC1BCA">
            <w:pPr>
              <w:pStyle w:val="Normal6a"/>
              <w:rPr>
                <w:b/>
                <w:i/>
              </w:rPr>
            </w:pPr>
            <w:r w:rsidRPr="00BF3EF7">
              <w:rPr>
                <w:bCs/>
                <w:iCs/>
              </w:rPr>
              <w:lastRenderedPageBreak/>
              <w:t xml:space="preserve">b) technologie wykorzystywane na potrzeby celu określonego w lit. a) pkt (i) niniejszego ustępu są zgodne z aktualnym stanem techniki w branży i powodują jak najmniejszą ingerencję w prywatność, w tym w odniesieniu do zasady ochrony danych w fazie projektowania i domyślnej ochrony danych, określonej w art. 25 rozporządzenia (UE) 2016/679, oraz – w zakresie, w jakim są wykorzystywane do skanowania tekstu w komunikacji – nie są w stanie wydedukować istoty treści komunikacji, ale są w stanie jedynie </w:t>
            </w:r>
            <w:r w:rsidRPr="00BF3EF7">
              <w:rPr>
                <w:bCs/>
                <w:iCs/>
              </w:rPr>
              <w:lastRenderedPageBreak/>
              <w:t xml:space="preserve">wykryć wzorce wskazujące na możliwe niegodziwe traktowanie dzieci w celach seksualnych w </w:t>
            </w:r>
            <w:proofErr w:type="spellStart"/>
            <w:r w:rsidRPr="00BF3EF7">
              <w:rPr>
                <w:bCs/>
                <w:iCs/>
              </w:rPr>
              <w:t>internecie</w:t>
            </w:r>
            <w:proofErr w:type="spellEnd"/>
            <w:r w:rsidRPr="003107B9">
              <w:rPr>
                <w:b/>
                <w:i/>
              </w:rPr>
              <w:t xml:space="preserve">, a w przypadku gdy takie technologie są wykorzystywane do wykrywania nagabywania dzieci w celach seksualnych lub wcześniej niezidentyfikowanych materiałów przedstawiających niegodziwe traktowanie dzieci w celach seksualnych w </w:t>
            </w:r>
            <w:proofErr w:type="spellStart"/>
            <w:r w:rsidRPr="003107B9">
              <w:rPr>
                <w:b/>
                <w:i/>
              </w:rPr>
              <w:t>internecie</w:t>
            </w:r>
            <w:proofErr w:type="spellEnd"/>
            <w:r w:rsidRPr="003107B9">
              <w:rPr>
                <w:b/>
                <w:i/>
              </w:rPr>
              <w:t xml:space="preserve">, takie wykorzystanie jest ograniczone do przypadków, w których dostawca otrzymał konkretne zgłoszenie lub powiadomienie od użytkownika, zaufanego podmiotu sygnalizującego lub organizacji działającej w interesie publicznym przeciwko niegodziwemu traktowaniu dzieci w celach seksualnych dotyczące konkretnej komunikacji, konta lub interakcji wskazujących na uzasadnione podejrzenie niegodziwego traktowania dzieci w celach seksualnych w </w:t>
            </w:r>
            <w:proofErr w:type="spellStart"/>
            <w:r w:rsidRPr="003107B9">
              <w:rPr>
                <w:b/>
                <w:i/>
              </w:rPr>
              <w:t>internecie</w:t>
            </w:r>
            <w:proofErr w:type="spellEnd"/>
            <w:r w:rsidRPr="003107B9">
              <w:rPr>
                <w:b/>
                <w:i/>
              </w:rPr>
              <w:t>, a wykrywanie jest ściśle ograniczone do tego, co jest konieczne w związku z tą zgłoszoną sprawą;</w:t>
            </w:r>
          </w:p>
        </w:tc>
      </w:tr>
    </w:tbl>
    <w:p w14:paraId="59B745E6" w14:textId="77777777" w:rsidR="00ED442F" w:rsidRDefault="00ED442F" w:rsidP="00753D33">
      <w:pPr>
        <w:ind w:left="567" w:hanging="567"/>
      </w:pPr>
    </w:p>
    <w:p w14:paraId="28D572DD" w14:textId="77777777" w:rsidR="00ED442F" w:rsidRDefault="00ED442F" w:rsidP="00753D33">
      <w:pPr>
        <w:ind w:left="567" w:hanging="567"/>
      </w:pPr>
    </w:p>
    <w:p w14:paraId="4985D647" w14:textId="77777777" w:rsidR="00ED442F" w:rsidRPr="000B48BC" w:rsidRDefault="00ED442F" w:rsidP="00ED442F">
      <w:pPr>
        <w:pStyle w:val="AmNumberTabs"/>
      </w:pPr>
      <w:r w:rsidRPr="000B48BC">
        <w:t>Poprawka</w:t>
      </w:r>
      <w:r w:rsidRPr="000B48BC">
        <w:tab/>
      </w:r>
      <w:r w:rsidRPr="000B48BC">
        <w:tab/>
      </w:r>
      <w:r w:rsidRPr="000B48BC">
        <w:rPr>
          <w:rStyle w:val="HideTWBExt"/>
          <w:b w:val="0"/>
        </w:rPr>
        <w:t>&lt;NumAm&gt;</w:t>
      </w:r>
      <w:r w:rsidRPr="000B48BC">
        <w:t>3</w:t>
      </w:r>
      <w:r w:rsidRPr="000B48BC">
        <w:rPr>
          <w:rStyle w:val="HideTWBExt"/>
          <w:b w:val="0"/>
        </w:rPr>
        <w:t>&lt;/</w:t>
      </w:r>
      <w:proofErr w:type="spellStart"/>
      <w:r w:rsidRPr="000B48BC">
        <w:rPr>
          <w:rStyle w:val="HideTWBExt"/>
          <w:b w:val="0"/>
        </w:rPr>
        <w:t>NumAm</w:t>
      </w:r>
      <w:proofErr w:type="spellEnd"/>
      <w:r w:rsidRPr="000B48BC">
        <w:rPr>
          <w:rStyle w:val="HideTWBExt"/>
          <w:b w:val="0"/>
        </w:rPr>
        <w:t>&gt;</w:t>
      </w:r>
    </w:p>
    <w:p w14:paraId="584C745C" w14:textId="77777777" w:rsidR="00ED442F" w:rsidRPr="003107B9" w:rsidRDefault="00ED442F" w:rsidP="00ED442F">
      <w:pPr>
        <w:pStyle w:val="NormalBold"/>
      </w:pPr>
      <w:r w:rsidRPr="003107B9">
        <w:rPr>
          <w:rStyle w:val="HideTWBExt"/>
          <w:b w:val="0"/>
        </w:rPr>
        <w:t>&lt;DocAmend&gt;</w:t>
      </w:r>
      <w:r w:rsidRPr="003107B9">
        <w:t>Wniosek dotyczący rozporządzenia</w:t>
      </w:r>
      <w:r w:rsidRPr="003107B9">
        <w:rPr>
          <w:rStyle w:val="HideTWBExt"/>
          <w:b w:val="0"/>
        </w:rPr>
        <w:t>&lt;/</w:t>
      </w:r>
      <w:proofErr w:type="spellStart"/>
      <w:r w:rsidRPr="003107B9">
        <w:rPr>
          <w:rStyle w:val="HideTWBExt"/>
          <w:b w:val="0"/>
        </w:rPr>
        <w:t>DocAmend</w:t>
      </w:r>
      <w:proofErr w:type="spellEnd"/>
      <w:r w:rsidRPr="003107B9">
        <w:rPr>
          <w:rStyle w:val="HideTWBExt"/>
          <w:b w:val="0"/>
        </w:rPr>
        <w:t>&gt;</w:t>
      </w:r>
    </w:p>
    <w:p w14:paraId="0818C46B" w14:textId="77777777" w:rsidR="00ED442F" w:rsidRPr="003107B9" w:rsidRDefault="00ED442F" w:rsidP="00ED442F">
      <w:pPr>
        <w:pStyle w:val="NormalBold"/>
      </w:pPr>
      <w:r w:rsidRPr="003107B9">
        <w:rPr>
          <w:rStyle w:val="HideTWBExt"/>
          <w:b w:val="0"/>
        </w:rPr>
        <w:t>&lt;Article&gt;</w:t>
      </w:r>
      <w:r w:rsidRPr="003107B9">
        <w:t>Artykuł 1 – ustęp 1</w:t>
      </w:r>
      <w:r w:rsidRPr="003107B9">
        <w:rPr>
          <w:rStyle w:val="HideTWBExt"/>
          <w:b w:val="0"/>
        </w:rPr>
        <w:t>&lt;/</w:t>
      </w:r>
      <w:proofErr w:type="spellStart"/>
      <w:r w:rsidRPr="003107B9">
        <w:rPr>
          <w:rStyle w:val="HideTWBExt"/>
          <w:b w:val="0"/>
        </w:rPr>
        <w:t>Article</w:t>
      </w:r>
      <w:proofErr w:type="spellEnd"/>
      <w:r w:rsidRPr="003107B9">
        <w:rPr>
          <w:rStyle w:val="HideTWBExt"/>
          <w:b w:val="0"/>
        </w:rPr>
        <w:t>&gt;</w:t>
      </w:r>
    </w:p>
    <w:p w14:paraId="3933EBED" w14:textId="77777777" w:rsidR="00ED442F" w:rsidRPr="003107B9" w:rsidRDefault="00ED442F" w:rsidP="00ED442F">
      <w:r w:rsidRPr="003107B9">
        <w:rPr>
          <w:rStyle w:val="HideTWBExt"/>
        </w:rPr>
        <w:t>&lt;DocAmend2&gt;</w:t>
      </w:r>
      <w:r w:rsidRPr="003107B9">
        <w:t>Rozporządzenie (UE) 2021/1232</w:t>
      </w:r>
      <w:r w:rsidRPr="003107B9">
        <w:rPr>
          <w:rStyle w:val="HideTWBExt"/>
        </w:rPr>
        <w:t>&lt;/DocAmend2&gt;</w:t>
      </w:r>
    </w:p>
    <w:p w14:paraId="17EEBFA3" w14:textId="77777777" w:rsidR="00ED442F" w:rsidRPr="003107B9" w:rsidRDefault="00ED442F" w:rsidP="00ED442F">
      <w:r w:rsidRPr="003107B9">
        <w:rPr>
          <w:rStyle w:val="HideTWBExt"/>
        </w:rPr>
        <w:t>&lt;Article2&gt;</w:t>
      </w:r>
      <w:r w:rsidRPr="003107B9">
        <w:t>Artykuł 10 – akapit 2</w:t>
      </w:r>
      <w:r w:rsidRPr="003107B9">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442F" w:rsidRPr="003107B9" w14:paraId="0ABAF961" w14:textId="77777777" w:rsidTr="00DC1BCA">
        <w:trPr>
          <w:jc w:val="center"/>
        </w:trPr>
        <w:tc>
          <w:tcPr>
            <w:tcW w:w="9752" w:type="dxa"/>
            <w:gridSpan w:val="2"/>
          </w:tcPr>
          <w:p w14:paraId="3D3A9034" w14:textId="77777777" w:rsidR="00ED442F" w:rsidRPr="003107B9" w:rsidRDefault="00ED442F" w:rsidP="00DC1BCA">
            <w:pPr>
              <w:keepNext/>
            </w:pPr>
          </w:p>
        </w:tc>
      </w:tr>
      <w:tr w:rsidR="00ED442F" w:rsidRPr="003107B9" w14:paraId="61A287D3" w14:textId="77777777" w:rsidTr="00DC1BCA">
        <w:trPr>
          <w:jc w:val="center"/>
        </w:trPr>
        <w:tc>
          <w:tcPr>
            <w:tcW w:w="4876" w:type="dxa"/>
          </w:tcPr>
          <w:p w14:paraId="41FDB396" w14:textId="77777777" w:rsidR="00ED442F" w:rsidRPr="003107B9" w:rsidRDefault="00ED442F" w:rsidP="00DC1BCA">
            <w:pPr>
              <w:pStyle w:val="AmColumnHeading"/>
              <w:keepNext/>
            </w:pPr>
            <w:r w:rsidRPr="003107B9">
              <w:t>Tekst proponowany przez Komisję</w:t>
            </w:r>
          </w:p>
        </w:tc>
        <w:tc>
          <w:tcPr>
            <w:tcW w:w="4876" w:type="dxa"/>
          </w:tcPr>
          <w:p w14:paraId="3CDF67EB" w14:textId="77777777" w:rsidR="00ED442F" w:rsidRPr="003107B9" w:rsidRDefault="00ED442F" w:rsidP="00DC1BCA">
            <w:pPr>
              <w:pStyle w:val="AmColumnHeading"/>
              <w:keepNext/>
            </w:pPr>
            <w:r w:rsidRPr="003107B9">
              <w:t>Poprawka</w:t>
            </w:r>
          </w:p>
        </w:tc>
      </w:tr>
      <w:tr w:rsidR="00ED442F" w:rsidRPr="003107B9" w14:paraId="171A6816" w14:textId="77777777" w:rsidTr="00DC1BCA">
        <w:trPr>
          <w:jc w:val="center"/>
        </w:trPr>
        <w:tc>
          <w:tcPr>
            <w:tcW w:w="4876" w:type="dxa"/>
          </w:tcPr>
          <w:p w14:paraId="3341813F" w14:textId="77777777" w:rsidR="00ED442F" w:rsidRPr="003107B9" w:rsidRDefault="00ED442F" w:rsidP="00DC1BCA">
            <w:pPr>
              <w:pStyle w:val="Normal6a"/>
            </w:pPr>
            <w:r w:rsidRPr="003107B9">
              <w:t xml:space="preserve">„Niniejsze rozporządzenie stosuje się do dnia 3 </w:t>
            </w:r>
            <w:r w:rsidRPr="003107B9">
              <w:rPr>
                <w:b/>
                <w:i/>
              </w:rPr>
              <w:t>kwietnia 2028</w:t>
            </w:r>
            <w:r w:rsidRPr="003107B9">
              <w:t xml:space="preserve"> r.”.</w:t>
            </w:r>
          </w:p>
        </w:tc>
        <w:tc>
          <w:tcPr>
            <w:tcW w:w="4876" w:type="dxa"/>
          </w:tcPr>
          <w:p w14:paraId="73080E52" w14:textId="77777777" w:rsidR="00ED442F" w:rsidRPr="003107B9" w:rsidRDefault="00ED442F" w:rsidP="00DC1BCA">
            <w:pPr>
              <w:pStyle w:val="Normal6a"/>
              <w:rPr>
                <w:szCs w:val="24"/>
              </w:rPr>
            </w:pPr>
            <w:r w:rsidRPr="003107B9">
              <w:t xml:space="preserve">„Niniejsze rozporządzenie stosuje się do dnia 3 </w:t>
            </w:r>
            <w:r w:rsidRPr="003107B9">
              <w:rPr>
                <w:b/>
                <w:i/>
              </w:rPr>
              <w:t>sierpnia 2027</w:t>
            </w:r>
            <w:r w:rsidRPr="003107B9">
              <w:t xml:space="preserve"> r.”.</w:t>
            </w:r>
          </w:p>
        </w:tc>
      </w:tr>
    </w:tbl>
    <w:p w14:paraId="7DEB3319" w14:textId="77777777" w:rsidR="00ED442F" w:rsidRPr="00385E70" w:rsidRDefault="00ED442F" w:rsidP="00753D33">
      <w:pPr>
        <w:ind w:left="567" w:hanging="567"/>
      </w:pPr>
    </w:p>
    <w:sectPr w:rsidR="00ED442F" w:rsidRPr="00385E70" w:rsidSect="00385E7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37C61" w14:textId="77777777" w:rsidR="00F342F1" w:rsidRPr="00385E70" w:rsidRDefault="00F342F1">
      <w:r w:rsidRPr="00385E70">
        <w:separator/>
      </w:r>
    </w:p>
  </w:endnote>
  <w:endnote w:type="continuationSeparator" w:id="0">
    <w:p w14:paraId="4C6A9F7D" w14:textId="77777777" w:rsidR="00F342F1" w:rsidRPr="00385E70" w:rsidRDefault="00F342F1">
      <w:r w:rsidRPr="00385E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11F97" w14:textId="77777777" w:rsidR="00064002" w:rsidRPr="00385E7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44794" w14:textId="77777777" w:rsidR="00064002" w:rsidRPr="00385E7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623AB" w14:textId="77777777" w:rsidR="00064002" w:rsidRPr="00385E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2D485" w14:textId="77777777" w:rsidR="00F342F1" w:rsidRPr="00385E70" w:rsidRDefault="00F342F1">
      <w:r w:rsidRPr="00385E70">
        <w:separator/>
      </w:r>
    </w:p>
  </w:footnote>
  <w:footnote w:type="continuationSeparator" w:id="0">
    <w:p w14:paraId="10A82845" w14:textId="77777777" w:rsidR="00F342F1" w:rsidRPr="00385E70" w:rsidRDefault="00F342F1">
      <w:r w:rsidRPr="00385E70">
        <w:continuationSeparator/>
      </w:r>
    </w:p>
  </w:footnote>
  <w:footnote w:id="1">
    <w:p w14:paraId="72ACE8B3" w14:textId="660A3547" w:rsidR="00181F12" w:rsidRPr="00BF3EF7" w:rsidRDefault="00181F12" w:rsidP="00181F12">
      <w:pPr>
        <w:pStyle w:val="FootnoteText"/>
        <w:ind w:left="357" w:hanging="357"/>
        <w:rPr>
          <w:sz w:val="24"/>
          <w:szCs w:val="24"/>
          <w:lang w:val="pl-PL"/>
        </w:rPr>
      </w:pPr>
      <w:r w:rsidRPr="00BF3EF7">
        <w:rPr>
          <w:rStyle w:val="FootnoteReference"/>
          <w:sz w:val="24"/>
          <w:szCs w:val="24"/>
        </w:rPr>
        <w:footnoteRef/>
      </w:r>
      <w:r w:rsidRPr="00BF3EF7">
        <w:rPr>
          <w:sz w:val="24"/>
          <w:szCs w:val="24"/>
          <w:lang w:val="pl-PL"/>
        </w:rPr>
        <w:t xml:space="preserve"> </w:t>
      </w:r>
      <w:r w:rsidRPr="00BF3EF7">
        <w:rPr>
          <w:sz w:val="24"/>
          <w:szCs w:val="24"/>
          <w:lang w:val="pl-PL"/>
        </w:rPr>
        <w:tab/>
        <w:t xml:space="preserve">Sprawa została odesłana do komisji właściwej w celu przeprowadzenia negocjacji międzyinstytucjonalnych na podstawie art. </w:t>
      </w:r>
      <w:r>
        <w:rPr>
          <w:sz w:val="24"/>
          <w:szCs w:val="24"/>
          <w:lang w:val="pl-PL"/>
        </w:rPr>
        <w:t>60</w:t>
      </w:r>
      <w:r w:rsidRPr="00BF3EF7">
        <w:rPr>
          <w:sz w:val="24"/>
          <w:szCs w:val="24"/>
          <w:lang w:val="pl-PL"/>
        </w:rPr>
        <w:t xml:space="preserve"> ust. 4 akapit czwarty Regulaminu (A</w:t>
      </w:r>
      <w:r>
        <w:rPr>
          <w:sz w:val="24"/>
          <w:szCs w:val="24"/>
          <w:lang w:val="pl-PL"/>
        </w:rPr>
        <w:t>10</w:t>
      </w:r>
      <w:r w:rsidRPr="00BF3EF7">
        <w:rPr>
          <w:sz w:val="24"/>
          <w:szCs w:val="24"/>
          <w:lang w:val="pl-PL"/>
        </w:rPr>
        <w:t>-00</w:t>
      </w:r>
      <w:r>
        <w:rPr>
          <w:sz w:val="24"/>
          <w:szCs w:val="24"/>
          <w:lang w:val="pl-PL"/>
        </w:rPr>
        <w:t>4</w:t>
      </w:r>
      <w:r w:rsidRPr="00BF3EF7">
        <w:rPr>
          <w:sz w:val="24"/>
          <w:szCs w:val="24"/>
          <w:lang w:val="pl-PL"/>
        </w:rPr>
        <w:t>0/202</w:t>
      </w:r>
      <w:r>
        <w:rPr>
          <w:sz w:val="24"/>
          <w:szCs w:val="24"/>
          <w:lang w:val="pl-PL"/>
        </w:rPr>
        <w:t>6</w:t>
      </w:r>
      <w:r w:rsidRPr="00BF3EF7">
        <w:rPr>
          <w:sz w:val="24"/>
          <w:szCs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F8427" w14:textId="77777777" w:rsidR="00064002" w:rsidRPr="00385E7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61FC7" w14:textId="77777777" w:rsidR="00064002" w:rsidRPr="00385E7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9740B" w14:textId="77777777" w:rsidR="00064002" w:rsidRPr="00385E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42470256">
    <w:abstractNumId w:val="9"/>
  </w:num>
  <w:num w:numId="2" w16cid:durableId="438256293">
    <w:abstractNumId w:val="9"/>
  </w:num>
  <w:num w:numId="3" w16cid:durableId="1571888119">
    <w:abstractNumId w:val="7"/>
  </w:num>
  <w:num w:numId="4" w16cid:durableId="1690065170">
    <w:abstractNumId w:val="7"/>
  </w:num>
  <w:num w:numId="5" w16cid:durableId="1401634840">
    <w:abstractNumId w:val="6"/>
  </w:num>
  <w:num w:numId="6" w16cid:durableId="763571830">
    <w:abstractNumId w:val="6"/>
  </w:num>
  <w:num w:numId="7" w16cid:durableId="1930045472">
    <w:abstractNumId w:val="5"/>
  </w:num>
  <w:num w:numId="8" w16cid:durableId="1784108322">
    <w:abstractNumId w:val="5"/>
  </w:num>
  <w:num w:numId="9" w16cid:durableId="956062847">
    <w:abstractNumId w:val="4"/>
  </w:num>
  <w:num w:numId="10" w16cid:durableId="767626136">
    <w:abstractNumId w:val="4"/>
  </w:num>
  <w:num w:numId="11" w16cid:durableId="1836528116">
    <w:abstractNumId w:val="8"/>
  </w:num>
  <w:num w:numId="12" w16cid:durableId="93136913">
    <w:abstractNumId w:val="8"/>
  </w:num>
  <w:num w:numId="13" w16cid:durableId="555899660">
    <w:abstractNumId w:val="3"/>
  </w:num>
  <w:num w:numId="14" w16cid:durableId="1800218550">
    <w:abstractNumId w:val="3"/>
  </w:num>
  <w:num w:numId="15" w16cid:durableId="672614114">
    <w:abstractNumId w:val="2"/>
  </w:num>
  <w:num w:numId="16" w16cid:durableId="2009020990">
    <w:abstractNumId w:val="2"/>
  </w:num>
  <w:num w:numId="17" w16cid:durableId="1578393434">
    <w:abstractNumId w:val="1"/>
  </w:num>
  <w:num w:numId="18" w16cid:durableId="1744180310">
    <w:abstractNumId w:val="1"/>
  </w:num>
  <w:num w:numId="19" w16cid:durableId="2067682835">
    <w:abstractNumId w:val="0"/>
  </w:num>
  <w:num w:numId="20" w16cid:durableId="148718630">
    <w:abstractNumId w:val="0"/>
  </w:num>
  <w:num w:numId="21" w16cid:durableId="1953054385">
    <w:abstractNumId w:val="9"/>
  </w:num>
  <w:num w:numId="22" w16cid:durableId="2030597030">
    <w:abstractNumId w:val="7"/>
  </w:num>
  <w:num w:numId="23" w16cid:durableId="1344749748">
    <w:abstractNumId w:val="6"/>
  </w:num>
  <w:num w:numId="24" w16cid:durableId="1171412178">
    <w:abstractNumId w:val="5"/>
  </w:num>
  <w:num w:numId="25" w16cid:durableId="911309075">
    <w:abstractNumId w:val="4"/>
  </w:num>
  <w:num w:numId="26" w16cid:durableId="1437142805">
    <w:abstractNumId w:val="8"/>
  </w:num>
  <w:num w:numId="27" w16cid:durableId="1910455534">
    <w:abstractNumId w:val="3"/>
  </w:num>
  <w:num w:numId="28" w16cid:durableId="1907183784">
    <w:abstractNumId w:val="2"/>
  </w:num>
  <w:num w:numId="29" w16cid:durableId="1178160386">
    <w:abstractNumId w:val="1"/>
  </w:num>
  <w:num w:numId="30" w16cid:durableId="1631739015">
    <w:abstractNumId w:val="0"/>
  </w:num>
  <w:num w:numId="31" w16cid:durableId="939289198">
    <w:abstractNumId w:val="9"/>
  </w:num>
  <w:num w:numId="32" w16cid:durableId="1074667747">
    <w:abstractNumId w:val="7"/>
  </w:num>
  <w:num w:numId="33" w16cid:durableId="1307859346">
    <w:abstractNumId w:val="6"/>
  </w:num>
  <w:num w:numId="34" w16cid:durableId="469707901">
    <w:abstractNumId w:val="5"/>
  </w:num>
  <w:num w:numId="35" w16cid:durableId="735249406">
    <w:abstractNumId w:val="4"/>
  </w:num>
  <w:num w:numId="36" w16cid:durableId="789207245">
    <w:abstractNumId w:val="8"/>
  </w:num>
  <w:num w:numId="37" w16cid:durableId="801727735">
    <w:abstractNumId w:val="3"/>
  </w:num>
  <w:num w:numId="38" w16cid:durableId="887183188">
    <w:abstractNumId w:val="2"/>
  </w:num>
  <w:num w:numId="39" w16cid:durableId="1244682646">
    <w:abstractNumId w:val="1"/>
  </w:num>
  <w:num w:numId="40" w16cid:durableId="462699173">
    <w:abstractNumId w:val="0"/>
  </w:num>
  <w:num w:numId="41" w16cid:durableId="620645179">
    <w:abstractNumId w:val="10"/>
  </w:num>
  <w:num w:numId="42" w16cid:durableId="1344016195">
    <w:abstractNumId w:val="10"/>
  </w:num>
  <w:num w:numId="43" w16cid:durableId="1617372366">
    <w:abstractNumId w:val="10"/>
  </w:num>
  <w:num w:numId="44" w16cid:durableId="10493024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0/2026"/>
    <w:docVar w:name="dvlangue" w:val="PL"/>
    <w:docVar w:name="dvnumam" w:val="0"/>
    <w:docVar w:name="dvpe" w:val="784.310"/>
    <w:docVar w:name="dvrapporteur" w:val="Sprawozdawca: "/>
    <w:docVar w:name="dvstar" w:val="***I"/>
    <w:docVar w:name="dvtitre" w:val="Rezolucja ustawodawcza Parlamentu Europejskiego z dnia  2026 r. w sprawie wniosku dotyczącego rozporządzenia Parlamentu Europejskiego i Rady zmieniającego rozporządzenie (UE) 2021/1232 w odniesieniu do wydłużenia okresu jego stosowania(COM(2025)0797 – C10-0370/2025 – 2025/0429(COD))"/>
  </w:docVars>
  <w:rsids>
    <w:rsidRoot w:val="00F342F1"/>
    <w:rsid w:val="00002272"/>
    <w:rsid w:val="00015537"/>
    <w:rsid w:val="00064002"/>
    <w:rsid w:val="000677B9"/>
    <w:rsid w:val="000831BA"/>
    <w:rsid w:val="000A42CC"/>
    <w:rsid w:val="000B48BC"/>
    <w:rsid w:val="000E7DD9"/>
    <w:rsid w:val="0010095E"/>
    <w:rsid w:val="00125B37"/>
    <w:rsid w:val="00181F12"/>
    <w:rsid w:val="00187494"/>
    <w:rsid w:val="001F32AE"/>
    <w:rsid w:val="002767FF"/>
    <w:rsid w:val="002B18FE"/>
    <w:rsid w:val="002B5493"/>
    <w:rsid w:val="00343214"/>
    <w:rsid w:val="00361C00"/>
    <w:rsid w:val="00385E70"/>
    <w:rsid w:val="00395FA1"/>
    <w:rsid w:val="003E15D4"/>
    <w:rsid w:val="00411CCE"/>
    <w:rsid w:val="0041666E"/>
    <w:rsid w:val="00421060"/>
    <w:rsid w:val="00471C19"/>
    <w:rsid w:val="004867E3"/>
    <w:rsid w:val="00494A28"/>
    <w:rsid w:val="004A194F"/>
    <w:rsid w:val="004C0004"/>
    <w:rsid w:val="004C5D52"/>
    <w:rsid w:val="0050519A"/>
    <w:rsid w:val="005072A1"/>
    <w:rsid w:val="00514517"/>
    <w:rsid w:val="00545827"/>
    <w:rsid w:val="00560270"/>
    <w:rsid w:val="00587A05"/>
    <w:rsid w:val="005C2568"/>
    <w:rsid w:val="005F1B17"/>
    <w:rsid w:val="006037C0"/>
    <w:rsid w:val="006631B6"/>
    <w:rsid w:val="00680577"/>
    <w:rsid w:val="006F74FA"/>
    <w:rsid w:val="00731ADD"/>
    <w:rsid w:val="00734777"/>
    <w:rsid w:val="00747932"/>
    <w:rsid w:val="00751A4A"/>
    <w:rsid w:val="00753D33"/>
    <w:rsid w:val="00756632"/>
    <w:rsid w:val="00762C74"/>
    <w:rsid w:val="00786EC0"/>
    <w:rsid w:val="007C2A9E"/>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64D0"/>
    <w:rsid w:val="00AE0928"/>
    <w:rsid w:val="00AF3B82"/>
    <w:rsid w:val="00B12E95"/>
    <w:rsid w:val="00B22876"/>
    <w:rsid w:val="00B558F0"/>
    <w:rsid w:val="00BD48FE"/>
    <w:rsid w:val="00BD7BD8"/>
    <w:rsid w:val="00BE6ADC"/>
    <w:rsid w:val="00BF3EF7"/>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442F"/>
    <w:rsid w:val="00F04346"/>
    <w:rsid w:val="00F075DC"/>
    <w:rsid w:val="00F149E9"/>
    <w:rsid w:val="00F342F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5076F2"/>
  <w15:chartTrackingRefBased/>
  <w15:docId w15:val="{A559A5B0-636C-456E-BE29-878D320C9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semiHidden/>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C64D0"/>
    <w:pPr>
      <w:spacing w:before="480" w:after="240"/>
    </w:pPr>
  </w:style>
  <w:style w:type="paragraph" w:customStyle="1" w:styleId="NormalBold">
    <w:name w:val="NormalBold"/>
    <w:basedOn w:val="Normal"/>
    <w:rsid w:val="00AC64D0"/>
    <w:rPr>
      <w:b/>
    </w:rPr>
  </w:style>
  <w:style w:type="paragraph" w:customStyle="1" w:styleId="NormalHanging12a">
    <w:name w:val="NormalHanging12a"/>
    <w:basedOn w:val="Normal"/>
    <w:rsid w:val="00AC64D0"/>
    <w:pPr>
      <w:spacing w:after="240"/>
      <w:ind w:left="567" w:hanging="567"/>
    </w:pPr>
  </w:style>
  <w:style w:type="paragraph" w:styleId="Revision">
    <w:name w:val="Revision"/>
    <w:hidden/>
    <w:uiPriority w:val="99"/>
    <w:semiHidden/>
    <w:rsid w:val="00ED442F"/>
    <w:rPr>
      <w:sz w:val="24"/>
      <w:lang w:val="pl-PL"/>
    </w:rPr>
  </w:style>
  <w:style w:type="paragraph" w:customStyle="1" w:styleId="AmDocTypeTab">
    <w:name w:val="AmDocTypeTab"/>
    <w:basedOn w:val="Normal"/>
    <w:rsid w:val="00ED442F"/>
    <w:pPr>
      <w:tabs>
        <w:tab w:val="right" w:pos="9072"/>
      </w:tabs>
    </w:pPr>
    <w:rPr>
      <w:b/>
    </w:rPr>
  </w:style>
  <w:style w:type="paragraph" w:customStyle="1" w:styleId="Normal12a">
    <w:name w:val="Normal12a"/>
    <w:basedOn w:val="Normal"/>
    <w:rsid w:val="00ED442F"/>
    <w:pPr>
      <w:spacing w:after="240"/>
    </w:pPr>
  </w:style>
  <w:style w:type="paragraph" w:customStyle="1" w:styleId="Normal6a">
    <w:name w:val="Normal6a"/>
    <w:basedOn w:val="Normal"/>
    <w:rsid w:val="00ED442F"/>
    <w:pPr>
      <w:spacing w:after="120"/>
    </w:pPr>
  </w:style>
  <w:style w:type="paragraph" w:customStyle="1" w:styleId="AmColumnHeading">
    <w:name w:val="AmColumnHeading"/>
    <w:basedOn w:val="Normal"/>
    <w:rsid w:val="00ED442F"/>
    <w:pPr>
      <w:spacing w:after="240"/>
      <w:jc w:val="center"/>
    </w:pPr>
    <w:rPr>
      <w:i/>
    </w:rPr>
  </w:style>
  <w:style w:type="paragraph" w:customStyle="1" w:styleId="AmNumberTabs">
    <w:name w:val="AmNumberTabs"/>
    <w:basedOn w:val="Normal"/>
    <w:rsid w:val="00ED442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72975">
      <w:bodyDiv w:val="1"/>
      <w:marLeft w:val="0"/>
      <w:marRight w:val="0"/>
      <w:marTop w:val="0"/>
      <w:marBottom w:val="0"/>
      <w:divBdr>
        <w:top w:val="none" w:sz="0" w:space="0" w:color="auto"/>
        <w:left w:val="none" w:sz="0" w:space="0" w:color="auto"/>
        <w:bottom w:val="none" w:sz="0" w:space="0" w:color="auto"/>
        <w:right w:val="none" w:sz="0" w:space="0" w:color="auto"/>
      </w:divBdr>
    </w:div>
    <w:div w:id="98524138">
      <w:bodyDiv w:val="1"/>
      <w:marLeft w:val="0"/>
      <w:marRight w:val="0"/>
      <w:marTop w:val="0"/>
      <w:marBottom w:val="0"/>
      <w:divBdr>
        <w:top w:val="none" w:sz="0" w:space="0" w:color="auto"/>
        <w:left w:val="none" w:sz="0" w:space="0" w:color="auto"/>
        <w:bottom w:val="none" w:sz="0" w:space="0" w:color="auto"/>
        <w:right w:val="none" w:sz="0" w:space="0" w:color="auto"/>
      </w:divBdr>
    </w:div>
    <w:div w:id="455220596">
      <w:bodyDiv w:val="1"/>
      <w:marLeft w:val="0"/>
      <w:marRight w:val="0"/>
      <w:marTop w:val="0"/>
      <w:marBottom w:val="0"/>
      <w:divBdr>
        <w:top w:val="none" w:sz="0" w:space="0" w:color="auto"/>
        <w:left w:val="none" w:sz="0" w:space="0" w:color="auto"/>
        <w:bottom w:val="none" w:sz="0" w:space="0" w:color="auto"/>
        <w:right w:val="none" w:sz="0" w:space="0" w:color="auto"/>
      </w:divBdr>
    </w:div>
    <w:div w:id="603927026">
      <w:bodyDiv w:val="1"/>
      <w:marLeft w:val="0"/>
      <w:marRight w:val="0"/>
      <w:marTop w:val="0"/>
      <w:marBottom w:val="0"/>
      <w:divBdr>
        <w:top w:val="none" w:sz="0" w:space="0" w:color="auto"/>
        <w:left w:val="none" w:sz="0" w:space="0" w:color="auto"/>
        <w:bottom w:val="none" w:sz="0" w:space="0" w:color="auto"/>
        <w:right w:val="none" w:sz="0" w:space="0" w:color="auto"/>
      </w:divBdr>
    </w:div>
    <w:div w:id="1165516567">
      <w:bodyDiv w:val="1"/>
      <w:marLeft w:val="0"/>
      <w:marRight w:val="0"/>
      <w:marTop w:val="0"/>
      <w:marBottom w:val="0"/>
      <w:divBdr>
        <w:top w:val="none" w:sz="0" w:space="0" w:color="auto"/>
        <w:left w:val="none" w:sz="0" w:space="0" w:color="auto"/>
        <w:bottom w:val="none" w:sz="0" w:space="0" w:color="auto"/>
        <w:right w:val="none" w:sz="0" w:space="0" w:color="auto"/>
      </w:divBdr>
    </w:div>
    <w:div w:id="1856535821">
      <w:bodyDiv w:val="1"/>
      <w:marLeft w:val="0"/>
      <w:marRight w:val="0"/>
      <w:marTop w:val="0"/>
      <w:marBottom w:val="0"/>
      <w:divBdr>
        <w:top w:val="none" w:sz="0" w:space="0" w:color="auto"/>
        <w:left w:val="none" w:sz="0" w:space="0" w:color="auto"/>
        <w:bottom w:val="none" w:sz="0" w:space="0" w:color="auto"/>
        <w:right w:val="none" w:sz="0" w:space="0" w:color="auto"/>
      </w:divBdr>
    </w:div>
    <w:div w:id="1884755934">
      <w:bodyDiv w:val="1"/>
      <w:marLeft w:val="0"/>
      <w:marRight w:val="0"/>
      <w:marTop w:val="0"/>
      <w:marBottom w:val="0"/>
      <w:divBdr>
        <w:top w:val="none" w:sz="0" w:space="0" w:color="auto"/>
        <w:left w:val="none" w:sz="0" w:space="0" w:color="auto"/>
        <w:bottom w:val="none" w:sz="0" w:space="0" w:color="auto"/>
        <w:right w:val="none" w:sz="0" w:space="0" w:color="auto"/>
      </w:divBdr>
    </w:div>
    <w:div w:id="1910067113">
      <w:bodyDiv w:val="1"/>
      <w:marLeft w:val="0"/>
      <w:marRight w:val="0"/>
      <w:marTop w:val="0"/>
      <w:marBottom w:val="0"/>
      <w:divBdr>
        <w:top w:val="none" w:sz="0" w:space="0" w:color="auto"/>
        <w:left w:val="none" w:sz="0" w:space="0" w:color="auto"/>
        <w:bottom w:val="none" w:sz="0" w:space="0" w:color="auto"/>
        <w:right w:val="none" w:sz="0" w:space="0" w:color="auto"/>
      </w:divBdr>
    </w:div>
    <w:div w:id="2042824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758</Words>
  <Characters>5574</Characters>
  <Application>Microsoft Office Word</Application>
  <DocSecurity>0</DocSecurity>
  <Lines>222</Lines>
  <Paragraphs>131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2026-03-11T13:57:00Z</dcterms:created>
  <dcterms:modified xsi:type="dcterms:W3CDTF">2026-03-11T13:57:00Z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A10-0040/2026</vt:lpwstr>
  </property>
  <property fmtid="{D5CDD505-2E9C-101B-9397-08002B2CF9AE}" pid="4" name="&lt;Type&gt;">
    <vt:lpwstr>RR</vt:lpwstr>
  </property>
</Properties>
</file>