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9326F" w14:paraId="5978767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AC5F75B" w14:textId="77777777" w:rsidR="00751A4A" w:rsidRPr="00A9326F" w:rsidRDefault="00845587" w:rsidP="0010095E">
            <w:pPr>
              <w:pStyle w:val="EPName"/>
            </w:pPr>
            <w:r w:rsidRPr="00A9326F">
              <w:t>Europäisches Parlament</w:t>
            </w:r>
          </w:p>
          <w:p w14:paraId="77AF3280" w14:textId="77777777" w:rsidR="00751A4A" w:rsidRPr="00A9326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9326F">
              <w:t>2024</w:t>
            </w:r>
            <w:r w:rsidR="00817416" w:rsidRPr="00A9326F">
              <w:t>-202</w:t>
            </w:r>
            <w:r w:rsidRPr="00A9326F">
              <w:t>9</w:t>
            </w:r>
          </w:p>
        </w:tc>
        <w:tc>
          <w:tcPr>
            <w:tcW w:w="2268" w:type="dxa"/>
            <w:shd w:val="clear" w:color="auto" w:fill="auto"/>
          </w:tcPr>
          <w:p w14:paraId="17314D8A" w14:textId="77777777" w:rsidR="00751A4A" w:rsidRPr="00A9326F" w:rsidRDefault="00187494" w:rsidP="0010095E">
            <w:pPr>
              <w:pStyle w:val="EPLogo"/>
            </w:pPr>
            <w:r w:rsidRPr="00A9326F">
              <w:rPr>
                <w:noProof/>
                <w:lang w:eastAsia="ja-JP"/>
              </w:rPr>
              <w:drawing>
                <wp:inline distT="0" distB="0" distL="0" distR="0" wp14:anchorId="414C173C" wp14:editId="1F243C6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66343B" w14:textId="77777777" w:rsidR="00D058B8" w:rsidRPr="00A9326F" w:rsidRDefault="00D058B8" w:rsidP="004C5D52">
      <w:pPr>
        <w:pStyle w:val="LineTop"/>
      </w:pPr>
    </w:p>
    <w:p w14:paraId="54EEBCAF" w14:textId="77777777" w:rsidR="00680577" w:rsidRPr="00A9326F" w:rsidRDefault="00845587" w:rsidP="00680577">
      <w:pPr>
        <w:pStyle w:val="EPBodyTA1"/>
      </w:pPr>
      <w:r w:rsidRPr="00A9326F">
        <w:t>ANGENOMMENE TEXTE</w:t>
      </w:r>
    </w:p>
    <w:p w14:paraId="65C96C26" w14:textId="77777777" w:rsidR="00D058B8" w:rsidRPr="00A9326F" w:rsidRDefault="00D058B8" w:rsidP="00D058B8">
      <w:pPr>
        <w:pStyle w:val="LineBottom"/>
      </w:pPr>
    </w:p>
    <w:p w14:paraId="7B46E131" w14:textId="606A6DEF" w:rsidR="00845587" w:rsidRPr="00A9326F" w:rsidRDefault="00845587" w:rsidP="00845587">
      <w:pPr>
        <w:pStyle w:val="ATHeading1"/>
      </w:pPr>
      <w:bookmarkStart w:id="0" w:name="TANumber"/>
      <w:r w:rsidRPr="00A9326F">
        <w:t>P10_TA(2026)00</w:t>
      </w:r>
      <w:bookmarkEnd w:id="0"/>
      <w:r w:rsidR="0045507A">
        <w:t>71</w:t>
      </w:r>
    </w:p>
    <w:p w14:paraId="72B22B37" w14:textId="446E8D9A" w:rsidR="00845587" w:rsidRPr="00A9326F" w:rsidRDefault="00845587" w:rsidP="00845587">
      <w:pPr>
        <w:pStyle w:val="ATHeading2"/>
      </w:pPr>
      <w:bookmarkStart w:id="1" w:name="title"/>
      <w:r w:rsidRPr="00A9326F">
        <w:t>Rahmenübereinkommen des Europarats über künstliche Intelligenz und Menschenrechte, Demokratie und</w:t>
      </w:r>
      <w:r w:rsidR="00307FDA">
        <w:t xml:space="preserve"> </w:t>
      </w:r>
      <w:r w:rsidRPr="00A9326F">
        <w:t>Rechtsstaatlichkeit</w:t>
      </w:r>
      <w:bookmarkEnd w:id="1"/>
    </w:p>
    <w:p w14:paraId="3830BED6" w14:textId="77777777" w:rsidR="00845587" w:rsidRPr="00A9326F" w:rsidRDefault="00845587" w:rsidP="00845587">
      <w:pPr>
        <w:rPr>
          <w:i/>
          <w:vanish/>
        </w:rPr>
      </w:pPr>
      <w:r w:rsidRPr="00A9326F">
        <w:rPr>
          <w:i/>
        </w:rPr>
        <w:fldChar w:fldCharType="begin"/>
      </w:r>
      <w:r w:rsidRPr="00A9326F">
        <w:rPr>
          <w:i/>
        </w:rPr>
        <w:instrText xml:space="preserve"> TC"(</w:instrText>
      </w:r>
      <w:bookmarkStart w:id="2" w:name="DocNumber"/>
      <w:r w:rsidRPr="00A9326F">
        <w:rPr>
          <w:i/>
        </w:rPr>
        <w:instrText>A10-0007/2026</w:instrText>
      </w:r>
      <w:bookmarkEnd w:id="2"/>
      <w:r w:rsidRPr="00A9326F">
        <w:rPr>
          <w:i/>
        </w:rPr>
        <w:instrText xml:space="preserve"> - Berichterstatter: José Cepeda, Paulo Cunha)"\l3 \n&gt; \* MERGEFORMAT </w:instrText>
      </w:r>
      <w:r w:rsidRPr="00A9326F">
        <w:rPr>
          <w:i/>
        </w:rPr>
        <w:fldChar w:fldCharType="end"/>
      </w:r>
    </w:p>
    <w:p w14:paraId="4115FA46" w14:textId="77777777" w:rsidR="00845587" w:rsidRPr="00A9326F" w:rsidRDefault="00845587" w:rsidP="00845587">
      <w:pPr>
        <w:rPr>
          <w:vanish/>
        </w:rPr>
      </w:pPr>
      <w:bookmarkStart w:id="3" w:name="Commission"/>
      <w:r w:rsidRPr="00A9326F">
        <w:rPr>
          <w:vanish/>
        </w:rPr>
        <w:t>Ausschuss für Binnenmarkt und Verbraucherschutz, Ausschuss für bürgerliche Freiheiten, Justiz und Inneres</w:t>
      </w:r>
      <w:bookmarkEnd w:id="3"/>
    </w:p>
    <w:p w14:paraId="032F23CE" w14:textId="77777777" w:rsidR="00845587" w:rsidRPr="00A9326F" w:rsidRDefault="00845587" w:rsidP="00845587">
      <w:pPr>
        <w:rPr>
          <w:vanish/>
        </w:rPr>
      </w:pPr>
      <w:bookmarkStart w:id="4" w:name="PE"/>
      <w:r w:rsidRPr="00A9326F">
        <w:rPr>
          <w:vanish/>
        </w:rPr>
        <w:t>PE779.657</w:t>
      </w:r>
      <w:bookmarkEnd w:id="4"/>
    </w:p>
    <w:p w14:paraId="427D372E" w14:textId="2038DAA1" w:rsidR="00845587" w:rsidRPr="00A9326F" w:rsidRDefault="00845587" w:rsidP="00845587">
      <w:pPr>
        <w:pStyle w:val="ATHeading3"/>
      </w:pPr>
      <w:bookmarkStart w:id="5" w:name="Sujet"/>
      <w:r w:rsidRPr="00A9326F">
        <w:t xml:space="preserve">Legislative Entschließung des Europäischen Parlaments vom </w:t>
      </w:r>
      <w:r w:rsidR="00307FDA">
        <w:t>11</w:t>
      </w:r>
      <w:r w:rsidRPr="00A9326F">
        <w:t xml:space="preserve">. </w:t>
      </w:r>
      <w:r w:rsidR="00307FDA">
        <w:t>März</w:t>
      </w:r>
      <w:r w:rsidRPr="00A9326F">
        <w:t xml:space="preserve"> 2026 zu dem Entwurf eines Beschlusses des Rates über den Abschluss – im Namen der Europäischen Union – des Rahmenübereinkommens des Europarats über künstliche Intelligenz und Menschenrechte, Demokratie und Rechtsstaatlichkeit </w:t>
      </w:r>
      <w:bookmarkStart w:id="6" w:name="References"/>
      <w:bookmarkEnd w:id="5"/>
      <w:r w:rsidRPr="00A9326F">
        <w:t>(11361/2025– C10-0183/2025 – 2025/0136(NLE))</w:t>
      </w:r>
      <w:bookmarkEnd w:id="6"/>
    </w:p>
    <w:p w14:paraId="771F3D84" w14:textId="77777777" w:rsidR="0098680C" w:rsidRPr="00A9326F" w:rsidRDefault="0098680C" w:rsidP="0098680C">
      <w:pPr>
        <w:pStyle w:val="NormalBold"/>
      </w:pPr>
      <w:r w:rsidRPr="00A9326F">
        <w:t>(Zustimmung)</w:t>
      </w:r>
    </w:p>
    <w:p w14:paraId="0487E46C" w14:textId="77777777" w:rsidR="0098680C" w:rsidRPr="00A9326F" w:rsidRDefault="0098680C" w:rsidP="0098680C">
      <w:pPr>
        <w:pStyle w:val="EPComma"/>
      </w:pPr>
      <w:r w:rsidRPr="00A9326F">
        <w:rPr>
          <w:i/>
        </w:rPr>
        <w:t>Das Europäische Parlament</w:t>
      </w:r>
      <w:r w:rsidRPr="00A9326F">
        <w:t>,</w:t>
      </w:r>
    </w:p>
    <w:p w14:paraId="6C52B343" w14:textId="77777777" w:rsidR="0098680C" w:rsidRPr="00A9326F" w:rsidRDefault="0098680C" w:rsidP="0098680C">
      <w:pPr>
        <w:pStyle w:val="NormalHanging12a"/>
      </w:pPr>
      <w:r w:rsidRPr="00A9326F">
        <w:t>–</w:t>
      </w:r>
      <w:r w:rsidRPr="00A9326F">
        <w:tab/>
        <w:t>unter Hinweis auf den Entwurf eines Beschlusses des Rates (11361/2025),</w:t>
      </w:r>
    </w:p>
    <w:p w14:paraId="3BB3FBBD" w14:textId="77777777" w:rsidR="0098680C" w:rsidRPr="00A9326F" w:rsidRDefault="0098680C" w:rsidP="0098680C">
      <w:pPr>
        <w:pStyle w:val="NormalHanging12a"/>
      </w:pPr>
      <w:r w:rsidRPr="00A9326F">
        <w:t>–</w:t>
      </w:r>
      <w:r w:rsidRPr="00A9326F">
        <w:tab/>
        <w:t>unter Hinweis auf das Rahmenübereinkommen des Europarats über künstliche Intelligenz und Menschenrechte, Demokratie und Rechtsstaatlichkeit (SEV Nr. 225),</w:t>
      </w:r>
    </w:p>
    <w:p w14:paraId="02CD58CE" w14:textId="77777777" w:rsidR="0098680C" w:rsidRPr="00A9326F" w:rsidRDefault="0098680C" w:rsidP="0098680C">
      <w:pPr>
        <w:pStyle w:val="NormalHanging12a"/>
      </w:pPr>
      <w:r w:rsidRPr="00A9326F">
        <w:t>–</w:t>
      </w:r>
      <w:r w:rsidRPr="00A9326F">
        <w:tab/>
        <w:t>unter Hinweis auf das vom Rat gemäß Artikel 114 und Artikel 218 Absatz 6 Unterabsatz 2 Buchstabe a Ziffer v des Vertrags über die Arbeitsweise der Europäischen Union unterbreitete Ersuchen um Zustimmung (C10-0183/2025),</w:t>
      </w:r>
    </w:p>
    <w:p w14:paraId="1AD493D5" w14:textId="77777777" w:rsidR="0098680C" w:rsidRPr="00A9326F" w:rsidRDefault="0098680C" w:rsidP="0098680C">
      <w:pPr>
        <w:pStyle w:val="NormalHanging12a"/>
      </w:pPr>
      <w:r w:rsidRPr="00A9326F">
        <w:t>–</w:t>
      </w:r>
      <w:r w:rsidRPr="00A9326F">
        <w:tab/>
        <w:t>gestützt auf Artikel 107 Absätze 1 und 4 und Artikel 117 Absatz 7 seiner Geschäftsordnung,</w:t>
      </w:r>
    </w:p>
    <w:p w14:paraId="6838004F" w14:textId="77777777" w:rsidR="0098680C" w:rsidRPr="00A9326F" w:rsidRDefault="0098680C" w:rsidP="0098680C">
      <w:pPr>
        <w:pStyle w:val="NormalHanging12a"/>
      </w:pPr>
      <w:r w:rsidRPr="00A9326F">
        <w:t>–</w:t>
      </w:r>
      <w:r w:rsidRPr="00A9326F">
        <w:tab/>
        <w:t>unter Hinweis auf das Schreiben des Ausschusses für Kultur und Bildung,</w:t>
      </w:r>
    </w:p>
    <w:p w14:paraId="4770D4CE" w14:textId="77777777" w:rsidR="0098680C" w:rsidRPr="00A9326F" w:rsidRDefault="0098680C" w:rsidP="0098680C">
      <w:pPr>
        <w:pStyle w:val="NormalHanging12a"/>
      </w:pPr>
      <w:r w:rsidRPr="00A9326F">
        <w:t>–</w:t>
      </w:r>
      <w:r w:rsidRPr="00A9326F">
        <w:tab/>
        <w:t>unter Hinweis auf die Empfehlung des Ausschusses für Binnenmarkt und Verbraucherschutz und des Ausschusses für bürgerliche Freiheiten, Justiz und Inneres (A10-0007/2026),</w:t>
      </w:r>
    </w:p>
    <w:p w14:paraId="4EA0B136" w14:textId="77777777" w:rsidR="0098680C" w:rsidRPr="00A9326F" w:rsidRDefault="0098680C" w:rsidP="0098680C">
      <w:pPr>
        <w:pStyle w:val="NormalHanging12a"/>
      </w:pPr>
      <w:r w:rsidRPr="00A9326F">
        <w:t>1.</w:t>
      </w:r>
      <w:r w:rsidRPr="00A9326F">
        <w:tab/>
        <w:t>gibt seine Zustimmung zu dem Abschluss des Übereinkommens;</w:t>
      </w:r>
    </w:p>
    <w:p w14:paraId="1624D165" w14:textId="148AA16E" w:rsidR="00E365E1" w:rsidRDefault="0098680C" w:rsidP="00307FDA">
      <w:pPr>
        <w:pStyle w:val="NormalHanging12a"/>
      </w:pPr>
      <w:r w:rsidRPr="00A9326F">
        <w:t>2.</w:t>
      </w:r>
      <w:r w:rsidRPr="00A9326F">
        <w:tab/>
        <w:t xml:space="preserve">beauftragt seine Präsidentin, den Standpunkt des Parlaments dem Rat und der Kommission sowie den Regierungen und Parlamenten der Mitgliedstaaten und dem </w:t>
      </w:r>
      <w:r w:rsidRPr="00A9326F">
        <w:lastRenderedPageBreak/>
        <w:t>Generalsekretär des Europarats zu übermitteln.</w:t>
      </w:r>
    </w:p>
    <w:sectPr w:rsidR="00E365E1" w:rsidSect="00A9326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5D207" w14:textId="77777777" w:rsidR="00845587" w:rsidRPr="00A9326F" w:rsidRDefault="00845587">
      <w:r w:rsidRPr="00A9326F">
        <w:separator/>
      </w:r>
    </w:p>
  </w:endnote>
  <w:endnote w:type="continuationSeparator" w:id="0">
    <w:p w14:paraId="52A18564" w14:textId="77777777" w:rsidR="00845587" w:rsidRPr="00A9326F" w:rsidRDefault="00845587">
      <w:r w:rsidRPr="00A9326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82B6F" w14:textId="77777777" w:rsidR="00064002" w:rsidRPr="00A9326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E40F1" w14:textId="77777777" w:rsidR="00064002" w:rsidRPr="00A9326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609CF" w14:textId="77777777" w:rsidR="00064002" w:rsidRPr="00A9326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016BA3" w14:textId="77777777" w:rsidR="00845587" w:rsidRPr="00A9326F" w:rsidRDefault="00845587">
      <w:r w:rsidRPr="00A9326F">
        <w:separator/>
      </w:r>
    </w:p>
  </w:footnote>
  <w:footnote w:type="continuationSeparator" w:id="0">
    <w:p w14:paraId="68CE98E4" w14:textId="77777777" w:rsidR="00845587" w:rsidRPr="00A9326F" w:rsidRDefault="00845587">
      <w:r w:rsidRPr="00A9326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17BCC" w14:textId="77777777" w:rsidR="00064002" w:rsidRPr="00A9326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C6470" w14:textId="77777777" w:rsidR="00064002" w:rsidRPr="00A9326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E34A9" w14:textId="77777777" w:rsidR="00064002" w:rsidRPr="00A9326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92755007">
    <w:abstractNumId w:val="9"/>
  </w:num>
  <w:num w:numId="2" w16cid:durableId="2049985742">
    <w:abstractNumId w:val="9"/>
  </w:num>
  <w:num w:numId="3" w16cid:durableId="1694763613">
    <w:abstractNumId w:val="7"/>
  </w:num>
  <w:num w:numId="4" w16cid:durableId="1891456244">
    <w:abstractNumId w:val="7"/>
  </w:num>
  <w:num w:numId="5" w16cid:durableId="311957152">
    <w:abstractNumId w:val="6"/>
  </w:num>
  <w:num w:numId="6" w16cid:durableId="54206466">
    <w:abstractNumId w:val="6"/>
  </w:num>
  <w:num w:numId="7" w16cid:durableId="561135322">
    <w:abstractNumId w:val="5"/>
  </w:num>
  <w:num w:numId="8" w16cid:durableId="1591311263">
    <w:abstractNumId w:val="5"/>
  </w:num>
  <w:num w:numId="9" w16cid:durableId="814150">
    <w:abstractNumId w:val="4"/>
  </w:num>
  <w:num w:numId="10" w16cid:durableId="1602451350">
    <w:abstractNumId w:val="4"/>
  </w:num>
  <w:num w:numId="11" w16cid:durableId="204760830">
    <w:abstractNumId w:val="8"/>
  </w:num>
  <w:num w:numId="12" w16cid:durableId="540630328">
    <w:abstractNumId w:val="8"/>
  </w:num>
  <w:num w:numId="13" w16cid:durableId="925924067">
    <w:abstractNumId w:val="3"/>
  </w:num>
  <w:num w:numId="14" w16cid:durableId="457795586">
    <w:abstractNumId w:val="3"/>
  </w:num>
  <w:num w:numId="15" w16cid:durableId="1405031638">
    <w:abstractNumId w:val="2"/>
  </w:num>
  <w:num w:numId="16" w16cid:durableId="252470950">
    <w:abstractNumId w:val="2"/>
  </w:num>
  <w:num w:numId="17" w16cid:durableId="1118988910">
    <w:abstractNumId w:val="1"/>
  </w:num>
  <w:num w:numId="18" w16cid:durableId="449783521">
    <w:abstractNumId w:val="1"/>
  </w:num>
  <w:num w:numId="19" w16cid:durableId="2124956861">
    <w:abstractNumId w:val="0"/>
  </w:num>
  <w:num w:numId="20" w16cid:durableId="1945727446">
    <w:abstractNumId w:val="0"/>
  </w:num>
  <w:num w:numId="21" w16cid:durableId="1570657052">
    <w:abstractNumId w:val="9"/>
  </w:num>
  <w:num w:numId="22" w16cid:durableId="71318005">
    <w:abstractNumId w:val="7"/>
  </w:num>
  <w:num w:numId="23" w16cid:durableId="1214579805">
    <w:abstractNumId w:val="6"/>
  </w:num>
  <w:num w:numId="24" w16cid:durableId="450783592">
    <w:abstractNumId w:val="5"/>
  </w:num>
  <w:num w:numId="25" w16cid:durableId="687830471">
    <w:abstractNumId w:val="4"/>
  </w:num>
  <w:num w:numId="26" w16cid:durableId="697386938">
    <w:abstractNumId w:val="8"/>
  </w:num>
  <w:num w:numId="27" w16cid:durableId="781728843">
    <w:abstractNumId w:val="3"/>
  </w:num>
  <w:num w:numId="28" w16cid:durableId="932586574">
    <w:abstractNumId w:val="2"/>
  </w:num>
  <w:num w:numId="29" w16cid:durableId="1323657782">
    <w:abstractNumId w:val="1"/>
  </w:num>
  <w:num w:numId="30" w16cid:durableId="287244376">
    <w:abstractNumId w:val="0"/>
  </w:num>
  <w:num w:numId="31" w16cid:durableId="511993428">
    <w:abstractNumId w:val="9"/>
  </w:num>
  <w:num w:numId="32" w16cid:durableId="1712266158">
    <w:abstractNumId w:val="7"/>
  </w:num>
  <w:num w:numId="33" w16cid:durableId="425999186">
    <w:abstractNumId w:val="6"/>
  </w:num>
  <w:num w:numId="34" w16cid:durableId="761725000">
    <w:abstractNumId w:val="5"/>
  </w:num>
  <w:num w:numId="35" w16cid:durableId="1376197058">
    <w:abstractNumId w:val="4"/>
  </w:num>
  <w:num w:numId="36" w16cid:durableId="688067197">
    <w:abstractNumId w:val="8"/>
  </w:num>
  <w:num w:numId="37" w16cid:durableId="1659771312">
    <w:abstractNumId w:val="3"/>
  </w:num>
  <w:num w:numId="38" w16cid:durableId="52782039">
    <w:abstractNumId w:val="2"/>
  </w:num>
  <w:num w:numId="39" w16cid:durableId="109904506">
    <w:abstractNumId w:val="1"/>
  </w:num>
  <w:num w:numId="40" w16cid:durableId="6907146">
    <w:abstractNumId w:val="0"/>
  </w:num>
  <w:num w:numId="41" w16cid:durableId="254555636">
    <w:abstractNumId w:val="10"/>
  </w:num>
  <w:num w:numId="42" w16cid:durableId="65033407">
    <w:abstractNumId w:val="10"/>
  </w:num>
  <w:num w:numId="43" w16cid:durableId="619150076">
    <w:abstractNumId w:val="10"/>
  </w:num>
  <w:num w:numId="44" w16cid:durableId="13184160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7/2026"/>
    <w:docVar w:name="dvlangue" w:val="DE"/>
    <w:docVar w:name="dvnumam" w:val="0"/>
    <w:docVar w:name="dvpe" w:val="779.657"/>
    <w:docVar w:name="dvrapporteur" w:val="Berichterstatter: "/>
    <w:docVar w:name="dvstar" w:val="***"/>
    <w:docVar w:name="dvtitre" w:val="Legislative Entschließung des Europäischen Parlaments vom XX. XXX 2026 zu dem Entwurf eines Beschlusses des Rates über den Abschluss – im Namen der Europäischen Union – des Rahmenübereinkommens des Europarats über künstliche Intelligenz und Menschenrechte, Demokratie und Rechtsstaatlichkeit (11361/2025– C10-0183/2025 – 2025/0136(NLE))"/>
  </w:docVars>
  <w:rsids>
    <w:rsidRoot w:val="0084558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6AD2"/>
    <w:rsid w:val="00275F7D"/>
    <w:rsid w:val="002767FF"/>
    <w:rsid w:val="002B18FE"/>
    <w:rsid w:val="002B5493"/>
    <w:rsid w:val="00307FDA"/>
    <w:rsid w:val="00343214"/>
    <w:rsid w:val="00361C00"/>
    <w:rsid w:val="00395FA1"/>
    <w:rsid w:val="003E15D4"/>
    <w:rsid w:val="00411CCE"/>
    <w:rsid w:val="0041666E"/>
    <w:rsid w:val="00421060"/>
    <w:rsid w:val="0045507A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5587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680C"/>
    <w:rsid w:val="00996141"/>
    <w:rsid w:val="00A1687D"/>
    <w:rsid w:val="00A43E52"/>
    <w:rsid w:val="00A4678D"/>
    <w:rsid w:val="00A778C7"/>
    <w:rsid w:val="00A9326F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574A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98972C"/>
  <w15:chartTrackingRefBased/>
  <w15:docId w15:val="{57A04835-1FA0-453E-B166-F53D52A48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8680C"/>
    <w:pPr>
      <w:spacing w:before="480" w:after="240"/>
    </w:pPr>
  </w:style>
  <w:style w:type="paragraph" w:customStyle="1" w:styleId="NormalBold">
    <w:name w:val="NormalBold"/>
    <w:basedOn w:val="Normal"/>
    <w:rsid w:val="0098680C"/>
    <w:rPr>
      <w:b/>
    </w:rPr>
  </w:style>
  <w:style w:type="paragraph" w:customStyle="1" w:styleId="NormalHanging12a">
    <w:name w:val="NormalHanging12a"/>
    <w:basedOn w:val="Normal"/>
    <w:rsid w:val="0098680C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307FDA"/>
    <w:rPr>
      <w:sz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204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Start-EP-EF</dc:creator>
  <cp:keywords/>
  <cp:lastModifiedBy>Start-EP-EF</cp:lastModifiedBy>
  <cp:revision>2</cp:revision>
  <cp:lastPrinted>2004-11-19T15:42:00Z</cp:lastPrinted>
  <dcterms:created xsi:type="dcterms:W3CDTF">2026-03-11T14:45:00Z</dcterms:created>
  <dcterms:modified xsi:type="dcterms:W3CDTF">2026-03-11T14:45:00Z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A10-0007/2026</vt:lpwstr>
  </property>
  <property fmtid="{D5CDD505-2E9C-101B-9397-08002B2CF9AE}" pid="4" name="&lt;Type&gt;">
    <vt:lpwstr>RR</vt:lpwstr>
  </property>
</Properties>
</file>