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7540" w14:paraId="6D4628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98249F" w14:textId="77777777" w:rsidR="00751A4A" w:rsidRPr="00B77540" w:rsidRDefault="004D1C29" w:rsidP="0010095E">
            <w:pPr>
              <w:pStyle w:val="EPName"/>
            </w:pPr>
            <w:r w:rsidRPr="00B77540">
              <w:t>Parlamento Europeo</w:t>
            </w:r>
          </w:p>
          <w:p w14:paraId="1BC1CE44" w14:textId="77777777" w:rsidR="00751A4A" w:rsidRPr="00B775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7540">
              <w:t>2024</w:t>
            </w:r>
            <w:r w:rsidR="00817416" w:rsidRPr="00B77540">
              <w:t>-202</w:t>
            </w:r>
            <w:r w:rsidRPr="00B77540">
              <w:t>9</w:t>
            </w:r>
          </w:p>
        </w:tc>
        <w:tc>
          <w:tcPr>
            <w:tcW w:w="2268" w:type="dxa"/>
            <w:shd w:val="clear" w:color="auto" w:fill="auto"/>
          </w:tcPr>
          <w:p w14:paraId="7512CCC2" w14:textId="77777777" w:rsidR="00751A4A" w:rsidRPr="00B77540" w:rsidRDefault="00187494" w:rsidP="0010095E">
            <w:pPr>
              <w:pStyle w:val="EPLogo"/>
            </w:pPr>
            <w:r w:rsidRPr="00B77540">
              <w:rPr>
                <w:noProof/>
                <w:lang w:eastAsia="ja-JP"/>
              </w:rPr>
              <w:drawing>
                <wp:inline distT="0" distB="0" distL="0" distR="0" wp14:anchorId="23252B7A" wp14:editId="6401B3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54607" w14:textId="77777777" w:rsidR="00D058B8" w:rsidRPr="00B77540" w:rsidRDefault="00D058B8" w:rsidP="004C5D52">
      <w:pPr>
        <w:pStyle w:val="LineTop"/>
      </w:pPr>
    </w:p>
    <w:p w14:paraId="0EDC409B" w14:textId="77777777" w:rsidR="00680577" w:rsidRPr="00B77540" w:rsidRDefault="004D1C29" w:rsidP="00680577">
      <w:pPr>
        <w:pStyle w:val="EPBodyTA1"/>
      </w:pPr>
      <w:r w:rsidRPr="00B77540">
        <w:t>TEXTOS APROBADOS</w:t>
      </w:r>
    </w:p>
    <w:p w14:paraId="32A7276B" w14:textId="77777777" w:rsidR="00D058B8" w:rsidRPr="00B77540" w:rsidRDefault="00D058B8" w:rsidP="00D058B8">
      <w:pPr>
        <w:pStyle w:val="LineBottom"/>
      </w:pPr>
    </w:p>
    <w:p w14:paraId="519FF4AF" w14:textId="3CDDA6CE" w:rsidR="004D1C29" w:rsidRPr="00B77540" w:rsidRDefault="004D1C29" w:rsidP="004D1C29">
      <w:pPr>
        <w:pStyle w:val="ATHeading1"/>
      </w:pPr>
      <w:bookmarkStart w:id="0" w:name="TANumber"/>
      <w:r w:rsidRPr="00B77540">
        <w:t>P10_</w:t>
      </w:r>
      <w:proofErr w:type="gramStart"/>
      <w:r w:rsidRPr="00B77540">
        <w:t>TA(</w:t>
      </w:r>
      <w:proofErr w:type="gramEnd"/>
      <w:r w:rsidRPr="00B77540">
        <w:t>2026)00</w:t>
      </w:r>
      <w:r w:rsidR="00344B78" w:rsidRPr="00B77540">
        <w:t>71</w:t>
      </w:r>
      <w:bookmarkEnd w:id="0"/>
    </w:p>
    <w:p w14:paraId="007ABBFD" w14:textId="77777777" w:rsidR="004D1C29" w:rsidRPr="00B77540" w:rsidRDefault="004D1C29" w:rsidP="004D1C29">
      <w:pPr>
        <w:pStyle w:val="ATHeading2"/>
      </w:pPr>
      <w:bookmarkStart w:id="1" w:name="title"/>
      <w:r w:rsidRPr="00B77540">
        <w:t>Convenio Marco del Consejo de Europa sobre Inteligencia Artificial, Derechos Humanos, Democracia y Estado de Derecho</w:t>
      </w:r>
      <w:bookmarkEnd w:id="1"/>
    </w:p>
    <w:p w14:paraId="7F8A874A" w14:textId="0F8A8EF2" w:rsidR="004D1C29" w:rsidRPr="00B77540" w:rsidRDefault="004D1C29" w:rsidP="004D1C29">
      <w:pPr>
        <w:rPr>
          <w:i/>
          <w:vanish/>
        </w:rPr>
      </w:pPr>
      <w:r w:rsidRPr="00B77540">
        <w:rPr>
          <w:i/>
        </w:rPr>
        <w:fldChar w:fldCharType="begin"/>
      </w:r>
      <w:r w:rsidRPr="00B77540">
        <w:rPr>
          <w:i/>
        </w:rPr>
        <w:instrText xml:space="preserve"> TC"(</w:instrText>
      </w:r>
      <w:bookmarkStart w:id="2" w:name="DocNumber"/>
      <w:r w:rsidRPr="00B77540">
        <w:rPr>
          <w:i/>
        </w:rPr>
        <w:instrText>A10-0007/2026</w:instrText>
      </w:r>
      <w:bookmarkEnd w:id="2"/>
      <w:r w:rsidRPr="00B77540">
        <w:rPr>
          <w:i/>
        </w:rPr>
        <w:instrText xml:space="preserve"> - Ponente</w:instrText>
      </w:r>
      <w:r w:rsidR="003A35B3" w:rsidRPr="00B77540">
        <w:rPr>
          <w:i/>
        </w:rPr>
        <w:instrText>s</w:instrText>
      </w:r>
      <w:r w:rsidRPr="00B77540">
        <w:rPr>
          <w:i/>
        </w:rPr>
        <w:instrText xml:space="preserve">: José Cepeda, Paulo Cunha)"\l3 \n&gt; \* MERGEFORMAT </w:instrText>
      </w:r>
      <w:r w:rsidRPr="00B77540">
        <w:rPr>
          <w:i/>
        </w:rPr>
        <w:fldChar w:fldCharType="end"/>
      </w:r>
    </w:p>
    <w:p w14:paraId="00750C70" w14:textId="77777777" w:rsidR="004D1C29" w:rsidRPr="00B77540" w:rsidRDefault="004D1C29" w:rsidP="004D1C29">
      <w:pPr>
        <w:rPr>
          <w:vanish/>
        </w:rPr>
      </w:pPr>
      <w:bookmarkStart w:id="3" w:name="Commission"/>
      <w:r w:rsidRPr="00B77540">
        <w:rPr>
          <w:vanish/>
        </w:rPr>
        <w:t>Comisión de Mercado Interior y Protección del Consumidor, Comisión de Libertades Civiles, Justicia y Asuntos de Interior</w:t>
      </w:r>
      <w:bookmarkEnd w:id="3"/>
    </w:p>
    <w:p w14:paraId="256AC895" w14:textId="77777777" w:rsidR="004D1C29" w:rsidRPr="00B77540" w:rsidRDefault="004D1C29" w:rsidP="004D1C29">
      <w:pPr>
        <w:rPr>
          <w:vanish/>
        </w:rPr>
      </w:pPr>
      <w:bookmarkStart w:id="4" w:name="PE"/>
      <w:r w:rsidRPr="00B77540">
        <w:rPr>
          <w:vanish/>
        </w:rPr>
        <w:t>PE779.657</w:t>
      </w:r>
      <w:bookmarkEnd w:id="4"/>
    </w:p>
    <w:p w14:paraId="0C9DAFD6" w14:textId="28C94F4F" w:rsidR="004D1C29" w:rsidRPr="00B77540" w:rsidRDefault="004D1C29" w:rsidP="004D1C29">
      <w:pPr>
        <w:pStyle w:val="ATHeading3"/>
      </w:pPr>
      <w:bookmarkStart w:id="5" w:name="Sujet"/>
      <w:r w:rsidRPr="00B77540">
        <w:t>Resolución legislativa del Parlamento Europeo, de 11 de marzo de 2026, sobre el proyecto de Decisión del Consejo relativa a la celebración, en nombre de la Unión Europea, del Convenio Marco del Consejo de Europa sobre Inteligencia Artificial, Derechos Humanos, Democracia y Estado de Derecho</w:t>
      </w:r>
      <w:bookmarkEnd w:id="5"/>
      <w:r w:rsidRPr="00B77540">
        <w:t xml:space="preserve"> </w:t>
      </w:r>
      <w:bookmarkStart w:id="6" w:name="References"/>
      <w:r w:rsidRPr="00B77540">
        <w:t>(11361/2025– C10-0183/2025 – 2025/0136(NLE))</w:t>
      </w:r>
      <w:bookmarkEnd w:id="6"/>
    </w:p>
    <w:p w14:paraId="1B7D343B" w14:textId="77777777" w:rsidR="00FC5896" w:rsidRPr="00B77540" w:rsidRDefault="00FC5896" w:rsidP="00FC5896">
      <w:pPr>
        <w:pStyle w:val="NormalBold"/>
        <w:widowControl/>
      </w:pPr>
      <w:r w:rsidRPr="00B77540">
        <w:t>(Aprobación)</w:t>
      </w:r>
    </w:p>
    <w:p w14:paraId="2D498577" w14:textId="77777777" w:rsidR="00FC5896" w:rsidRPr="00B77540" w:rsidRDefault="00FC5896" w:rsidP="00FC5896">
      <w:pPr>
        <w:pStyle w:val="EPComma"/>
        <w:widowControl/>
      </w:pPr>
      <w:r w:rsidRPr="00B77540">
        <w:rPr>
          <w:i/>
          <w:iCs/>
        </w:rPr>
        <w:t>El Parlamento Europeo</w:t>
      </w:r>
      <w:r w:rsidRPr="00B77540">
        <w:t>,</w:t>
      </w:r>
    </w:p>
    <w:p w14:paraId="7891EB63" w14:textId="77777777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Visto el proyecto de Decisión del Consejo (11361/2025),</w:t>
      </w:r>
    </w:p>
    <w:p w14:paraId="110027E8" w14:textId="77777777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Visto el Convenio Marco del Consejo de Europa sobre Inteligencia Artificial, Derechos Humanos, Democracia y Estado de Derecho (STCE 225),</w:t>
      </w:r>
    </w:p>
    <w:p w14:paraId="4E07BB55" w14:textId="1887E036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Vista la solicitud de aprobación presentada por el Consejo de conformidad con el artículo 114 y el artículo 218, apartado 6, párrafo segundo, letra a), inciso v), del Tratado de Funcionamiento de la Unión Europea (C10</w:t>
      </w:r>
      <w:r w:rsidR="00A777CF" w:rsidRPr="00B77540">
        <w:t>-0183/2025)</w:t>
      </w:r>
      <w:r w:rsidRPr="00B77540">
        <w:t>,</w:t>
      </w:r>
    </w:p>
    <w:p w14:paraId="19AA93BB" w14:textId="77777777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Visto el artículo 107, apartados 1 y 4, así como el artículo 117, apartado 7, de su Reglamento interno,</w:t>
      </w:r>
    </w:p>
    <w:p w14:paraId="3FF23D55" w14:textId="77777777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Vista la carta de la Comisión de Cultura y Educación,</w:t>
      </w:r>
    </w:p>
    <w:p w14:paraId="4B27BBE5" w14:textId="77777777" w:rsidR="00FC5896" w:rsidRPr="00B77540" w:rsidRDefault="00FC5896" w:rsidP="00FC5896">
      <w:pPr>
        <w:pStyle w:val="NormalHanging12a"/>
        <w:widowControl/>
      </w:pPr>
      <w:r w:rsidRPr="00B77540">
        <w:t>–</w:t>
      </w:r>
      <w:r w:rsidRPr="00B77540">
        <w:tab/>
        <w:t>Vista la Recomendación de la Comisión de Mercado Interior y Protección del Consumidor y de la Comisión de Libertades Civiles, Justicia y Asuntos de Interior (A10-0007/2026),</w:t>
      </w:r>
    </w:p>
    <w:p w14:paraId="4E602E1C" w14:textId="77777777" w:rsidR="00FC5896" w:rsidRPr="00B77540" w:rsidRDefault="00FC5896" w:rsidP="00FC5896">
      <w:pPr>
        <w:pStyle w:val="NormalHanging12a"/>
        <w:widowControl/>
      </w:pPr>
      <w:r w:rsidRPr="00B77540">
        <w:t>1.</w:t>
      </w:r>
      <w:r w:rsidRPr="00B77540">
        <w:tab/>
        <w:t>Concede su aprobación a la celebración del Convenio;</w:t>
      </w:r>
    </w:p>
    <w:p w14:paraId="70513073" w14:textId="60A7C1B9" w:rsidR="00E365E1" w:rsidRPr="00B77540" w:rsidRDefault="00FC5896" w:rsidP="003A35B3">
      <w:pPr>
        <w:pStyle w:val="NormalHanging12a"/>
        <w:widowControl/>
      </w:pPr>
      <w:r w:rsidRPr="00B77540">
        <w:t>2.</w:t>
      </w:r>
      <w:r w:rsidRPr="00B77540">
        <w:tab/>
        <w:t>Encarga a su presidenta que transmita su Posición al Consejo y a la Comisión, así como a los Gobiernos y Parlamentos de los Estados miembros y al secretario general del Consejo de Europa.</w:t>
      </w:r>
    </w:p>
    <w:sectPr w:rsidR="00E365E1" w:rsidRPr="00B77540" w:rsidSect="00792D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8F951" w14:textId="77777777" w:rsidR="004D1C29" w:rsidRPr="00792D21" w:rsidRDefault="004D1C29">
      <w:r w:rsidRPr="00792D21">
        <w:separator/>
      </w:r>
    </w:p>
  </w:endnote>
  <w:endnote w:type="continuationSeparator" w:id="0">
    <w:p w14:paraId="4E5B93CD" w14:textId="77777777" w:rsidR="004D1C29" w:rsidRPr="00792D21" w:rsidRDefault="004D1C29">
      <w:r w:rsidRPr="00792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E05F" w14:textId="77777777" w:rsidR="00064002" w:rsidRPr="00792D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4234" w14:textId="77777777" w:rsidR="00064002" w:rsidRPr="00792D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3BDD" w14:textId="77777777" w:rsidR="00064002" w:rsidRPr="00792D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506C0" w14:textId="77777777" w:rsidR="004D1C29" w:rsidRPr="00792D21" w:rsidRDefault="004D1C29">
      <w:r w:rsidRPr="00792D21">
        <w:separator/>
      </w:r>
    </w:p>
  </w:footnote>
  <w:footnote w:type="continuationSeparator" w:id="0">
    <w:p w14:paraId="630311C0" w14:textId="77777777" w:rsidR="004D1C29" w:rsidRPr="00792D21" w:rsidRDefault="004D1C29">
      <w:r w:rsidRPr="00792D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1D74" w14:textId="77777777" w:rsidR="00064002" w:rsidRPr="00792D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562F" w14:textId="77777777" w:rsidR="00064002" w:rsidRPr="00792D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FD88" w14:textId="77777777" w:rsidR="00064002" w:rsidRPr="00792D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3654623">
    <w:abstractNumId w:val="9"/>
  </w:num>
  <w:num w:numId="2" w16cid:durableId="1106853044">
    <w:abstractNumId w:val="9"/>
  </w:num>
  <w:num w:numId="3" w16cid:durableId="8416744">
    <w:abstractNumId w:val="7"/>
  </w:num>
  <w:num w:numId="4" w16cid:durableId="2117165874">
    <w:abstractNumId w:val="7"/>
  </w:num>
  <w:num w:numId="5" w16cid:durableId="913666065">
    <w:abstractNumId w:val="6"/>
  </w:num>
  <w:num w:numId="6" w16cid:durableId="1118446640">
    <w:abstractNumId w:val="6"/>
  </w:num>
  <w:num w:numId="7" w16cid:durableId="1857571788">
    <w:abstractNumId w:val="5"/>
  </w:num>
  <w:num w:numId="8" w16cid:durableId="1855263509">
    <w:abstractNumId w:val="5"/>
  </w:num>
  <w:num w:numId="9" w16cid:durableId="347830841">
    <w:abstractNumId w:val="4"/>
  </w:num>
  <w:num w:numId="10" w16cid:durableId="1741051143">
    <w:abstractNumId w:val="4"/>
  </w:num>
  <w:num w:numId="11" w16cid:durableId="287863214">
    <w:abstractNumId w:val="8"/>
  </w:num>
  <w:num w:numId="12" w16cid:durableId="1192383435">
    <w:abstractNumId w:val="8"/>
  </w:num>
  <w:num w:numId="13" w16cid:durableId="143594272">
    <w:abstractNumId w:val="3"/>
  </w:num>
  <w:num w:numId="14" w16cid:durableId="858859265">
    <w:abstractNumId w:val="3"/>
  </w:num>
  <w:num w:numId="15" w16cid:durableId="1576276915">
    <w:abstractNumId w:val="2"/>
  </w:num>
  <w:num w:numId="16" w16cid:durableId="1627002237">
    <w:abstractNumId w:val="2"/>
  </w:num>
  <w:num w:numId="17" w16cid:durableId="2133328063">
    <w:abstractNumId w:val="1"/>
  </w:num>
  <w:num w:numId="18" w16cid:durableId="913508904">
    <w:abstractNumId w:val="1"/>
  </w:num>
  <w:num w:numId="19" w16cid:durableId="1650473467">
    <w:abstractNumId w:val="0"/>
  </w:num>
  <w:num w:numId="20" w16cid:durableId="1338921007">
    <w:abstractNumId w:val="0"/>
  </w:num>
  <w:num w:numId="21" w16cid:durableId="23992504">
    <w:abstractNumId w:val="9"/>
  </w:num>
  <w:num w:numId="22" w16cid:durableId="1854955835">
    <w:abstractNumId w:val="7"/>
  </w:num>
  <w:num w:numId="23" w16cid:durableId="696152734">
    <w:abstractNumId w:val="6"/>
  </w:num>
  <w:num w:numId="24" w16cid:durableId="1181890418">
    <w:abstractNumId w:val="5"/>
  </w:num>
  <w:num w:numId="25" w16cid:durableId="1832913846">
    <w:abstractNumId w:val="4"/>
  </w:num>
  <w:num w:numId="26" w16cid:durableId="409617616">
    <w:abstractNumId w:val="8"/>
  </w:num>
  <w:num w:numId="27" w16cid:durableId="1069577469">
    <w:abstractNumId w:val="3"/>
  </w:num>
  <w:num w:numId="28" w16cid:durableId="1538662806">
    <w:abstractNumId w:val="2"/>
  </w:num>
  <w:num w:numId="29" w16cid:durableId="102192735">
    <w:abstractNumId w:val="1"/>
  </w:num>
  <w:num w:numId="30" w16cid:durableId="1948779968">
    <w:abstractNumId w:val="0"/>
  </w:num>
  <w:num w:numId="31" w16cid:durableId="587078767">
    <w:abstractNumId w:val="9"/>
  </w:num>
  <w:num w:numId="32" w16cid:durableId="703095525">
    <w:abstractNumId w:val="7"/>
  </w:num>
  <w:num w:numId="33" w16cid:durableId="645357310">
    <w:abstractNumId w:val="6"/>
  </w:num>
  <w:num w:numId="34" w16cid:durableId="1557349519">
    <w:abstractNumId w:val="5"/>
  </w:num>
  <w:num w:numId="35" w16cid:durableId="1790125872">
    <w:abstractNumId w:val="4"/>
  </w:num>
  <w:num w:numId="36" w16cid:durableId="1322930394">
    <w:abstractNumId w:val="8"/>
  </w:num>
  <w:num w:numId="37" w16cid:durableId="1318462667">
    <w:abstractNumId w:val="3"/>
  </w:num>
  <w:num w:numId="38" w16cid:durableId="1267739426">
    <w:abstractNumId w:val="2"/>
  </w:num>
  <w:num w:numId="39" w16cid:durableId="480317786">
    <w:abstractNumId w:val="1"/>
  </w:num>
  <w:num w:numId="40" w16cid:durableId="443841408">
    <w:abstractNumId w:val="0"/>
  </w:num>
  <w:num w:numId="41" w16cid:durableId="613513606">
    <w:abstractNumId w:val="10"/>
  </w:num>
  <w:num w:numId="42" w16cid:durableId="1262952765">
    <w:abstractNumId w:val="10"/>
  </w:num>
  <w:num w:numId="43" w16cid:durableId="1029598657">
    <w:abstractNumId w:val="10"/>
  </w:num>
  <w:num w:numId="44" w16cid:durableId="2101950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ES"/>
    <w:docVar w:name="dvnumam" w:val="0"/>
    <w:docVar w:name="dvpe" w:val="779.657"/>
    <w:docVar w:name="dvrapporteur" w:val="Ponente: "/>
    <w:docVar w:name="dvstar" w:val="***"/>
    <w:docVar w:name="dvtitre" w:val="Resolución legislativa del Parlamento Europeo, de 11 de marzo de 2026, sobre el proyecto de Decisión del Consejo relativa a la celebración, en nombre de la Unión Europea, del Convenio Marco del Consejo de Europa sobre Inteligencia Artificial, Derechos Humanos, Democracia y Estado de Derecho (11361/2025– C10-0183/2025 – 2025/0136(NLE))"/>
  </w:docVars>
  <w:rsids>
    <w:rsidRoot w:val="004D1C29"/>
    <w:rsid w:val="00002272"/>
    <w:rsid w:val="00013FB7"/>
    <w:rsid w:val="00064002"/>
    <w:rsid w:val="000677B9"/>
    <w:rsid w:val="000831BA"/>
    <w:rsid w:val="000A42CC"/>
    <w:rsid w:val="000B6046"/>
    <w:rsid w:val="000E7DD9"/>
    <w:rsid w:val="0010095E"/>
    <w:rsid w:val="00125B37"/>
    <w:rsid w:val="00187494"/>
    <w:rsid w:val="001E6A3C"/>
    <w:rsid w:val="001F32AE"/>
    <w:rsid w:val="002767FF"/>
    <w:rsid w:val="002B18FE"/>
    <w:rsid w:val="002B5493"/>
    <w:rsid w:val="00343214"/>
    <w:rsid w:val="00344B78"/>
    <w:rsid w:val="00361C00"/>
    <w:rsid w:val="00395FA1"/>
    <w:rsid w:val="003A35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C2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D2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7CF"/>
    <w:rsid w:val="00A778C7"/>
    <w:rsid w:val="00AB441E"/>
    <w:rsid w:val="00AB6293"/>
    <w:rsid w:val="00AC3102"/>
    <w:rsid w:val="00AE0928"/>
    <w:rsid w:val="00AF3B82"/>
    <w:rsid w:val="00B12E95"/>
    <w:rsid w:val="00B22876"/>
    <w:rsid w:val="00B558F0"/>
    <w:rsid w:val="00B7754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FE2"/>
    <w:rsid w:val="00F04346"/>
    <w:rsid w:val="00F075DC"/>
    <w:rsid w:val="00F149E9"/>
    <w:rsid w:val="00F467D7"/>
    <w:rsid w:val="00F5134D"/>
    <w:rsid w:val="00F74202"/>
    <w:rsid w:val="00F87713"/>
    <w:rsid w:val="00FB4360"/>
    <w:rsid w:val="00FC589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5CE7E"/>
  <w15:chartTrackingRefBased/>
  <w15:docId w15:val="{EF9B9DEB-3EC3-4F1B-8E97-4CFAFE15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5896"/>
    <w:pPr>
      <w:spacing w:before="480" w:after="240"/>
    </w:pPr>
  </w:style>
  <w:style w:type="paragraph" w:customStyle="1" w:styleId="NormalBold">
    <w:name w:val="NormalBold"/>
    <w:basedOn w:val="Normal"/>
    <w:rsid w:val="00FC5896"/>
    <w:rPr>
      <w:b/>
    </w:rPr>
  </w:style>
  <w:style w:type="paragraph" w:customStyle="1" w:styleId="NormalHanging12a">
    <w:name w:val="NormalHanging12a"/>
    <w:basedOn w:val="Normal"/>
    <w:rsid w:val="00FC589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A35B3"/>
    <w:rPr>
      <w:sz w:val="24"/>
      <w:lang w:val="es-ES_tradnl"/>
    </w:rPr>
  </w:style>
  <w:style w:type="character" w:styleId="CommentReference">
    <w:name w:val="annotation reference"/>
    <w:basedOn w:val="DefaultParagraphFont"/>
    <w:rsid w:val="00A777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77C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77CF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A77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77CF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CASTELLO MORENO Cesar Augusto</cp:lastModifiedBy>
  <cp:revision>3</cp:revision>
  <cp:lastPrinted>2004-11-19T15:42:00Z</cp:lastPrinted>
  <dcterms:created xsi:type="dcterms:W3CDTF">2026-03-11T14:11:00Z</dcterms:created>
  <dcterms:modified xsi:type="dcterms:W3CDTF">2026-06-26T08:31:00Z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