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455C" w14:paraId="243FA09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3EC59D" w14:textId="77777777" w:rsidR="00751A4A" w:rsidRPr="0082455C" w:rsidRDefault="0050084E" w:rsidP="0010095E">
            <w:pPr>
              <w:pStyle w:val="EPName"/>
            </w:pPr>
            <w:r w:rsidRPr="0082455C">
              <w:t>Parlaimint na hEorpa</w:t>
            </w:r>
          </w:p>
          <w:p w14:paraId="26300881" w14:textId="77777777" w:rsidR="00751A4A" w:rsidRPr="008245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455C">
              <w:t>2024</w:t>
            </w:r>
            <w:r w:rsidR="00817416" w:rsidRPr="0082455C">
              <w:t>-202</w:t>
            </w:r>
            <w:r w:rsidRPr="0082455C">
              <w:t>9</w:t>
            </w:r>
          </w:p>
        </w:tc>
        <w:tc>
          <w:tcPr>
            <w:tcW w:w="2268" w:type="dxa"/>
            <w:shd w:val="clear" w:color="auto" w:fill="auto"/>
          </w:tcPr>
          <w:p w14:paraId="1BC30911" w14:textId="77777777" w:rsidR="00751A4A" w:rsidRPr="0082455C" w:rsidRDefault="00187494" w:rsidP="0010095E">
            <w:pPr>
              <w:pStyle w:val="EPLogo"/>
            </w:pPr>
            <w:r w:rsidRPr="0082455C">
              <w:rPr>
                <w:noProof/>
                <w:lang w:eastAsia="ja-JP"/>
              </w:rPr>
              <w:drawing>
                <wp:inline distT="0" distB="0" distL="0" distR="0" wp14:anchorId="03FCA5A0" wp14:editId="0E6AAB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00FC1A" w14:textId="77777777" w:rsidR="00D058B8" w:rsidRPr="0082455C" w:rsidRDefault="00D058B8" w:rsidP="004C5D52">
      <w:pPr>
        <w:pStyle w:val="LineTop"/>
      </w:pPr>
    </w:p>
    <w:p w14:paraId="18D44837" w14:textId="77777777" w:rsidR="00680577" w:rsidRPr="0082455C" w:rsidRDefault="0050084E" w:rsidP="00680577">
      <w:pPr>
        <w:pStyle w:val="EPBodyTA1"/>
      </w:pPr>
      <w:r w:rsidRPr="0082455C">
        <w:t xml:space="preserve">TÉACSANNA ARNA </w:t>
      </w:r>
      <w:proofErr w:type="spellStart"/>
      <w:r w:rsidRPr="0082455C">
        <w:t>nGLACADH</w:t>
      </w:r>
      <w:proofErr w:type="spellEnd"/>
    </w:p>
    <w:p w14:paraId="22E3267F" w14:textId="77777777" w:rsidR="00D058B8" w:rsidRPr="0082455C" w:rsidRDefault="00D058B8" w:rsidP="00D058B8">
      <w:pPr>
        <w:pStyle w:val="LineBottom"/>
      </w:pPr>
    </w:p>
    <w:p w14:paraId="7F4898AB" w14:textId="3DF6560C" w:rsidR="0050084E" w:rsidRPr="0082455C" w:rsidRDefault="0050084E" w:rsidP="0050084E">
      <w:pPr>
        <w:pStyle w:val="ATHeading1"/>
      </w:pPr>
      <w:bookmarkStart w:id="0" w:name="TANumber"/>
      <w:r w:rsidRPr="0082455C">
        <w:t>P10_TA(2026)00</w:t>
      </w:r>
      <w:bookmarkEnd w:id="0"/>
      <w:r w:rsidR="00B67EE2">
        <w:t>71</w:t>
      </w:r>
    </w:p>
    <w:p w14:paraId="1F15E3B7" w14:textId="415C7646" w:rsidR="0050084E" w:rsidRPr="0082455C" w:rsidRDefault="00205FA3" w:rsidP="0050084E">
      <w:pPr>
        <w:pStyle w:val="ATHeading2"/>
      </w:pPr>
      <w:r w:rsidRPr="00205FA3">
        <w:t>Creat-Choinbhinsiún Chomhairle na hEorpa maidir leis an Intleacht Shaorga agus Cearta an Duine, an Daonlathas</w:t>
      </w:r>
    </w:p>
    <w:p w14:paraId="25CDA63E" w14:textId="509CDC1C" w:rsidR="0050084E" w:rsidRPr="0082455C" w:rsidRDefault="0050084E" w:rsidP="0050084E">
      <w:pPr>
        <w:rPr>
          <w:i/>
          <w:vanish/>
        </w:rPr>
      </w:pPr>
      <w:r w:rsidRPr="0082455C">
        <w:rPr>
          <w:i/>
        </w:rPr>
        <w:fldChar w:fldCharType="begin"/>
      </w:r>
      <w:r w:rsidRPr="0082455C">
        <w:rPr>
          <w:i/>
        </w:rPr>
        <w:instrText xml:space="preserve"> TC"(</w:instrText>
      </w:r>
      <w:bookmarkStart w:id="1" w:name="DocNumber"/>
      <w:r w:rsidRPr="0082455C">
        <w:rPr>
          <w:i/>
        </w:rPr>
        <w:instrText>A10-0007/2026</w:instrText>
      </w:r>
      <w:bookmarkEnd w:id="1"/>
      <w:r w:rsidRPr="0082455C">
        <w:rPr>
          <w:i/>
        </w:rPr>
        <w:instrText xml:space="preserve"> -  Rapóirtéir</w:instrText>
      </w:r>
      <w:r w:rsidR="009604C9">
        <w:rPr>
          <w:i/>
        </w:rPr>
        <w:instrText>í</w:instrText>
      </w:r>
      <w:r w:rsidRPr="0082455C">
        <w:rPr>
          <w:i/>
        </w:rPr>
        <w:instrText>:</w:instrText>
      </w:r>
      <w:r w:rsidR="009604C9">
        <w:rPr>
          <w:i/>
        </w:rPr>
        <w:instrText xml:space="preserve"> </w:instrText>
      </w:r>
      <w:r w:rsidRPr="0082455C">
        <w:rPr>
          <w:i/>
        </w:rPr>
        <w:instrText xml:space="preserve">José Cepeda, Paulo Cunha)"\l3 \n&gt; \* MERGEFORMAT </w:instrText>
      </w:r>
      <w:r w:rsidRPr="0082455C">
        <w:rPr>
          <w:i/>
        </w:rPr>
        <w:fldChar w:fldCharType="end"/>
      </w:r>
    </w:p>
    <w:p w14:paraId="5D6F6C4B" w14:textId="77777777" w:rsidR="0050084E" w:rsidRPr="0082455C" w:rsidRDefault="0050084E" w:rsidP="0050084E">
      <w:pPr>
        <w:rPr>
          <w:vanish/>
        </w:rPr>
      </w:pPr>
      <w:bookmarkStart w:id="2" w:name="Commission"/>
      <w:r w:rsidRPr="0082455C">
        <w:rPr>
          <w:vanish/>
        </w:rPr>
        <w:t>An Coiste um an Margadh Inmheánach agus um Chosaint an Tomhaltóra, An Coiste um Shaoirsí Sibhialta, um Cheartas agus um Ghnóthaí Baile</w:t>
      </w:r>
      <w:bookmarkEnd w:id="2"/>
    </w:p>
    <w:p w14:paraId="169A55EF" w14:textId="77777777" w:rsidR="0050084E" w:rsidRPr="0082455C" w:rsidRDefault="0050084E" w:rsidP="0050084E">
      <w:pPr>
        <w:rPr>
          <w:vanish/>
        </w:rPr>
      </w:pPr>
      <w:bookmarkStart w:id="3" w:name="PE"/>
      <w:r w:rsidRPr="0082455C">
        <w:rPr>
          <w:vanish/>
        </w:rPr>
        <w:t>PE779.657</w:t>
      </w:r>
      <w:bookmarkEnd w:id="3"/>
    </w:p>
    <w:p w14:paraId="39DF7FC0" w14:textId="50F462D3" w:rsidR="0050084E" w:rsidRPr="0082455C" w:rsidRDefault="0050084E" w:rsidP="0050084E">
      <w:pPr>
        <w:pStyle w:val="ATHeading3"/>
      </w:pPr>
      <w:bookmarkStart w:id="4" w:name="Sujet"/>
      <w:r w:rsidRPr="0082455C">
        <w:t xml:space="preserve">Rún reachtach ó Pharlaimint na hEorpa an </w:t>
      </w:r>
      <w:r w:rsidR="00205FA3">
        <w:t>11</w:t>
      </w:r>
      <w:r w:rsidRPr="0082455C">
        <w:t xml:space="preserve"> </w:t>
      </w:r>
      <w:r w:rsidR="009604C9">
        <w:t>Márta</w:t>
      </w:r>
      <w:r w:rsidRPr="0082455C">
        <w:t xml:space="preserve"> 2026 ar an </w:t>
      </w:r>
      <w:proofErr w:type="spellStart"/>
      <w:r w:rsidRPr="0082455C">
        <w:t>dréachtchinneadh</w:t>
      </w:r>
      <w:proofErr w:type="spellEnd"/>
      <w:r w:rsidRPr="0082455C">
        <w:t xml:space="preserve"> ón gComhairle maidir le tabhairt i gcrích, thar ceann an Aontais Eorpaigh, Chreat-Choinbhinsiún Chomhairle na hEorpa maidir leis an Intleacht Shaorga, Cearta an Duine, an Daonlathas agus an Smacht Reachta </w:t>
      </w:r>
      <w:bookmarkStart w:id="5" w:name="References"/>
      <w:bookmarkEnd w:id="4"/>
      <w:r w:rsidRPr="0082455C">
        <w:t>(11361/2025– C10-0183/2025 – 2025/0136(NLE))</w:t>
      </w:r>
      <w:bookmarkEnd w:id="5"/>
    </w:p>
    <w:p w14:paraId="54153032" w14:textId="77777777" w:rsidR="006C5BAB" w:rsidRPr="0082455C" w:rsidRDefault="006C5BAB" w:rsidP="006C5BAB">
      <w:pPr>
        <w:pStyle w:val="NormalBold"/>
      </w:pPr>
      <w:r w:rsidRPr="0082455C">
        <w:t>(Toiliú)</w:t>
      </w:r>
    </w:p>
    <w:p w14:paraId="4BE6DEDB" w14:textId="77777777" w:rsidR="006C5BAB" w:rsidRPr="0082455C" w:rsidRDefault="006C5BAB" w:rsidP="006C5BAB">
      <w:pPr>
        <w:pStyle w:val="EPComma"/>
      </w:pPr>
      <w:r w:rsidRPr="0082455C">
        <w:rPr>
          <w:i/>
        </w:rPr>
        <w:t>Tá Parlaimint na hEorpa</w:t>
      </w:r>
      <w:r w:rsidRPr="0082455C">
        <w:t>,</w:t>
      </w:r>
    </w:p>
    <w:p w14:paraId="73005897" w14:textId="77777777" w:rsidR="006C5BAB" w:rsidRPr="0082455C" w:rsidRDefault="006C5BAB" w:rsidP="006C5BAB">
      <w:pPr>
        <w:pStyle w:val="NormalHanging12a"/>
      </w:pPr>
      <w:r w:rsidRPr="0082455C">
        <w:t>–</w:t>
      </w:r>
      <w:r w:rsidRPr="0082455C">
        <w:tab/>
        <w:t xml:space="preserve">ag féachaint don </w:t>
      </w:r>
      <w:proofErr w:type="spellStart"/>
      <w:r w:rsidRPr="0082455C">
        <w:t>dréachtchinneadh</w:t>
      </w:r>
      <w:proofErr w:type="spellEnd"/>
      <w:r w:rsidRPr="0082455C">
        <w:t xml:space="preserve"> ón gComhairle (11361/2025),</w:t>
      </w:r>
    </w:p>
    <w:p w14:paraId="6F537B4F" w14:textId="77777777" w:rsidR="006C5BAB" w:rsidRPr="0082455C" w:rsidRDefault="006C5BAB" w:rsidP="006C5BAB">
      <w:pPr>
        <w:pStyle w:val="NormalHanging12a"/>
      </w:pPr>
      <w:r w:rsidRPr="0082455C">
        <w:t>–</w:t>
      </w:r>
      <w:r w:rsidRPr="0082455C">
        <w:tab/>
        <w:t>ag féachaint do Chreat-Choinbhinsiún Chomhairle na hEorpa maidir leis an Intleacht Shaorga, Cearta an Duine, an Daonlathas agus an Smacht Reachta (CETS 225),</w:t>
      </w:r>
    </w:p>
    <w:p w14:paraId="70AE799C" w14:textId="77777777" w:rsidR="006C5BAB" w:rsidRPr="0082455C" w:rsidRDefault="006C5BAB" w:rsidP="006C5BAB">
      <w:pPr>
        <w:pStyle w:val="NormalHanging12a"/>
      </w:pPr>
      <w:r w:rsidRPr="0082455C">
        <w:t>–</w:t>
      </w:r>
      <w:r w:rsidRPr="0082455C">
        <w:tab/>
        <w:t>ag féachaint don iarraidh ar thoiliú a thíolaic an Chomhairle i gcomhréir le hAirteagal 114 agus Airteagal 218(6), an dara fomhír, pointe (a)(v), den Chonradh ar Fheidhmiú an Aontais Eorpaigh (C10</w:t>
      </w:r>
      <w:r w:rsidRPr="0082455C">
        <w:noBreakHyphen/>
        <w:t>0183/2025),</w:t>
      </w:r>
    </w:p>
    <w:p w14:paraId="707C55DF" w14:textId="77777777" w:rsidR="006C5BAB" w:rsidRPr="0082455C" w:rsidRDefault="006C5BAB" w:rsidP="006C5BAB">
      <w:pPr>
        <w:pStyle w:val="NormalHanging12a"/>
      </w:pPr>
      <w:r w:rsidRPr="0082455C">
        <w:t>–</w:t>
      </w:r>
      <w:r w:rsidRPr="0082455C">
        <w:tab/>
        <w:t>ag féachaint do Riail 107(1) agus (4), agus do Riail 117(7) dá Rialacha Nós Imeachta,</w:t>
      </w:r>
    </w:p>
    <w:p w14:paraId="6CF7441F" w14:textId="77777777" w:rsidR="006C5BAB" w:rsidRPr="0082455C" w:rsidRDefault="006C5BAB" w:rsidP="006C5BAB">
      <w:pPr>
        <w:pStyle w:val="NormalHanging12a"/>
      </w:pPr>
      <w:r w:rsidRPr="0082455C">
        <w:t>–</w:t>
      </w:r>
      <w:r w:rsidRPr="0082455C">
        <w:tab/>
        <w:t>ag féachaint don litir ón gCoiste um Chultúr agus um Oideachas,</w:t>
      </w:r>
    </w:p>
    <w:p w14:paraId="64FD39B1" w14:textId="77777777" w:rsidR="006C5BAB" w:rsidRPr="0082455C" w:rsidRDefault="006C5BAB" w:rsidP="006C5BAB">
      <w:pPr>
        <w:pStyle w:val="NormalHanging12a"/>
      </w:pPr>
      <w:r w:rsidRPr="0082455C">
        <w:t>–</w:t>
      </w:r>
      <w:r w:rsidRPr="0082455C">
        <w:tab/>
        <w:t xml:space="preserve">ag féachaint don mholadh ón gCoiste um an Margadh Inmheánach agus um Chosaint an Tomhaltóra agus ón gCoiste um </w:t>
      </w:r>
      <w:proofErr w:type="spellStart"/>
      <w:r w:rsidRPr="0082455C">
        <w:t>Shaoirsí</w:t>
      </w:r>
      <w:proofErr w:type="spellEnd"/>
      <w:r w:rsidRPr="0082455C">
        <w:t xml:space="preserve"> Sibhialta, um Cheartas agus um Ghnóthaí Baile (A10-0007/2026),</w:t>
      </w:r>
    </w:p>
    <w:p w14:paraId="619B32CF" w14:textId="77777777" w:rsidR="006C5BAB" w:rsidRPr="0082455C" w:rsidRDefault="006C5BAB" w:rsidP="006C5BAB">
      <w:pPr>
        <w:pStyle w:val="NormalHanging12a"/>
      </w:pPr>
      <w:r w:rsidRPr="0082455C">
        <w:t>1.</w:t>
      </w:r>
      <w:r w:rsidRPr="0082455C">
        <w:tab/>
        <w:t>ag tabhairt a toilithe do thabhairt i gcrích an Choinbhinsiúin;</w:t>
      </w:r>
    </w:p>
    <w:p w14:paraId="255FF5AF" w14:textId="1D85CC97" w:rsidR="00E365E1" w:rsidRPr="0082455C" w:rsidRDefault="006C5BAB" w:rsidP="009604C9">
      <w:pPr>
        <w:pStyle w:val="NormalHanging12a"/>
      </w:pPr>
      <w:r w:rsidRPr="0082455C">
        <w:t>2.</w:t>
      </w:r>
      <w:r w:rsidRPr="0082455C">
        <w:tab/>
        <w:t>á threorú dá hUachtarán a seasamh a chur ar aghaidh chuig an gComhairle, chuig an gCoimisiún agus chuig rialtais agus parlaimintí na mBallstát agus chuig Ard-Rúnaí Chomhairle na hEorpa.</w:t>
      </w:r>
    </w:p>
    <w:sectPr w:rsidR="00E365E1" w:rsidRPr="0082455C" w:rsidSect="008245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01352" w14:textId="77777777" w:rsidR="0050084E" w:rsidRPr="0082455C" w:rsidRDefault="0050084E">
      <w:r w:rsidRPr="0082455C">
        <w:separator/>
      </w:r>
    </w:p>
  </w:endnote>
  <w:endnote w:type="continuationSeparator" w:id="0">
    <w:p w14:paraId="79699B96" w14:textId="77777777" w:rsidR="0050084E" w:rsidRPr="0082455C" w:rsidRDefault="0050084E">
      <w:r w:rsidRPr="008245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95817" w14:textId="77777777" w:rsidR="00064002" w:rsidRPr="008245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DB52" w14:textId="77777777" w:rsidR="00064002" w:rsidRPr="008245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B06F" w14:textId="77777777" w:rsidR="00064002" w:rsidRPr="008245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B1733" w14:textId="77777777" w:rsidR="0050084E" w:rsidRPr="0082455C" w:rsidRDefault="0050084E">
      <w:r w:rsidRPr="0082455C">
        <w:separator/>
      </w:r>
    </w:p>
  </w:footnote>
  <w:footnote w:type="continuationSeparator" w:id="0">
    <w:p w14:paraId="423EC54E" w14:textId="77777777" w:rsidR="0050084E" w:rsidRPr="0082455C" w:rsidRDefault="0050084E">
      <w:r w:rsidRPr="008245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DB73" w14:textId="77777777" w:rsidR="00064002" w:rsidRPr="008245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35872" w14:textId="77777777" w:rsidR="00064002" w:rsidRPr="008245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23998" w14:textId="77777777" w:rsidR="00064002" w:rsidRPr="008245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2478888">
    <w:abstractNumId w:val="9"/>
  </w:num>
  <w:num w:numId="2" w16cid:durableId="411514284">
    <w:abstractNumId w:val="9"/>
  </w:num>
  <w:num w:numId="3" w16cid:durableId="198205427">
    <w:abstractNumId w:val="7"/>
  </w:num>
  <w:num w:numId="4" w16cid:durableId="196941457">
    <w:abstractNumId w:val="7"/>
  </w:num>
  <w:num w:numId="5" w16cid:durableId="1101489263">
    <w:abstractNumId w:val="6"/>
  </w:num>
  <w:num w:numId="6" w16cid:durableId="2018801196">
    <w:abstractNumId w:val="6"/>
  </w:num>
  <w:num w:numId="7" w16cid:durableId="2117292289">
    <w:abstractNumId w:val="5"/>
  </w:num>
  <w:num w:numId="8" w16cid:durableId="1773550074">
    <w:abstractNumId w:val="5"/>
  </w:num>
  <w:num w:numId="9" w16cid:durableId="1117677771">
    <w:abstractNumId w:val="4"/>
  </w:num>
  <w:num w:numId="10" w16cid:durableId="1979338635">
    <w:abstractNumId w:val="4"/>
  </w:num>
  <w:num w:numId="11" w16cid:durableId="108667967">
    <w:abstractNumId w:val="8"/>
  </w:num>
  <w:num w:numId="12" w16cid:durableId="463814445">
    <w:abstractNumId w:val="8"/>
  </w:num>
  <w:num w:numId="13" w16cid:durableId="1763447323">
    <w:abstractNumId w:val="3"/>
  </w:num>
  <w:num w:numId="14" w16cid:durableId="657155945">
    <w:abstractNumId w:val="3"/>
  </w:num>
  <w:num w:numId="15" w16cid:durableId="404493549">
    <w:abstractNumId w:val="2"/>
  </w:num>
  <w:num w:numId="16" w16cid:durableId="301235539">
    <w:abstractNumId w:val="2"/>
  </w:num>
  <w:num w:numId="17" w16cid:durableId="1681738766">
    <w:abstractNumId w:val="1"/>
  </w:num>
  <w:num w:numId="18" w16cid:durableId="1245526583">
    <w:abstractNumId w:val="1"/>
  </w:num>
  <w:num w:numId="19" w16cid:durableId="452602760">
    <w:abstractNumId w:val="0"/>
  </w:num>
  <w:num w:numId="20" w16cid:durableId="597904570">
    <w:abstractNumId w:val="0"/>
  </w:num>
  <w:num w:numId="21" w16cid:durableId="791216965">
    <w:abstractNumId w:val="9"/>
  </w:num>
  <w:num w:numId="22" w16cid:durableId="361638729">
    <w:abstractNumId w:val="7"/>
  </w:num>
  <w:num w:numId="23" w16cid:durableId="1361322528">
    <w:abstractNumId w:val="6"/>
  </w:num>
  <w:num w:numId="24" w16cid:durableId="1599406659">
    <w:abstractNumId w:val="5"/>
  </w:num>
  <w:num w:numId="25" w16cid:durableId="115027235">
    <w:abstractNumId w:val="4"/>
  </w:num>
  <w:num w:numId="26" w16cid:durableId="863206115">
    <w:abstractNumId w:val="8"/>
  </w:num>
  <w:num w:numId="27" w16cid:durableId="136068763">
    <w:abstractNumId w:val="3"/>
  </w:num>
  <w:num w:numId="28" w16cid:durableId="1191651753">
    <w:abstractNumId w:val="2"/>
  </w:num>
  <w:num w:numId="29" w16cid:durableId="1906181336">
    <w:abstractNumId w:val="1"/>
  </w:num>
  <w:num w:numId="30" w16cid:durableId="1658656487">
    <w:abstractNumId w:val="0"/>
  </w:num>
  <w:num w:numId="31" w16cid:durableId="2037344567">
    <w:abstractNumId w:val="9"/>
  </w:num>
  <w:num w:numId="32" w16cid:durableId="166024631">
    <w:abstractNumId w:val="7"/>
  </w:num>
  <w:num w:numId="33" w16cid:durableId="1917666962">
    <w:abstractNumId w:val="6"/>
  </w:num>
  <w:num w:numId="34" w16cid:durableId="411662572">
    <w:abstractNumId w:val="5"/>
  </w:num>
  <w:num w:numId="35" w16cid:durableId="70735758">
    <w:abstractNumId w:val="4"/>
  </w:num>
  <w:num w:numId="36" w16cid:durableId="1306474556">
    <w:abstractNumId w:val="8"/>
  </w:num>
  <w:num w:numId="37" w16cid:durableId="2108577588">
    <w:abstractNumId w:val="3"/>
  </w:num>
  <w:num w:numId="38" w16cid:durableId="1955936566">
    <w:abstractNumId w:val="2"/>
  </w:num>
  <w:num w:numId="39" w16cid:durableId="398787777">
    <w:abstractNumId w:val="1"/>
  </w:num>
  <w:num w:numId="40" w16cid:durableId="170878069">
    <w:abstractNumId w:val="0"/>
  </w:num>
  <w:num w:numId="41" w16cid:durableId="1446382709">
    <w:abstractNumId w:val="10"/>
  </w:num>
  <w:num w:numId="42" w16cid:durableId="1450008072">
    <w:abstractNumId w:val="10"/>
  </w:num>
  <w:num w:numId="43" w16cid:durableId="1104495351">
    <w:abstractNumId w:val="10"/>
  </w:num>
  <w:num w:numId="44" w16cid:durableId="490676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GA"/>
    <w:docVar w:name="dvnumam" w:val="0"/>
    <w:docVar w:name="dvpe" w:val="779.657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 Eorpaigh, Chreat-Choinbhinsiún Chomhairle na hEorpa maidir leis an Intleacht Shaorga, Cearta an Duine, an Daonlathas agus an Smacht Reachta (11361/2025– C10-0183/2025 – 2025/0136(NLE))"/>
  </w:docVars>
  <w:rsids>
    <w:rsidRoot w:val="0050084E"/>
    <w:rsid w:val="00002272"/>
    <w:rsid w:val="00064002"/>
    <w:rsid w:val="000677B9"/>
    <w:rsid w:val="000831BA"/>
    <w:rsid w:val="000A42CC"/>
    <w:rsid w:val="000E7DD9"/>
    <w:rsid w:val="000F398E"/>
    <w:rsid w:val="0010095E"/>
    <w:rsid w:val="00125B37"/>
    <w:rsid w:val="00157400"/>
    <w:rsid w:val="00187494"/>
    <w:rsid w:val="001F32AE"/>
    <w:rsid w:val="00205FA3"/>
    <w:rsid w:val="002767FF"/>
    <w:rsid w:val="002B18FE"/>
    <w:rsid w:val="002B5493"/>
    <w:rsid w:val="00343214"/>
    <w:rsid w:val="0034445B"/>
    <w:rsid w:val="00361C00"/>
    <w:rsid w:val="00395FA1"/>
    <w:rsid w:val="003E15D4"/>
    <w:rsid w:val="00411CCE"/>
    <w:rsid w:val="0041666E"/>
    <w:rsid w:val="00421060"/>
    <w:rsid w:val="00471C19"/>
    <w:rsid w:val="004867E3"/>
    <w:rsid w:val="0049472A"/>
    <w:rsid w:val="00494A28"/>
    <w:rsid w:val="004C0004"/>
    <w:rsid w:val="004C5D52"/>
    <w:rsid w:val="0050084E"/>
    <w:rsid w:val="0050519A"/>
    <w:rsid w:val="005072A1"/>
    <w:rsid w:val="00510B80"/>
    <w:rsid w:val="00514517"/>
    <w:rsid w:val="00545827"/>
    <w:rsid w:val="00560270"/>
    <w:rsid w:val="005C2568"/>
    <w:rsid w:val="005F1B17"/>
    <w:rsid w:val="006037C0"/>
    <w:rsid w:val="006631B6"/>
    <w:rsid w:val="00680577"/>
    <w:rsid w:val="006C5BA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79A"/>
    <w:rsid w:val="00817416"/>
    <w:rsid w:val="0082455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4C9"/>
    <w:rsid w:val="00965423"/>
    <w:rsid w:val="00981893"/>
    <w:rsid w:val="00997056"/>
    <w:rsid w:val="00A1687D"/>
    <w:rsid w:val="00A43E52"/>
    <w:rsid w:val="00A4678D"/>
    <w:rsid w:val="00A61508"/>
    <w:rsid w:val="00A778C7"/>
    <w:rsid w:val="00AB441E"/>
    <w:rsid w:val="00AB6293"/>
    <w:rsid w:val="00AE0928"/>
    <w:rsid w:val="00AF3B82"/>
    <w:rsid w:val="00B12E95"/>
    <w:rsid w:val="00B22876"/>
    <w:rsid w:val="00B558F0"/>
    <w:rsid w:val="00B67EE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E1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B91C8"/>
  <w15:chartTrackingRefBased/>
  <w15:docId w15:val="{BA70881E-A9DB-486A-AB15-FBBA3799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5BAB"/>
    <w:pPr>
      <w:spacing w:before="480" w:after="240"/>
    </w:pPr>
  </w:style>
  <w:style w:type="paragraph" w:customStyle="1" w:styleId="NormalBold">
    <w:name w:val="NormalBold"/>
    <w:basedOn w:val="Normal"/>
    <w:rsid w:val="006C5BAB"/>
    <w:rPr>
      <w:b/>
    </w:rPr>
  </w:style>
  <w:style w:type="paragraph" w:customStyle="1" w:styleId="NormalHanging12a">
    <w:name w:val="NormalHanging12a"/>
    <w:basedOn w:val="Normal"/>
    <w:rsid w:val="006C5BA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604C9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2026-03-11T14:52:00Z</dcterms:created>
  <dcterms:modified xsi:type="dcterms:W3CDTF">2026-03-11T14:52:00Z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