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03DB" w14:paraId="06BD5F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7FA70A" w14:textId="77777777" w:rsidR="00751A4A" w:rsidRPr="001F03DB" w:rsidRDefault="00BD03CA" w:rsidP="0010095E">
            <w:pPr>
              <w:pStyle w:val="EPName"/>
            </w:pPr>
            <w:r w:rsidRPr="001F03DB">
              <w:t>Europski parlament</w:t>
            </w:r>
          </w:p>
          <w:p w14:paraId="5E37DDE2" w14:textId="77777777" w:rsidR="00751A4A" w:rsidRPr="001F03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03DB">
              <w:t>2024</w:t>
            </w:r>
            <w:r w:rsidR="00817416" w:rsidRPr="001F03DB">
              <w:t>-202</w:t>
            </w:r>
            <w:r w:rsidRPr="001F03DB">
              <w:t>9</w:t>
            </w:r>
          </w:p>
        </w:tc>
        <w:tc>
          <w:tcPr>
            <w:tcW w:w="2268" w:type="dxa"/>
            <w:shd w:val="clear" w:color="auto" w:fill="auto"/>
          </w:tcPr>
          <w:p w14:paraId="20480A3C" w14:textId="77777777" w:rsidR="00751A4A" w:rsidRPr="001F03DB" w:rsidRDefault="00187494" w:rsidP="0010095E">
            <w:pPr>
              <w:pStyle w:val="EPLogo"/>
            </w:pPr>
            <w:r w:rsidRPr="001F03DB">
              <w:rPr>
                <w:noProof/>
                <w:lang w:eastAsia="ja-JP"/>
              </w:rPr>
              <w:drawing>
                <wp:inline distT="0" distB="0" distL="0" distR="0" wp14:anchorId="47A81873" wp14:editId="16BECF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F9818A" w14:textId="77777777" w:rsidR="00D058B8" w:rsidRPr="001F03DB" w:rsidRDefault="00D058B8" w:rsidP="004C5D52">
      <w:pPr>
        <w:pStyle w:val="LineTop"/>
      </w:pPr>
    </w:p>
    <w:p w14:paraId="63EB6173" w14:textId="77777777" w:rsidR="00680577" w:rsidRPr="001F03DB" w:rsidRDefault="00BD03CA" w:rsidP="00680577">
      <w:pPr>
        <w:pStyle w:val="EPBodyTA1"/>
      </w:pPr>
      <w:r w:rsidRPr="001F03DB">
        <w:t>USVOJENI TEKSTOVI</w:t>
      </w:r>
    </w:p>
    <w:p w14:paraId="58065C35" w14:textId="77777777" w:rsidR="00D058B8" w:rsidRPr="001F03DB" w:rsidRDefault="00D058B8" w:rsidP="00D058B8">
      <w:pPr>
        <w:pStyle w:val="LineBottom"/>
      </w:pPr>
    </w:p>
    <w:p w14:paraId="070C3885" w14:textId="3F79790A" w:rsidR="00BD03CA" w:rsidRPr="001F03DB" w:rsidRDefault="00BD03CA" w:rsidP="00BD03CA">
      <w:pPr>
        <w:pStyle w:val="ATHeading1"/>
      </w:pPr>
      <w:bookmarkStart w:id="0" w:name="TANumber"/>
      <w:r w:rsidRPr="001F03DB">
        <w:t>P10_TA(2026)00</w:t>
      </w:r>
      <w:r w:rsidR="007A173E">
        <w:t>71</w:t>
      </w:r>
      <w:bookmarkEnd w:id="0"/>
    </w:p>
    <w:p w14:paraId="7AE102EE" w14:textId="0F66B064" w:rsidR="00BD03CA" w:rsidRPr="001F03DB" w:rsidRDefault="00EB4E98" w:rsidP="00BD03CA">
      <w:pPr>
        <w:pStyle w:val="ATHeading2"/>
      </w:pPr>
      <w:bookmarkStart w:id="1" w:name="title"/>
      <w:r w:rsidRPr="00EB4E98">
        <w:rPr>
          <w:bCs/>
        </w:rPr>
        <w:t>Okvirna konvencija Vijeća Europe o umjetnoj inteligenciji, ljudskim pravima</w:t>
      </w:r>
      <w:r w:rsidR="0051540F">
        <w:rPr>
          <w:bCs/>
        </w:rPr>
        <w:t>,</w:t>
      </w:r>
      <w:r w:rsidRPr="00EB4E98">
        <w:rPr>
          <w:bCs/>
        </w:rPr>
        <w:t xml:space="preserve"> demokraciji</w:t>
      </w:r>
      <w:bookmarkEnd w:id="1"/>
      <w:r w:rsidR="0051540F">
        <w:rPr>
          <w:bCs/>
        </w:rPr>
        <w:t xml:space="preserve"> i vladavini prava</w:t>
      </w:r>
    </w:p>
    <w:p w14:paraId="253A62A4" w14:textId="77777777" w:rsidR="00BD03CA" w:rsidRPr="001F03DB" w:rsidRDefault="00BD03CA" w:rsidP="00BD03CA">
      <w:pPr>
        <w:rPr>
          <w:i/>
          <w:vanish/>
        </w:rPr>
      </w:pPr>
      <w:r w:rsidRPr="001F03DB">
        <w:rPr>
          <w:i/>
        </w:rPr>
        <w:fldChar w:fldCharType="begin"/>
      </w:r>
      <w:r w:rsidRPr="001F03DB">
        <w:rPr>
          <w:i/>
        </w:rPr>
        <w:instrText xml:space="preserve"> TC"(</w:instrText>
      </w:r>
      <w:bookmarkStart w:id="2" w:name="DocNumber"/>
      <w:r w:rsidRPr="001F03DB">
        <w:rPr>
          <w:i/>
        </w:rPr>
        <w:instrText>A10-0007/2026</w:instrText>
      </w:r>
      <w:bookmarkEnd w:id="2"/>
      <w:r w:rsidRPr="001F03DB">
        <w:rPr>
          <w:i/>
        </w:rPr>
        <w:instrText xml:space="preserve"> - Izvjestitelji: José Cepeda, Paulo Cunha)"\l3 \n&gt; \* MERGEFORMAT </w:instrText>
      </w:r>
      <w:r w:rsidRPr="001F03DB">
        <w:rPr>
          <w:i/>
        </w:rPr>
        <w:fldChar w:fldCharType="end"/>
      </w:r>
    </w:p>
    <w:p w14:paraId="4BE702EC" w14:textId="77777777" w:rsidR="00BD03CA" w:rsidRPr="001F03DB" w:rsidRDefault="00BD03CA" w:rsidP="00BD03CA">
      <w:pPr>
        <w:rPr>
          <w:vanish/>
        </w:rPr>
      </w:pPr>
      <w:bookmarkStart w:id="3" w:name="Commission"/>
      <w:r w:rsidRPr="001F03DB">
        <w:rPr>
          <w:vanish/>
        </w:rPr>
        <w:t>Odbor za unutarnje tržište i zaštitu potrošača, Odbor za građanske slobode, pravosuđe i unutarnje poslove</w:t>
      </w:r>
      <w:bookmarkEnd w:id="3"/>
    </w:p>
    <w:p w14:paraId="7867ED4D" w14:textId="77777777" w:rsidR="00BD03CA" w:rsidRPr="001F03DB" w:rsidRDefault="00BD03CA" w:rsidP="00BD03CA">
      <w:pPr>
        <w:rPr>
          <w:vanish/>
        </w:rPr>
      </w:pPr>
      <w:bookmarkStart w:id="4" w:name="PE"/>
      <w:r w:rsidRPr="001F03DB">
        <w:rPr>
          <w:vanish/>
        </w:rPr>
        <w:t>PE779.657</w:t>
      </w:r>
      <w:bookmarkEnd w:id="4"/>
    </w:p>
    <w:p w14:paraId="46078D72" w14:textId="5FE400DB" w:rsidR="00BD03CA" w:rsidRPr="001F03DB" w:rsidRDefault="00BD03CA" w:rsidP="00BD03CA">
      <w:pPr>
        <w:pStyle w:val="ATHeading3"/>
      </w:pPr>
      <w:bookmarkStart w:id="5" w:name="Sujet"/>
      <w:r w:rsidRPr="001F03DB">
        <w:t xml:space="preserve">Zakonodavna rezolucija Europskog parlamenta od </w:t>
      </w:r>
      <w:r w:rsidR="00EB4E98">
        <w:t>11. ožujka</w:t>
      </w:r>
      <w:r w:rsidRPr="001F03DB">
        <w:t xml:space="preserve"> 2026. o Nacrtu odluke Vijeća o sklapanju, u ime Europske unije, Okvirne konvencije Vijeća Europe o umjetnoj inteligenciji, ljudskim pravima, demokraciji i vladavini prava</w:t>
      </w:r>
      <w:bookmarkEnd w:id="5"/>
      <w:r w:rsidRPr="001F03DB">
        <w:t xml:space="preserve"> </w:t>
      </w:r>
      <w:bookmarkStart w:id="6" w:name="References"/>
      <w:r w:rsidRPr="001F03DB">
        <w:t>(11361/2025– C10-0183/2025 – 2025/0136(NLE))</w:t>
      </w:r>
      <w:bookmarkEnd w:id="6"/>
    </w:p>
    <w:p w14:paraId="3C5CA2A9" w14:textId="77777777" w:rsidR="00001823" w:rsidRPr="001F03DB" w:rsidRDefault="00001823" w:rsidP="00001823">
      <w:pPr>
        <w:pStyle w:val="NormalBold"/>
      </w:pPr>
      <w:r w:rsidRPr="001F03DB">
        <w:t>(Suglasnost)</w:t>
      </w:r>
    </w:p>
    <w:p w14:paraId="48D8F866" w14:textId="77777777" w:rsidR="00001823" w:rsidRPr="001F03DB" w:rsidRDefault="00001823" w:rsidP="00001823">
      <w:pPr>
        <w:pStyle w:val="EPComma"/>
      </w:pPr>
      <w:r w:rsidRPr="001F03DB">
        <w:rPr>
          <w:i/>
        </w:rPr>
        <w:t>Europski parlament</w:t>
      </w:r>
      <w:r w:rsidRPr="001F03DB">
        <w:t>,</w:t>
      </w:r>
    </w:p>
    <w:p w14:paraId="46BE3413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>uzimajući u obzir Nacrt odluke Vijeća (11361/2025),</w:t>
      </w:r>
    </w:p>
    <w:p w14:paraId="09E0A0A3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>uzimajući u obzir Okvirnu konvenciju Vijeća Europe o umjetnoj inteligenciji, ljudskim pravima, demokraciji i vladavini prava (CETS 225),</w:t>
      </w:r>
    </w:p>
    <w:p w14:paraId="097F37A1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 xml:space="preserve">uzimajući u obzir zahtjev Vijeća za davanje suglasnosti u skladu s člankom 114. i člankom 218. stavkom 6. drugim podstavkom točkom (a) </w:t>
      </w:r>
      <w:proofErr w:type="spellStart"/>
      <w:r w:rsidRPr="001F03DB">
        <w:t>podtočkom</w:t>
      </w:r>
      <w:proofErr w:type="spellEnd"/>
      <w:r w:rsidRPr="001F03DB">
        <w:t> v. Ugovora o funkcioniranju Europske unije (C10</w:t>
      </w:r>
      <w:r w:rsidRPr="001F03DB">
        <w:noBreakHyphen/>
        <w:t>0183/2025),</w:t>
      </w:r>
    </w:p>
    <w:p w14:paraId="7085C79E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>uzimajući u obzir članak 107. stavke 1. i 4. te članak 117. stavak 7. Poslovnika,</w:t>
      </w:r>
    </w:p>
    <w:p w14:paraId="5747F813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>uzimajući u obzir pismo Odbora za kulturu i obrazovanje,</w:t>
      </w:r>
    </w:p>
    <w:p w14:paraId="7F04DE85" w14:textId="77777777" w:rsidR="00001823" w:rsidRPr="001F03DB" w:rsidRDefault="00001823" w:rsidP="00001823">
      <w:pPr>
        <w:pStyle w:val="NormalHanging12a"/>
      </w:pPr>
      <w:r w:rsidRPr="001F03DB">
        <w:t>–</w:t>
      </w:r>
      <w:r w:rsidRPr="001F03DB">
        <w:tab/>
        <w:t>uzimajući u obzir preporuku Odbora za unutarnje tržište i zaštitu potrošača te Odbora za građanske slobode, pravosuđe i unutarnje poslove (A10</w:t>
      </w:r>
      <w:r w:rsidRPr="001F03DB">
        <w:noBreakHyphen/>
        <w:t>0007/2026),</w:t>
      </w:r>
    </w:p>
    <w:p w14:paraId="78D98A8D" w14:textId="77777777" w:rsidR="00001823" w:rsidRPr="001F03DB" w:rsidRDefault="00001823" w:rsidP="00001823">
      <w:pPr>
        <w:pStyle w:val="NormalHanging12a"/>
      </w:pPr>
      <w:r w:rsidRPr="001F03DB">
        <w:t>1.</w:t>
      </w:r>
      <w:r w:rsidRPr="001F03DB">
        <w:tab/>
        <w:t>daje suglasnost za sklapanje sporazuma;</w:t>
      </w:r>
    </w:p>
    <w:p w14:paraId="4CA53557" w14:textId="77777777" w:rsidR="00001823" w:rsidRPr="001F03DB" w:rsidRDefault="00001823" w:rsidP="00001823">
      <w:pPr>
        <w:pStyle w:val="NormalHanging12a"/>
      </w:pPr>
      <w:r w:rsidRPr="001F03DB">
        <w:t>2.</w:t>
      </w:r>
      <w:r w:rsidRPr="001F03DB">
        <w:tab/>
        <w:t>nalaže svojoj predsjednici da stajalište Parlamenta proslijedi Vijeću, Komisiji, vladama i parlamentima država članica te glavnom tajniku Vijeća Europe.</w:t>
      </w:r>
    </w:p>
    <w:p w14:paraId="78FC16A8" w14:textId="4901C9E5" w:rsidR="00001823" w:rsidRPr="001F03DB" w:rsidRDefault="00001823" w:rsidP="00001823">
      <w:pPr>
        <w:pStyle w:val="NormalHanging12a"/>
      </w:pPr>
    </w:p>
    <w:sectPr w:rsidR="00001823" w:rsidRPr="001F03DB" w:rsidSect="001F03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08101" w14:textId="77777777" w:rsidR="00BD03CA" w:rsidRPr="001F03DB" w:rsidRDefault="00BD03CA">
      <w:r w:rsidRPr="001F03DB">
        <w:separator/>
      </w:r>
    </w:p>
  </w:endnote>
  <w:endnote w:type="continuationSeparator" w:id="0">
    <w:p w14:paraId="0510FF6E" w14:textId="77777777" w:rsidR="00BD03CA" w:rsidRPr="001F03DB" w:rsidRDefault="00BD03CA">
      <w:r w:rsidRPr="001F03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06C45" w14:textId="77777777" w:rsidR="00064002" w:rsidRPr="001F03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CFF2" w14:textId="77777777" w:rsidR="00064002" w:rsidRPr="001F03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3462" w14:textId="77777777" w:rsidR="00064002" w:rsidRPr="001F03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738DF" w14:textId="77777777" w:rsidR="00BD03CA" w:rsidRPr="001F03DB" w:rsidRDefault="00BD03CA">
      <w:r w:rsidRPr="001F03DB">
        <w:separator/>
      </w:r>
    </w:p>
  </w:footnote>
  <w:footnote w:type="continuationSeparator" w:id="0">
    <w:p w14:paraId="032C4D07" w14:textId="77777777" w:rsidR="00BD03CA" w:rsidRPr="001F03DB" w:rsidRDefault="00BD03CA">
      <w:r w:rsidRPr="001F03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A44CF" w14:textId="77777777" w:rsidR="00064002" w:rsidRPr="001F03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0902" w14:textId="77777777" w:rsidR="00064002" w:rsidRPr="001F03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3E155" w14:textId="77777777" w:rsidR="00064002" w:rsidRPr="001F03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4172072">
    <w:abstractNumId w:val="9"/>
  </w:num>
  <w:num w:numId="2" w16cid:durableId="1905750753">
    <w:abstractNumId w:val="9"/>
  </w:num>
  <w:num w:numId="3" w16cid:durableId="1000304563">
    <w:abstractNumId w:val="7"/>
  </w:num>
  <w:num w:numId="4" w16cid:durableId="84502642">
    <w:abstractNumId w:val="7"/>
  </w:num>
  <w:num w:numId="5" w16cid:durableId="996609940">
    <w:abstractNumId w:val="6"/>
  </w:num>
  <w:num w:numId="6" w16cid:durableId="1353456012">
    <w:abstractNumId w:val="6"/>
  </w:num>
  <w:num w:numId="7" w16cid:durableId="711803926">
    <w:abstractNumId w:val="5"/>
  </w:num>
  <w:num w:numId="8" w16cid:durableId="257251408">
    <w:abstractNumId w:val="5"/>
  </w:num>
  <w:num w:numId="9" w16cid:durableId="400831642">
    <w:abstractNumId w:val="4"/>
  </w:num>
  <w:num w:numId="10" w16cid:durableId="1021202621">
    <w:abstractNumId w:val="4"/>
  </w:num>
  <w:num w:numId="11" w16cid:durableId="1444806687">
    <w:abstractNumId w:val="8"/>
  </w:num>
  <w:num w:numId="12" w16cid:durableId="1821463419">
    <w:abstractNumId w:val="8"/>
  </w:num>
  <w:num w:numId="13" w16cid:durableId="561720184">
    <w:abstractNumId w:val="3"/>
  </w:num>
  <w:num w:numId="14" w16cid:durableId="596642246">
    <w:abstractNumId w:val="3"/>
  </w:num>
  <w:num w:numId="15" w16cid:durableId="332534033">
    <w:abstractNumId w:val="2"/>
  </w:num>
  <w:num w:numId="16" w16cid:durableId="769200714">
    <w:abstractNumId w:val="2"/>
  </w:num>
  <w:num w:numId="17" w16cid:durableId="541791631">
    <w:abstractNumId w:val="1"/>
  </w:num>
  <w:num w:numId="18" w16cid:durableId="495532832">
    <w:abstractNumId w:val="1"/>
  </w:num>
  <w:num w:numId="19" w16cid:durableId="497237260">
    <w:abstractNumId w:val="0"/>
  </w:num>
  <w:num w:numId="20" w16cid:durableId="646780832">
    <w:abstractNumId w:val="0"/>
  </w:num>
  <w:num w:numId="21" w16cid:durableId="559827022">
    <w:abstractNumId w:val="9"/>
  </w:num>
  <w:num w:numId="22" w16cid:durableId="1053773939">
    <w:abstractNumId w:val="7"/>
  </w:num>
  <w:num w:numId="23" w16cid:durableId="592251180">
    <w:abstractNumId w:val="6"/>
  </w:num>
  <w:num w:numId="24" w16cid:durableId="235432845">
    <w:abstractNumId w:val="5"/>
  </w:num>
  <w:num w:numId="25" w16cid:durableId="1700426371">
    <w:abstractNumId w:val="4"/>
  </w:num>
  <w:num w:numId="26" w16cid:durableId="1538393001">
    <w:abstractNumId w:val="8"/>
  </w:num>
  <w:num w:numId="27" w16cid:durableId="1911648311">
    <w:abstractNumId w:val="3"/>
  </w:num>
  <w:num w:numId="28" w16cid:durableId="636028413">
    <w:abstractNumId w:val="2"/>
  </w:num>
  <w:num w:numId="29" w16cid:durableId="735520131">
    <w:abstractNumId w:val="1"/>
  </w:num>
  <w:num w:numId="30" w16cid:durableId="2049451114">
    <w:abstractNumId w:val="0"/>
  </w:num>
  <w:num w:numId="31" w16cid:durableId="1068579240">
    <w:abstractNumId w:val="9"/>
  </w:num>
  <w:num w:numId="32" w16cid:durableId="2133399563">
    <w:abstractNumId w:val="7"/>
  </w:num>
  <w:num w:numId="33" w16cid:durableId="1475026751">
    <w:abstractNumId w:val="6"/>
  </w:num>
  <w:num w:numId="34" w16cid:durableId="1549801036">
    <w:abstractNumId w:val="5"/>
  </w:num>
  <w:num w:numId="35" w16cid:durableId="1353844450">
    <w:abstractNumId w:val="4"/>
  </w:num>
  <w:num w:numId="36" w16cid:durableId="1484933186">
    <w:abstractNumId w:val="8"/>
  </w:num>
  <w:num w:numId="37" w16cid:durableId="1838615466">
    <w:abstractNumId w:val="3"/>
  </w:num>
  <w:num w:numId="38" w16cid:durableId="814222055">
    <w:abstractNumId w:val="2"/>
  </w:num>
  <w:num w:numId="39" w16cid:durableId="1608193772">
    <w:abstractNumId w:val="1"/>
  </w:num>
  <w:num w:numId="40" w16cid:durableId="524753866">
    <w:abstractNumId w:val="0"/>
  </w:num>
  <w:num w:numId="41" w16cid:durableId="2091075303">
    <w:abstractNumId w:val="10"/>
  </w:num>
  <w:num w:numId="42" w16cid:durableId="1428113224">
    <w:abstractNumId w:val="10"/>
  </w:num>
  <w:num w:numId="43" w16cid:durableId="1476793272">
    <w:abstractNumId w:val="10"/>
  </w:num>
  <w:num w:numId="44" w16cid:durableId="94372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HR"/>
    <w:docVar w:name="dvnumam" w:val="0"/>
    <w:docVar w:name="dvpe" w:val="779.657"/>
    <w:docVar w:name="dvrapporteur" w:val="Izvjestitelji: "/>
    <w:docVar w:name="dvstar" w:val="***"/>
    <w:docVar w:name="dvtitre" w:val="Zakonodavna rezolucija Europskog parlamenta od .... 2026. o Nacrtu odluke Vijeća o sklapanju, u ime Europske unije, Okvirne konvencije Vijeća Europe o umjetnoj inteligenciji, ljudskim pravima, demokraciji i vladavini prava(11361/2025– C10-0183/2025 – 2025/0136(NLE))"/>
  </w:docVars>
  <w:rsids>
    <w:rsidRoot w:val="00BD03CA"/>
    <w:rsid w:val="000018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3D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40F"/>
    <w:rsid w:val="00545827"/>
    <w:rsid w:val="00560270"/>
    <w:rsid w:val="005C2568"/>
    <w:rsid w:val="005F1B17"/>
    <w:rsid w:val="006037C0"/>
    <w:rsid w:val="006631B6"/>
    <w:rsid w:val="00680577"/>
    <w:rsid w:val="006D1910"/>
    <w:rsid w:val="006F74FA"/>
    <w:rsid w:val="00731ADD"/>
    <w:rsid w:val="00734777"/>
    <w:rsid w:val="00747932"/>
    <w:rsid w:val="00751A4A"/>
    <w:rsid w:val="00756632"/>
    <w:rsid w:val="00762C74"/>
    <w:rsid w:val="00786EC0"/>
    <w:rsid w:val="007A173E"/>
    <w:rsid w:val="007D1690"/>
    <w:rsid w:val="007E22AD"/>
    <w:rsid w:val="00817416"/>
    <w:rsid w:val="00842779"/>
    <w:rsid w:val="00865F67"/>
    <w:rsid w:val="00881A7B"/>
    <w:rsid w:val="008840E5"/>
    <w:rsid w:val="00887B3E"/>
    <w:rsid w:val="0089341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3C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CF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E9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3848E"/>
  <w15:chartTrackingRefBased/>
  <w15:docId w15:val="{E13ED26E-95ED-43F7-BDEB-0192AEFC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1823"/>
    <w:pPr>
      <w:spacing w:before="480" w:after="240"/>
    </w:pPr>
  </w:style>
  <w:style w:type="paragraph" w:customStyle="1" w:styleId="NormalBold">
    <w:name w:val="NormalBold"/>
    <w:basedOn w:val="Normal"/>
    <w:rsid w:val="00001823"/>
    <w:rPr>
      <w:b/>
    </w:rPr>
  </w:style>
  <w:style w:type="paragraph" w:customStyle="1" w:styleId="NormalHanging12a">
    <w:name w:val="NormalHanging12a"/>
    <w:basedOn w:val="Normal"/>
    <w:rsid w:val="0000182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B4E9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2026-03-11T13:37:00Z</dcterms:created>
  <dcterms:modified xsi:type="dcterms:W3CDTF">2026-03-11T13:37:00Z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