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4525" w14:paraId="6E8B9FE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FEB934" w14:textId="456DD2A9" w:rsidR="00751A4A" w:rsidRPr="00A34525" w:rsidRDefault="00441CE9" w:rsidP="0010095E">
            <w:pPr>
              <w:pStyle w:val="EPName"/>
            </w:pPr>
            <w:r w:rsidRPr="00A34525">
              <w:t>Európsky parlament</w:t>
            </w:r>
          </w:p>
          <w:p w14:paraId="6E13ECC2" w14:textId="77777777" w:rsidR="00751A4A" w:rsidRPr="00A3452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4525">
              <w:t>2024</w:t>
            </w:r>
            <w:r w:rsidR="00817416" w:rsidRPr="00A34525">
              <w:t>-202</w:t>
            </w:r>
            <w:r w:rsidRPr="00A34525">
              <w:t>9</w:t>
            </w:r>
          </w:p>
        </w:tc>
        <w:tc>
          <w:tcPr>
            <w:tcW w:w="2268" w:type="dxa"/>
            <w:shd w:val="clear" w:color="auto" w:fill="auto"/>
          </w:tcPr>
          <w:p w14:paraId="0D6ECBC3" w14:textId="77777777" w:rsidR="00751A4A" w:rsidRPr="00A34525" w:rsidRDefault="00187494" w:rsidP="0010095E">
            <w:pPr>
              <w:pStyle w:val="EPLogo"/>
            </w:pPr>
            <w:r w:rsidRPr="00A34525">
              <w:rPr>
                <w:noProof/>
                <w:lang w:eastAsia="ja-JP"/>
              </w:rPr>
              <w:drawing>
                <wp:inline distT="0" distB="0" distL="0" distR="0" wp14:anchorId="3FCD7764" wp14:editId="486A1C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8327C0" w14:textId="77777777" w:rsidR="00D058B8" w:rsidRPr="00A34525" w:rsidRDefault="00D058B8" w:rsidP="004C5D52">
      <w:pPr>
        <w:pStyle w:val="LineTop"/>
      </w:pPr>
    </w:p>
    <w:p w14:paraId="2B98FD3E" w14:textId="681F87E1" w:rsidR="00680577" w:rsidRPr="00A34525" w:rsidRDefault="00441CE9" w:rsidP="00680577">
      <w:pPr>
        <w:pStyle w:val="EPBodyTA1"/>
      </w:pPr>
      <w:r w:rsidRPr="00A34525">
        <w:t>PRIJATÉ TEXTY</w:t>
      </w:r>
    </w:p>
    <w:p w14:paraId="2737FD2E" w14:textId="77777777" w:rsidR="00D058B8" w:rsidRPr="00A34525" w:rsidRDefault="00D058B8" w:rsidP="00D058B8">
      <w:pPr>
        <w:pStyle w:val="LineBottom"/>
      </w:pPr>
    </w:p>
    <w:p w14:paraId="280F0D63" w14:textId="03F32F04" w:rsidR="00441CE9" w:rsidRPr="00A34525" w:rsidRDefault="00441CE9" w:rsidP="00441CE9">
      <w:pPr>
        <w:pStyle w:val="ATHeading1"/>
      </w:pPr>
      <w:bookmarkStart w:id="0" w:name="TANumber"/>
      <w:r w:rsidRPr="00A34525">
        <w:t>P10_TA(2026)00</w:t>
      </w:r>
      <w:r w:rsidR="00A34525" w:rsidRPr="00A34525">
        <w:t>71</w:t>
      </w:r>
      <w:bookmarkEnd w:id="0"/>
    </w:p>
    <w:p w14:paraId="50420F86" w14:textId="136B0981" w:rsidR="00441CE9" w:rsidRPr="00A34525" w:rsidRDefault="00441CE9" w:rsidP="00441CE9">
      <w:pPr>
        <w:pStyle w:val="ATHeading2"/>
      </w:pPr>
      <w:bookmarkStart w:id="1" w:name="title"/>
      <w:r w:rsidRPr="00A34525">
        <w:t>Rámcový dohovor Rady Európy o umelej inteligencii, ľudských právach</w:t>
      </w:r>
      <w:r w:rsidR="00553FEF" w:rsidRPr="00A34525">
        <w:t>, </w:t>
      </w:r>
      <w:r w:rsidRPr="00A34525">
        <w:t>demokracii</w:t>
      </w:r>
      <w:bookmarkEnd w:id="1"/>
      <w:r w:rsidR="00553FEF" w:rsidRPr="00A34525">
        <w:t xml:space="preserve"> a právnom štáte</w:t>
      </w:r>
    </w:p>
    <w:p w14:paraId="291A77F6" w14:textId="77777777" w:rsidR="00441CE9" w:rsidRPr="00A34525" w:rsidRDefault="00441CE9" w:rsidP="00441CE9">
      <w:pPr>
        <w:rPr>
          <w:i/>
          <w:vanish/>
        </w:rPr>
      </w:pPr>
      <w:r w:rsidRPr="00A34525">
        <w:rPr>
          <w:i/>
        </w:rPr>
        <w:fldChar w:fldCharType="begin"/>
      </w:r>
      <w:r w:rsidRPr="00A34525">
        <w:rPr>
          <w:i/>
        </w:rPr>
        <w:instrText xml:space="preserve"> TC"(</w:instrText>
      </w:r>
      <w:bookmarkStart w:id="2" w:name="DocNumber"/>
      <w:r w:rsidRPr="00A34525">
        <w:rPr>
          <w:i/>
        </w:rPr>
        <w:instrText>A10-0007/2026</w:instrText>
      </w:r>
      <w:bookmarkEnd w:id="2"/>
      <w:r w:rsidRPr="00A34525">
        <w:rPr>
          <w:i/>
        </w:rPr>
        <w:instrText xml:space="preserve"> - Spravodajcovia: José </w:instrText>
      </w:r>
      <w:proofErr w:type="spellStart"/>
      <w:r w:rsidRPr="00A34525">
        <w:rPr>
          <w:i/>
        </w:rPr>
        <w:instrText>Cepeda</w:instrText>
      </w:r>
      <w:proofErr w:type="spellEnd"/>
      <w:r w:rsidRPr="00A34525">
        <w:rPr>
          <w:i/>
        </w:rPr>
        <w:instrText xml:space="preserve">, Paulo </w:instrText>
      </w:r>
      <w:proofErr w:type="spellStart"/>
      <w:r w:rsidRPr="00A34525">
        <w:rPr>
          <w:i/>
        </w:rPr>
        <w:instrText>Cunha</w:instrText>
      </w:r>
      <w:proofErr w:type="spellEnd"/>
      <w:r w:rsidRPr="00A34525">
        <w:rPr>
          <w:i/>
        </w:rPr>
        <w:instrText xml:space="preserve">)"\l3 \n&gt; \* MERGEFORMAT </w:instrText>
      </w:r>
      <w:r w:rsidRPr="00A34525">
        <w:rPr>
          <w:i/>
        </w:rPr>
        <w:fldChar w:fldCharType="end"/>
      </w:r>
    </w:p>
    <w:p w14:paraId="1E4D1060" w14:textId="77777777" w:rsidR="00441CE9" w:rsidRPr="00A34525" w:rsidRDefault="00441CE9" w:rsidP="00441CE9">
      <w:pPr>
        <w:rPr>
          <w:vanish/>
        </w:rPr>
      </w:pPr>
      <w:bookmarkStart w:id="3" w:name="Commission"/>
      <w:r w:rsidRPr="00A34525">
        <w:rPr>
          <w:vanish/>
        </w:rPr>
        <w:t>Výbor pre vnútorný trh a ochranu spotrebiteľa, Výbor pre občianske slobody, spravodlivosť a vnútorné veci</w:t>
      </w:r>
      <w:bookmarkEnd w:id="3"/>
    </w:p>
    <w:p w14:paraId="37DB9A5B" w14:textId="77777777" w:rsidR="00441CE9" w:rsidRPr="00A34525" w:rsidRDefault="00441CE9" w:rsidP="00441CE9">
      <w:pPr>
        <w:rPr>
          <w:vanish/>
        </w:rPr>
      </w:pPr>
      <w:bookmarkStart w:id="4" w:name="PE"/>
      <w:r w:rsidRPr="00A34525">
        <w:rPr>
          <w:vanish/>
        </w:rPr>
        <w:t>PE779.657</w:t>
      </w:r>
      <w:bookmarkEnd w:id="4"/>
    </w:p>
    <w:p w14:paraId="39710039" w14:textId="47C2BC17" w:rsidR="00441CE9" w:rsidRPr="00A34525" w:rsidRDefault="00441CE9" w:rsidP="00441CE9">
      <w:pPr>
        <w:pStyle w:val="ATHeading3"/>
      </w:pPr>
      <w:bookmarkStart w:id="5" w:name="Sujet"/>
      <w:r w:rsidRPr="00A34525">
        <w:t>Legislatívne uznesenie Európskeho parlamentu z</w:t>
      </w:r>
      <w:r w:rsidR="00836DC4" w:rsidRPr="00A34525">
        <w:t> 11. marca</w:t>
      </w:r>
      <w:r w:rsidRPr="00A34525">
        <w:t xml:space="preserve"> 2026 </w:t>
      </w:r>
      <w:r w:rsidR="00836DC4" w:rsidRPr="00A34525">
        <w:t>o</w:t>
      </w:r>
      <w:r w:rsidRPr="00A34525">
        <w:t xml:space="preserve"> návrhu rozhodnutia Rady o uzavretí v mene Európskej únie Rámcového dohovoru Rady Európy o umelej inteligencii, ľudských právach, demokracii a právnom štáte </w:t>
      </w:r>
      <w:bookmarkStart w:id="6" w:name="References"/>
      <w:bookmarkEnd w:id="5"/>
      <w:r w:rsidRPr="00A34525">
        <w:t>(11361/2025– C10-0183/2025 – 2025/0136(NLE))</w:t>
      </w:r>
      <w:bookmarkEnd w:id="6"/>
    </w:p>
    <w:p w14:paraId="2C33D204" w14:textId="77777777" w:rsidR="004A28CE" w:rsidRPr="00A34525" w:rsidRDefault="004A28CE" w:rsidP="004A28CE">
      <w:pPr>
        <w:pStyle w:val="NormalBold"/>
      </w:pPr>
      <w:r w:rsidRPr="00A34525">
        <w:t>(Súhlas)</w:t>
      </w:r>
    </w:p>
    <w:p w14:paraId="5B0CA04B" w14:textId="77777777" w:rsidR="004A28CE" w:rsidRPr="00A34525" w:rsidRDefault="004A28CE" w:rsidP="004A28CE">
      <w:pPr>
        <w:pStyle w:val="EPComma"/>
      </w:pPr>
      <w:r w:rsidRPr="00A34525">
        <w:rPr>
          <w:i/>
        </w:rPr>
        <w:t>Európsky parlament</w:t>
      </w:r>
      <w:r w:rsidRPr="00A34525">
        <w:t>,</w:t>
      </w:r>
    </w:p>
    <w:p w14:paraId="0E6E49F8" w14:textId="77777777" w:rsidR="004A28CE" w:rsidRPr="00A34525" w:rsidRDefault="004A28CE" w:rsidP="004A28CE">
      <w:pPr>
        <w:pStyle w:val="NormalHanging12a"/>
      </w:pPr>
      <w:r w:rsidRPr="00A34525">
        <w:t>–</w:t>
      </w:r>
      <w:r w:rsidRPr="00A34525">
        <w:tab/>
        <w:t>so zreteľom na návrh rozhodnutia Rady (11361/2025),</w:t>
      </w:r>
    </w:p>
    <w:p w14:paraId="38187813" w14:textId="77777777" w:rsidR="004A28CE" w:rsidRPr="00A34525" w:rsidRDefault="004A28CE" w:rsidP="004A28CE">
      <w:pPr>
        <w:pStyle w:val="NormalHanging12a"/>
      </w:pPr>
      <w:r w:rsidRPr="00A34525">
        <w:t>–</w:t>
      </w:r>
      <w:r w:rsidRPr="00A34525">
        <w:tab/>
        <w:t>so zreteľom na Rámcový dohovor Rady Európy o umelej inteligencii a ľudských právach, demokracii a právnom štáte (CETS 225),</w:t>
      </w:r>
    </w:p>
    <w:p w14:paraId="1DC34799" w14:textId="77777777" w:rsidR="004A28CE" w:rsidRPr="00A34525" w:rsidRDefault="004A28CE" w:rsidP="004A28CE">
      <w:pPr>
        <w:pStyle w:val="NormalHanging12a"/>
      </w:pPr>
      <w:r w:rsidRPr="00A34525">
        <w:t>–</w:t>
      </w:r>
      <w:r w:rsidRPr="00A34525">
        <w:tab/>
        <w:t xml:space="preserve">so zreteľom na žiadosť o udelenie súhlasu, ktorú Rada predložila v súlade s článkom 114 a článkom 218 ods. 6 druhým </w:t>
      </w:r>
      <w:proofErr w:type="spellStart"/>
      <w:r w:rsidRPr="00A34525">
        <w:t>pododsekom</w:t>
      </w:r>
      <w:proofErr w:type="spellEnd"/>
      <w:r w:rsidRPr="00A34525">
        <w:t xml:space="preserve"> písm. a) bodom v) Zmluvy o fungovaní Európskej únie (C10</w:t>
      </w:r>
      <w:r w:rsidRPr="00A34525">
        <w:noBreakHyphen/>
        <w:t>0183/2025),</w:t>
      </w:r>
    </w:p>
    <w:p w14:paraId="679E7220" w14:textId="77777777" w:rsidR="004A28CE" w:rsidRPr="00A34525" w:rsidRDefault="004A28CE" w:rsidP="004A28CE">
      <w:pPr>
        <w:pStyle w:val="NormalHanging12a"/>
      </w:pPr>
      <w:r w:rsidRPr="00A34525">
        <w:t>–</w:t>
      </w:r>
      <w:r w:rsidRPr="00A34525">
        <w:tab/>
        <w:t>so zreteľom na článok 107 ods. 1 a 4 a článok 117 ods. 7 rokovacieho poriadku,</w:t>
      </w:r>
    </w:p>
    <w:p w14:paraId="448D22A5" w14:textId="77777777" w:rsidR="004A28CE" w:rsidRPr="00A34525" w:rsidRDefault="004A28CE" w:rsidP="004A28CE">
      <w:pPr>
        <w:pStyle w:val="NormalHanging12a"/>
      </w:pPr>
      <w:r w:rsidRPr="00A34525">
        <w:t>–</w:t>
      </w:r>
      <w:r w:rsidRPr="00A34525">
        <w:tab/>
        <w:t>so zreteľom na list Výboru pre kultúru a vzdelávanie,</w:t>
      </w:r>
    </w:p>
    <w:p w14:paraId="7576F8CB" w14:textId="77777777" w:rsidR="004A28CE" w:rsidRPr="00A34525" w:rsidRDefault="004A28CE" w:rsidP="004A28CE">
      <w:pPr>
        <w:pStyle w:val="NormalHanging12a"/>
      </w:pPr>
      <w:r w:rsidRPr="00A34525">
        <w:t>–</w:t>
      </w:r>
      <w:r w:rsidRPr="00A34525">
        <w:tab/>
        <w:t>so zreteľom na odporúčanie Výboru pre vnútorný trh a ochranu spotrebiteľa a Výboru pre občianske slobody, spravodlivosť a vnútorné veci (A10-0007/2026),</w:t>
      </w:r>
    </w:p>
    <w:p w14:paraId="70337051" w14:textId="77777777" w:rsidR="004A28CE" w:rsidRPr="00A34525" w:rsidRDefault="004A28CE" w:rsidP="004A28CE">
      <w:pPr>
        <w:pStyle w:val="NormalHanging12a"/>
      </w:pPr>
      <w:r w:rsidRPr="00A34525">
        <w:t>1.</w:t>
      </w:r>
      <w:r w:rsidRPr="00A34525">
        <w:tab/>
        <w:t>udeľuje súhlas s uzatvorením dohovoru;</w:t>
      </w:r>
    </w:p>
    <w:p w14:paraId="0068B4E9" w14:textId="77777777" w:rsidR="004A28CE" w:rsidRPr="00A34525" w:rsidRDefault="004A28CE" w:rsidP="004A28CE">
      <w:pPr>
        <w:pStyle w:val="NormalHanging12a"/>
      </w:pPr>
      <w:r w:rsidRPr="00A34525">
        <w:t>2.</w:t>
      </w:r>
      <w:r w:rsidRPr="00A34525">
        <w:tab/>
        <w:t>poveruje svoju predsedníčku, aby túto pozíciu postúpila Rade, Komisii a vládam a parlamentom členských štátov a generálnemu tajomníkovi Rady Európy.</w:t>
      </w:r>
    </w:p>
    <w:p w14:paraId="5A289B2A" w14:textId="5711E7B0" w:rsidR="00E365E1" w:rsidRPr="00A34525" w:rsidRDefault="00E365E1" w:rsidP="00441CE9"/>
    <w:sectPr w:rsidR="00E365E1" w:rsidRPr="00A34525" w:rsidSect="00DD66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8FD63" w14:textId="77777777" w:rsidR="00441CE9" w:rsidRPr="00DD66F5" w:rsidRDefault="00441CE9">
      <w:r w:rsidRPr="00DD66F5">
        <w:separator/>
      </w:r>
    </w:p>
  </w:endnote>
  <w:endnote w:type="continuationSeparator" w:id="0">
    <w:p w14:paraId="646DFB21" w14:textId="77777777" w:rsidR="00441CE9" w:rsidRPr="00DD66F5" w:rsidRDefault="00441CE9">
      <w:r w:rsidRPr="00DD66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8931" w14:textId="77777777" w:rsidR="00064002" w:rsidRPr="00DD66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296A6" w14:textId="77777777" w:rsidR="00064002" w:rsidRPr="00DD66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C86F1" w14:textId="77777777" w:rsidR="00064002" w:rsidRPr="00DD66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FE3B0" w14:textId="77777777" w:rsidR="00441CE9" w:rsidRPr="00DD66F5" w:rsidRDefault="00441CE9">
      <w:r w:rsidRPr="00DD66F5">
        <w:separator/>
      </w:r>
    </w:p>
  </w:footnote>
  <w:footnote w:type="continuationSeparator" w:id="0">
    <w:p w14:paraId="32170600" w14:textId="77777777" w:rsidR="00441CE9" w:rsidRPr="00DD66F5" w:rsidRDefault="00441CE9">
      <w:r w:rsidRPr="00DD66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4CA2A" w14:textId="77777777" w:rsidR="00064002" w:rsidRPr="00DD66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0B198" w14:textId="77777777" w:rsidR="00064002" w:rsidRPr="00DD66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E2E63" w14:textId="77777777" w:rsidR="00064002" w:rsidRPr="00DD66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4129613">
    <w:abstractNumId w:val="9"/>
  </w:num>
  <w:num w:numId="2" w16cid:durableId="311106475">
    <w:abstractNumId w:val="9"/>
  </w:num>
  <w:num w:numId="3" w16cid:durableId="706297085">
    <w:abstractNumId w:val="7"/>
  </w:num>
  <w:num w:numId="4" w16cid:durableId="2103840736">
    <w:abstractNumId w:val="7"/>
  </w:num>
  <w:num w:numId="5" w16cid:durableId="1696425510">
    <w:abstractNumId w:val="6"/>
  </w:num>
  <w:num w:numId="6" w16cid:durableId="1906139995">
    <w:abstractNumId w:val="6"/>
  </w:num>
  <w:num w:numId="7" w16cid:durableId="2089615672">
    <w:abstractNumId w:val="5"/>
  </w:num>
  <w:num w:numId="8" w16cid:durableId="1821384669">
    <w:abstractNumId w:val="5"/>
  </w:num>
  <w:num w:numId="9" w16cid:durableId="1431661687">
    <w:abstractNumId w:val="4"/>
  </w:num>
  <w:num w:numId="10" w16cid:durableId="1281642813">
    <w:abstractNumId w:val="4"/>
  </w:num>
  <w:num w:numId="11" w16cid:durableId="2032030392">
    <w:abstractNumId w:val="8"/>
  </w:num>
  <w:num w:numId="12" w16cid:durableId="1944723104">
    <w:abstractNumId w:val="8"/>
  </w:num>
  <w:num w:numId="13" w16cid:durableId="123935941">
    <w:abstractNumId w:val="3"/>
  </w:num>
  <w:num w:numId="14" w16cid:durableId="1378968068">
    <w:abstractNumId w:val="3"/>
  </w:num>
  <w:num w:numId="15" w16cid:durableId="730233474">
    <w:abstractNumId w:val="2"/>
  </w:num>
  <w:num w:numId="16" w16cid:durableId="73598093">
    <w:abstractNumId w:val="2"/>
  </w:num>
  <w:num w:numId="17" w16cid:durableId="156581178">
    <w:abstractNumId w:val="1"/>
  </w:num>
  <w:num w:numId="18" w16cid:durableId="244219622">
    <w:abstractNumId w:val="1"/>
  </w:num>
  <w:num w:numId="19" w16cid:durableId="205795393">
    <w:abstractNumId w:val="0"/>
  </w:num>
  <w:num w:numId="20" w16cid:durableId="927735571">
    <w:abstractNumId w:val="0"/>
  </w:num>
  <w:num w:numId="21" w16cid:durableId="1415660282">
    <w:abstractNumId w:val="9"/>
  </w:num>
  <w:num w:numId="22" w16cid:durableId="688213515">
    <w:abstractNumId w:val="7"/>
  </w:num>
  <w:num w:numId="23" w16cid:durableId="1315334365">
    <w:abstractNumId w:val="6"/>
  </w:num>
  <w:num w:numId="24" w16cid:durableId="1333794487">
    <w:abstractNumId w:val="5"/>
  </w:num>
  <w:num w:numId="25" w16cid:durableId="1173377215">
    <w:abstractNumId w:val="4"/>
  </w:num>
  <w:num w:numId="26" w16cid:durableId="34738585">
    <w:abstractNumId w:val="8"/>
  </w:num>
  <w:num w:numId="27" w16cid:durableId="2043046139">
    <w:abstractNumId w:val="3"/>
  </w:num>
  <w:num w:numId="28" w16cid:durableId="1884168582">
    <w:abstractNumId w:val="2"/>
  </w:num>
  <w:num w:numId="29" w16cid:durableId="1180122049">
    <w:abstractNumId w:val="1"/>
  </w:num>
  <w:num w:numId="30" w16cid:durableId="1896548738">
    <w:abstractNumId w:val="0"/>
  </w:num>
  <w:num w:numId="31" w16cid:durableId="198857923">
    <w:abstractNumId w:val="9"/>
  </w:num>
  <w:num w:numId="32" w16cid:durableId="274606939">
    <w:abstractNumId w:val="7"/>
  </w:num>
  <w:num w:numId="33" w16cid:durableId="677779403">
    <w:abstractNumId w:val="6"/>
  </w:num>
  <w:num w:numId="34" w16cid:durableId="1010763372">
    <w:abstractNumId w:val="5"/>
  </w:num>
  <w:num w:numId="35" w16cid:durableId="1593664929">
    <w:abstractNumId w:val="4"/>
  </w:num>
  <w:num w:numId="36" w16cid:durableId="136262145">
    <w:abstractNumId w:val="8"/>
  </w:num>
  <w:num w:numId="37" w16cid:durableId="262416039">
    <w:abstractNumId w:val="3"/>
  </w:num>
  <w:num w:numId="38" w16cid:durableId="183249838">
    <w:abstractNumId w:val="2"/>
  </w:num>
  <w:num w:numId="39" w16cid:durableId="288096285">
    <w:abstractNumId w:val="1"/>
  </w:num>
  <w:num w:numId="40" w16cid:durableId="642658672">
    <w:abstractNumId w:val="0"/>
  </w:num>
  <w:num w:numId="41" w16cid:durableId="665128413">
    <w:abstractNumId w:val="10"/>
  </w:num>
  <w:num w:numId="42" w16cid:durableId="1235167574">
    <w:abstractNumId w:val="10"/>
  </w:num>
  <w:num w:numId="43" w16cid:durableId="195122859">
    <w:abstractNumId w:val="10"/>
  </w:num>
  <w:num w:numId="44" w16cid:durableId="4582580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SK"/>
    <w:docVar w:name="dvnumam" w:val="0"/>
    <w:docVar w:name="dvpe" w:val="779.657"/>
    <w:docVar w:name="dvrapporteur" w:val="Spravodajcovia: "/>
    <w:docVar w:name="dvstar" w:val="***"/>
    <w:docVar w:name="dvtitre" w:val="Legislatívne uznesenie Európskeho parlamentu z/zo xx. xxx 2026 k návrhu rozhodnutia Rady o uzavretí v mene Európskej únie Rámcového dohovoru Rady Európy o umelej inteligencii, ľudských právach, demokracii a právnom štáte (11361/2025– C10-0183/2025 – 2025/0136(NLE))"/>
  </w:docVars>
  <w:rsids>
    <w:rsidRoot w:val="00441CE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20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CE9"/>
    <w:rsid w:val="00471C19"/>
    <w:rsid w:val="00473A9E"/>
    <w:rsid w:val="004867E3"/>
    <w:rsid w:val="00494A28"/>
    <w:rsid w:val="004A28CE"/>
    <w:rsid w:val="004C0004"/>
    <w:rsid w:val="004C5D52"/>
    <w:rsid w:val="0050519A"/>
    <w:rsid w:val="005072A1"/>
    <w:rsid w:val="00514517"/>
    <w:rsid w:val="00545827"/>
    <w:rsid w:val="00553FEF"/>
    <w:rsid w:val="00560270"/>
    <w:rsid w:val="005C2568"/>
    <w:rsid w:val="005F1B17"/>
    <w:rsid w:val="005F6C72"/>
    <w:rsid w:val="006037C0"/>
    <w:rsid w:val="00643F6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DC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4525"/>
    <w:rsid w:val="00A43E52"/>
    <w:rsid w:val="00A4678D"/>
    <w:rsid w:val="00A778C7"/>
    <w:rsid w:val="00AB441E"/>
    <w:rsid w:val="00AB6293"/>
    <w:rsid w:val="00AC3A9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8A6"/>
    <w:rsid w:val="00D56C11"/>
    <w:rsid w:val="00D834A0"/>
    <w:rsid w:val="00D872DF"/>
    <w:rsid w:val="00D91E21"/>
    <w:rsid w:val="00DA7FCD"/>
    <w:rsid w:val="00DD66F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3EFBD5"/>
  <w15:chartTrackingRefBased/>
  <w15:docId w15:val="{6CE6C713-5971-4DB6-AC2C-B9E023CA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A28CE"/>
    <w:pPr>
      <w:spacing w:before="480" w:after="240"/>
    </w:pPr>
  </w:style>
  <w:style w:type="paragraph" w:customStyle="1" w:styleId="NormalBold">
    <w:name w:val="NormalBold"/>
    <w:basedOn w:val="Normal"/>
    <w:rsid w:val="004A28CE"/>
    <w:rPr>
      <w:b/>
    </w:rPr>
  </w:style>
  <w:style w:type="paragraph" w:customStyle="1" w:styleId="NormalHanging12a">
    <w:name w:val="NormalHanging12a"/>
    <w:basedOn w:val="Normal"/>
    <w:rsid w:val="004A28C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36DC4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2026-03-11T11:03:00Z</dcterms:created>
  <dcterms:modified xsi:type="dcterms:W3CDTF">2026-03-11T11:03:00Z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