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2373" w14:paraId="10DE859B" w14:textId="77777777" w:rsidTr="0010095E">
        <w:trPr>
          <w:trHeight w:hRule="exact" w:val="1418"/>
        </w:trPr>
        <w:tc>
          <w:tcPr>
            <w:tcW w:w="6804" w:type="dxa"/>
            <w:shd w:val="clear" w:color="auto" w:fill="auto"/>
            <w:vAlign w:val="center"/>
          </w:tcPr>
          <w:p w14:paraId="5BEAAF03" w14:textId="77777777" w:rsidR="00751A4A" w:rsidRPr="00C82373" w:rsidRDefault="004C1553" w:rsidP="0010095E">
            <w:pPr>
              <w:pStyle w:val="EPName"/>
            </w:pPr>
            <w:r w:rsidRPr="00C82373">
              <w:t>Parlement européen</w:t>
            </w:r>
          </w:p>
          <w:p w14:paraId="5548E373" w14:textId="77777777" w:rsidR="00751A4A" w:rsidRPr="00C82373" w:rsidRDefault="005F1B17" w:rsidP="005F1B17">
            <w:pPr>
              <w:pStyle w:val="EPTerm"/>
              <w:rPr>
                <w:rStyle w:val="HideTWBExt"/>
                <w:noProof w:val="0"/>
                <w:vanish w:val="0"/>
                <w:color w:val="auto"/>
              </w:rPr>
            </w:pPr>
            <w:r w:rsidRPr="00C82373">
              <w:t>2024</w:t>
            </w:r>
            <w:r w:rsidR="00817416" w:rsidRPr="00C82373">
              <w:t>-202</w:t>
            </w:r>
            <w:r w:rsidRPr="00C82373">
              <w:t>9</w:t>
            </w:r>
          </w:p>
        </w:tc>
        <w:tc>
          <w:tcPr>
            <w:tcW w:w="2268" w:type="dxa"/>
            <w:shd w:val="clear" w:color="auto" w:fill="auto"/>
          </w:tcPr>
          <w:p w14:paraId="684A990D" w14:textId="77777777" w:rsidR="00751A4A" w:rsidRPr="00C82373" w:rsidRDefault="00187494" w:rsidP="0010095E">
            <w:pPr>
              <w:pStyle w:val="EPLogo"/>
            </w:pPr>
            <w:r w:rsidRPr="00C82373">
              <w:rPr>
                <w:noProof/>
                <w:lang w:eastAsia="ja-JP"/>
              </w:rPr>
              <w:drawing>
                <wp:inline distT="0" distB="0" distL="0" distR="0" wp14:anchorId="290DE06D" wp14:editId="146777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B844C7" w14:textId="77777777" w:rsidR="00D058B8" w:rsidRPr="00C82373" w:rsidRDefault="00D058B8" w:rsidP="004C5D52">
      <w:pPr>
        <w:pStyle w:val="LineTop"/>
      </w:pPr>
    </w:p>
    <w:p w14:paraId="0F336C59" w14:textId="77777777" w:rsidR="00680577" w:rsidRPr="00C82373" w:rsidRDefault="004C1553" w:rsidP="00680577">
      <w:pPr>
        <w:pStyle w:val="EPBodyTA1"/>
      </w:pPr>
      <w:r w:rsidRPr="00C82373">
        <w:t>TEXTES ADOPTÉS</w:t>
      </w:r>
    </w:p>
    <w:p w14:paraId="42D054F2" w14:textId="77777777" w:rsidR="00D058B8" w:rsidRPr="00C82373" w:rsidRDefault="00D058B8" w:rsidP="00D058B8">
      <w:pPr>
        <w:pStyle w:val="LineBottom"/>
      </w:pPr>
    </w:p>
    <w:p w14:paraId="4D578DBF" w14:textId="74082F15" w:rsidR="004C1553" w:rsidRPr="00C82373" w:rsidRDefault="004C1553" w:rsidP="004C1553">
      <w:pPr>
        <w:pStyle w:val="ATHeading1"/>
      </w:pPr>
      <w:bookmarkStart w:id="0" w:name="TANumber"/>
      <w:r w:rsidRPr="00C82373">
        <w:t>P10_TA(2026)00</w:t>
      </w:r>
      <w:r w:rsidR="008B2375">
        <w:t>72</w:t>
      </w:r>
      <w:bookmarkEnd w:id="0"/>
    </w:p>
    <w:p w14:paraId="32E5BD51" w14:textId="57D018E4" w:rsidR="004C1553" w:rsidRPr="00C82373" w:rsidRDefault="00700085" w:rsidP="004C1553">
      <w:pPr>
        <w:pStyle w:val="ATHeading2"/>
      </w:pPr>
      <w:bookmarkStart w:id="1" w:name="title"/>
      <w:r w:rsidRPr="00700085">
        <w:t>Accord UE/Équateur: coopération entre Europol et les autorités équatoriennes compétentes pour lutter contre les formes graves de criminalité et le terrorisme</w:t>
      </w:r>
      <w:bookmarkEnd w:id="1"/>
    </w:p>
    <w:p w14:paraId="329C999A" w14:textId="77777777" w:rsidR="004C1553" w:rsidRPr="00C82373" w:rsidRDefault="004C1553" w:rsidP="004C1553">
      <w:pPr>
        <w:rPr>
          <w:i/>
          <w:vanish/>
        </w:rPr>
      </w:pPr>
      <w:r w:rsidRPr="00C82373">
        <w:rPr>
          <w:i/>
        </w:rPr>
        <w:fldChar w:fldCharType="begin"/>
      </w:r>
      <w:r w:rsidRPr="00C82373">
        <w:rPr>
          <w:i/>
        </w:rPr>
        <w:instrText xml:space="preserve"> TC"(</w:instrText>
      </w:r>
      <w:bookmarkStart w:id="2" w:name="DocNumber"/>
      <w:r w:rsidRPr="00C82373">
        <w:rPr>
          <w:i/>
        </w:rPr>
        <w:instrText>A10-0028/2026</w:instrText>
      </w:r>
      <w:bookmarkEnd w:id="2"/>
      <w:r w:rsidRPr="00C82373">
        <w:rPr>
          <w:i/>
        </w:rPr>
        <w:instrText xml:space="preserve"> - Rapporteur: Matthieu Valet)"\l3 \n&gt; \* MERGEFORMAT </w:instrText>
      </w:r>
      <w:r w:rsidRPr="00C82373">
        <w:rPr>
          <w:i/>
        </w:rPr>
        <w:fldChar w:fldCharType="end"/>
      </w:r>
    </w:p>
    <w:p w14:paraId="3CBD863B" w14:textId="77777777" w:rsidR="004C1553" w:rsidRPr="00C82373" w:rsidRDefault="004C1553" w:rsidP="004C1553">
      <w:pPr>
        <w:rPr>
          <w:vanish/>
        </w:rPr>
      </w:pPr>
      <w:bookmarkStart w:id="3" w:name="Commission"/>
      <w:r w:rsidRPr="00C82373">
        <w:rPr>
          <w:vanish/>
        </w:rPr>
        <w:t>Commission des libertés civiles, de la justice et des affaires intérieures</w:t>
      </w:r>
      <w:bookmarkEnd w:id="3"/>
    </w:p>
    <w:p w14:paraId="4DD364BE" w14:textId="77777777" w:rsidR="004C1553" w:rsidRPr="00C82373" w:rsidRDefault="004C1553" w:rsidP="004C1553">
      <w:pPr>
        <w:rPr>
          <w:vanish/>
        </w:rPr>
      </w:pPr>
      <w:bookmarkStart w:id="4" w:name="PE"/>
      <w:r w:rsidRPr="00C82373">
        <w:rPr>
          <w:vanish/>
        </w:rPr>
        <w:t>PE781.452</w:t>
      </w:r>
      <w:bookmarkEnd w:id="4"/>
    </w:p>
    <w:p w14:paraId="41CCA8A9" w14:textId="71098263" w:rsidR="004C1553" w:rsidRPr="00C82373" w:rsidRDefault="004C1553" w:rsidP="004C1553">
      <w:pPr>
        <w:pStyle w:val="ATHeading3"/>
      </w:pPr>
      <w:bookmarkStart w:id="5" w:name="Sujet"/>
      <w:r w:rsidRPr="00C82373">
        <w:t xml:space="preserve">Résolution législative du Parlement européen du </w:t>
      </w:r>
      <w:r w:rsidR="00BD00FD">
        <w:t>11</w:t>
      </w:r>
      <w:r w:rsidR="008D0444">
        <w:t xml:space="preserve"> mars</w:t>
      </w:r>
      <w:r w:rsidRPr="00C82373">
        <w:t xml:space="preserve"> 2026 sur le projet de décision du Conseil relative à la conclusion de l'accord entre l'Union européenne, d'une part, et la République de l'Équateur, d'autre part, sur la coopération entre l'Agence de l'Union européenne pour la coopération des services répressifs (Europol) et les autorités équatoriennes compétentes pour lutter contre les formes graves de criminalité et le terrorisme</w:t>
      </w:r>
      <w:bookmarkEnd w:id="5"/>
      <w:r w:rsidRPr="00C82373">
        <w:t xml:space="preserve"> </w:t>
      </w:r>
      <w:bookmarkStart w:id="6" w:name="References"/>
      <w:r w:rsidRPr="00C82373">
        <w:t>(10965/2025 – C10-0219/2025 – 2025/0120(NLE))</w:t>
      </w:r>
      <w:bookmarkEnd w:id="6"/>
    </w:p>
    <w:p w14:paraId="1E6DE6E3" w14:textId="77777777" w:rsidR="007F3BBA" w:rsidRPr="00C82373" w:rsidRDefault="007F3BBA" w:rsidP="007F3BBA">
      <w:pPr>
        <w:pStyle w:val="NormalBold"/>
      </w:pPr>
      <w:r w:rsidRPr="00C82373">
        <w:t>(Approbation)</w:t>
      </w:r>
    </w:p>
    <w:p w14:paraId="793F50F4" w14:textId="77777777" w:rsidR="007F3BBA" w:rsidRPr="00C82373" w:rsidRDefault="007F3BBA" w:rsidP="007F3BBA">
      <w:pPr>
        <w:pStyle w:val="EPComma"/>
      </w:pPr>
      <w:r w:rsidRPr="00C82373">
        <w:rPr>
          <w:i/>
        </w:rPr>
        <w:t>Le Parlement européen</w:t>
      </w:r>
      <w:r w:rsidRPr="00C82373">
        <w:t>,</w:t>
      </w:r>
    </w:p>
    <w:p w14:paraId="0D118D37" w14:textId="77777777" w:rsidR="007F3BBA" w:rsidRPr="00C82373" w:rsidRDefault="007F3BBA" w:rsidP="007F3BBA">
      <w:pPr>
        <w:pStyle w:val="NormalHanging12a"/>
      </w:pPr>
      <w:r w:rsidRPr="00C82373">
        <w:t>–</w:t>
      </w:r>
      <w:r w:rsidRPr="00C82373">
        <w:tab/>
        <w:t>vu le projet de décision du Conseil (10965/2025),</w:t>
      </w:r>
    </w:p>
    <w:p w14:paraId="75633219" w14:textId="77777777" w:rsidR="007F3BBA" w:rsidRPr="00C82373" w:rsidRDefault="007F3BBA" w:rsidP="007F3BBA">
      <w:pPr>
        <w:pStyle w:val="NormalHanging12a"/>
      </w:pPr>
      <w:r w:rsidRPr="00C82373">
        <w:t>–</w:t>
      </w:r>
      <w:r w:rsidRPr="00C82373">
        <w:tab/>
        <w:t>vu le projet d'accord entre l'Union européenne, d'une part, et la République de l'Équateur, d'autre part, sur la coopération entre l'Agence de l'Union européenne pour la coopération des services répressifs (Europol) et les autorités équatoriennes compétentes pour lutter contre les formes graves de criminalité et le terrorisme (10969/2025),</w:t>
      </w:r>
    </w:p>
    <w:p w14:paraId="7985CEFB" w14:textId="77777777" w:rsidR="007F3BBA" w:rsidRPr="00C82373" w:rsidRDefault="007F3BBA" w:rsidP="007F3BBA">
      <w:pPr>
        <w:pStyle w:val="NormalHanging12a"/>
      </w:pPr>
      <w:r w:rsidRPr="00C82373">
        <w:t>–</w:t>
      </w:r>
      <w:r w:rsidRPr="00C82373">
        <w:tab/>
        <w:t>vu la demande d’approbation présentée par le Conseil conformément à l’article 16, paragraphe 2, et à l’article 88, ainsi qu’à l’article 218, paragraphe 6, deuxième alinéa, point a) v), et à l’article 218, paragraphe 7, du traité sur le fonctionnement de l’Union européenne (C10</w:t>
      </w:r>
      <w:r w:rsidRPr="00C82373">
        <w:noBreakHyphen/>
        <w:t>0219/2025),</w:t>
      </w:r>
    </w:p>
    <w:p w14:paraId="1D627496" w14:textId="77777777" w:rsidR="007F3BBA" w:rsidRPr="00C82373" w:rsidRDefault="007F3BBA" w:rsidP="007F3BBA">
      <w:pPr>
        <w:pStyle w:val="NormalHanging12a"/>
      </w:pPr>
      <w:r w:rsidRPr="00C82373">
        <w:t>–</w:t>
      </w:r>
      <w:r w:rsidRPr="00C82373">
        <w:tab/>
        <w:t>vu l’article 107, paragraphes 1 et 4, ainsi que l’article 117, paragraphe 7, de son règlement intérieur,</w:t>
      </w:r>
    </w:p>
    <w:p w14:paraId="651F6CA4" w14:textId="77777777" w:rsidR="007F3BBA" w:rsidRPr="00C82373" w:rsidRDefault="007F3BBA" w:rsidP="007F3BBA">
      <w:pPr>
        <w:pStyle w:val="NormalHanging12a"/>
      </w:pPr>
      <w:r w:rsidRPr="00C82373">
        <w:t>–</w:t>
      </w:r>
      <w:r w:rsidRPr="00C82373">
        <w:tab/>
        <w:t>vu la recommandation de la commission des libertés civiles, de la justice et des affaires intérieures (A10-0028/2026),</w:t>
      </w:r>
    </w:p>
    <w:p w14:paraId="0197BABB" w14:textId="77777777" w:rsidR="007F3BBA" w:rsidRPr="00C82373" w:rsidRDefault="007F3BBA" w:rsidP="007F3BBA">
      <w:pPr>
        <w:pStyle w:val="NormalHanging12a"/>
      </w:pPr>
      <w:r w:rsidRPr="00C82373">
        <w:t>1.</w:t>
      </w:r>
      <w:r w:rsidRPr="00C82373">
        <w:tab/>
        <w:t>donne son approbation à la conclusion de l’accord;</w:t>
      </w:r>
    </w:p>
    <w:p w14:paraId="34D7AAC9" w14:textId="3B9848B6" w:rsidR="00E365E1" w:rsidRPr="00C82373" w:rsidRDefault="007F3BBA" w:rsidP="008D0444">
      <w:pPr>
        <w:pStyle w:val="NormalHanging12a"/>
      </w:pPr>
      <w:r w:rsidRPr="00C82373">
        <w:t>2.</w:t>
      </w:r>
      <w:r w:rsidRPr="00C82373">
        <w:tab/>
        <w:t>charge sa Présidente de transmettre la position du Parlement au Conseil et à la Commission, ainsi qu’aux gouvernements et aux parlements des États membres et de la République de l'Équateur.</w:t>
      </w:r>
    </w:p>
    <w:sectPr w:rsidR="00E365E1" w:rsidRPr="00C82373" w:rsidSect="00C823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DB8A1" w14:textId="77777777" w:rsidR="004C1553" w:rsidRPr="00C82373" w:rsidRDefault="004C1553">
      <w:r w:rsidRPr="00C82373">
        <w:separator/>
      </w:r>
    </w:p>
  </w:endnote>
  <w:endnote w:type="continuationSeparator" w:id="0">
    <w:p w14:paraId="214F8AC3" w14:textId="77777777" w:rsidR="004C1553" w:rsidRPr="00C82373" w:rsidRDefault="004C1553">
      <w:r w:rsidRPr="00C823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702E8" w14:textId="77777777" w:rsidR="00064002" w:rsidRPr="00C823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1255C" w14:textId="77777777" w:rsidR="00064002" w:rsidRPr="00C823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70ED2" w14:textId="77777777" w:rsidR="00064002" w:rsidRPr="00C823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57ECD" w14:textId="77777777" w:rsidR="004C1553" w:rsidRPr="00C82373" w:rsidRDefault="004C1553">
      <w:r w:rsidRPr="00C82373">
        <w:separator/>
      </w:r>
    </w:p>
  </w:footnote>
  <w:footnote w:type="continuationSeparator" w:id="0">
    <w:p w14:paraId="5089430E" w14:textId="77777777" w:rsidR="004C1553" w:rsidRPr="00C82373" w:rsidRDefault="004C1553">
      <w:r w:rsidRPr="00C823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B70B8" w14:textId="77777777" w:rsidR="00064002" w:rsidRPr="00C823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6B48C" w14:textId="77777777" w:rsidR="00064002" w:rsidRPr="00C823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65B48" w14:textId="77777777" w:rsidR="00064002" w:rsidRPr="00C823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0346532">
    <w:abstractNumId w:val="9"/>
  </w:num>
  <w:num w:numId="2" w16cid:durableId="1581601969">
    <w:abstractNumId w:val="9"/>
  </w:num>
  <w:num w:numId="3" w16cid:durableId="1720394997">
    <w:abstractNumId w:val="7"/>
  </w:num>
  <w:num w:numId="4" w16cid:durableId="943921921">
    <w:abstractNumId w:val="7"/>
  </w:num>
  <w:num w:numId="5" w16cid:durableId="1636716934">
    <w:abstractNumId w:val="6"/>
  </w:num>
  <w:num w:numId="6" w16cid:durableId="450586293">
    <w:abstractNumId w:val="6"/>
  </w:num>
  <w:num w:numId="7" w16cid:durableId="882206420">
    <w:abstractNumId w:val="5"/>
  </w:num>
  <w:num w:numId="8" w16cid:durableId="490951642">
    <w:abstractNumId w:val="5"/>
  </w:num>
  <w:num w:numId="9" w16cid:durableId="647050674">
    <w:abstractNumId w:val="4"/>
  </w:num>
  <w:num w:numId="10" w16cid:durableId="1167788947">
    <w:abstractNumId w:val="4"/>
  </w:num>
  <w:num w:numId="11" w16cid:durableId="1145777623">
    <w:abstractNumId w:val="8"/>
  </w:num>
  <w:num w:numId="12" w16cid:durableId="1242836275">
    <w:abstractNumId w:val="8"/>
  </w:num>
  <w:num w:numId="13" w16cid:durableId="109784057">
    <w:abstractNumId w:val="3"/>
  </w:num>
  <w:num w:numId="14" w16cid:durableId="56628844">
    <w:abstractNumId w:val="3"/>
  </w:num>
  <w:num w:numId="15" w16cid:durableId="646513068">
    <w:abstractNumId w:val="2"/>
  </w:num>
  <w:num w:numId="16" w16cid:durableId="1516724447">
    <w:abstractNumId w:val="2"/>
  </w:num>
  <w:num w:numId="17" w16cid:durableId="1002929642">
    <w:abstractNumId w:val="1"/>
  </w:num>
  <w:num w:numId="18" w16cid:durableId="1863783492">
    <w:abstractNumId w:val="1"/>
  </w:num>
  <w:num w:numId="19" w16cid:durableId="1890804068">
    <w:abstractNumId w:val="0"/>
  </w:num>
  <w:num w:numId="20" w16cid:durableId="1308046507">
    <w:abstractNumId w:val="0"/>
  </w:num>
  <w:num w:numId="21" w16cid:durableId="1741974372">
    <w:abstractNumId w:val="9"/>
  </w:num>
  <w:num w:numId="22" w16cid:durableId="1574393017">
    <w:abstractNumId w:val="7"/>
  </w:num>
  <w:num w:numId="23" w16cid:durableId="1921989076">
    <w:abstractNumId w:val="6"/>
  </w:num>
  <w:num w:numId="24" w16cid:durableId="430862585">
    <w:abstractNumId w:val="5"/>
  </w:num>
  <w:num w:numId="25" w16cid:durableId="1343049026">
    <w:abstractNumId w:val="4"/>
  </w:num>
  <w:num w:numId="26" w16cid:durableId="1982224108">
    <w:abstractNumId w:val="8"/>
  </w:num>
  <w:num w:numId="27" w16cid:durableId="1974091285">
    <w:abstractNumId w:val="3"/>
  </w:num>
  <w:num w:numId="28" w16cid:durableId="1055272945">
    <w:abstractNumId w:val="2"/>
  </w:num>
  <w:num w:numId="29" w16cid:durableId="1002202028">
    <w:abstractNumId w:val="1"/>
  </w:num>
  <w:num w:numId="30" w16cid:durableId="175925572">
    <w:abstractNumId w:val="0"/>
  </w:num>
  <w:num w:numId="31" w16cid:durableId="194079333">
    <w:abstractNumId w:val="9"/>
  </w:num>
  <w:num w:numId="32" w16cid:durableId="411463594">
    <w:abstractNumId w:val="7"/>
  </w:num>
  <w:num w:numId="33" w16cid:durableId="504171957">
    <w:abstractNumId w:val="6"/>
  </w:num>
  <w:num w:numId="34" w16cid:durableId="1546141858">
    <w:abstractNumId w:val="5"/>
  </w:num>
  <w:num w:numId="35" w16cid:durableId="252978359">
    <w:abstractNumId w:val="4"/>
  </w:num>
  <w:num w:numId="36" w16cid:durableId="1934167372">
    <w:abstractNumId w:val="8"/>
  </w:num>
  <w:num w:numId="37" w16cid:durableId="578369084">
    <w:abstractNumId w:val="3"/>
  </w:num>
  <w:num w:numId="38" w16cid:durableId="294607663">
    <w:abstractNumId w:val="2"/>
  </w:num>
  <w:num w:numId="39" w16cid:durableId="332605122">
    <w:abstractNumId w:val="1"/>
  </w:num>
  <w:num w:numId="40" w16cid:durableId="450169864">
    <w:abstractNumId w:val="0"/>
  </w:num>
  <w:num w:numId="41" w16cid:durableId="982734109">
    <w:abstractNumId w:val="10"/>
  </w:num>
  <w:num w:numId="42" w16cid:durableId="1697342094">
    <w:abstractNumId w:val="10"/>
  </w:num>
  <w:num w:numId="43" w16cid:durableId="1306007925">
    <w:abstractNumId w:val="10"/>
  </w:num>
  <w:num w:numId="44" w16cid:durableId="5432972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FR"/>
    <w:docVar w:name="dvnumam" w:val="0"/>
    <w:docVar w:name="dvpe" w:val="781.452"/>
    <w:docVar w:name="dvrapporteur" w:val="Rapporteur: "/>
    <w:docVar w:name="dvstar" w:val="***"/>
    <w:docVar w:name="dvtitre" w:val="Résolution législative du Parlement européen du ... 2026 sur le projet de décision du Conseil relative à la conclusion de l'accord entre l'Union européenne, d'une part, et la République de l'Équateur, d'autre part, sur la coopération entre l'Agence de l'Union européenne pour la coopération des services répressifs (Europol) et les autorités équatoriennes compétentes pour lutter contre les formes graves de criminalité et le terrorisme(10965/2025 – C10-0219/2025 – 2025/0120(NLE))"/>
  </w:docVars>
  <w:rsids>
    <w:rsidRoot w:val="004C1553"/>
    <w:rsid w:val="00002272"/>
    <w:rsid w:val="00043463"/>
    <w:rsid w:val="00064002"/>
    <w:rsid w:val="000677B9"/>
    <w:rsid w:val="000831BA"/>
    <w:rsid w:val="000A42CC"/>
    <w:rsid w:val="000E7DD9"/>
    <w:rsid w:val="000F1C87"/>
    <w:rsid w:val="0010095E"/>
    <w:rsid w:val="00125B37"/>
    <w:rsid w:val="00187494"/>
    <w:rsid w:val="001F32AE"/>
    <w:rsid w:val="002261C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553"/>
    <w:rsid w:val="004C5D52"/>
    <w:rsid w:val="0050519A"/>
    <w:rsid w:val="005072A1"/>
    <w:rsid w:val="00514517"/>
    <w:rsid w:val="00545827"/>
    <w:rsid w:val="00560270"/>
    <w:rsid w:val="005C2568"/>
    <w:rsid w:val="005F1B17"/>
    <w:rsid w:val="006037C0"/>
    <w:rsid w:val="006631B6"/>
    <w:rsid w:val="00680577"/>
    <w:rsid w:val="006F74FA"/>
    <w:rsid w:val="00700085"/>
    <w:rsid w:val="00731ADD"/>
    <w:rsid w:val="00734777"/>
    <w:rsid w:val="00747932"/>
    <w:rsid w:val="00751A4A"/>
    <w:rsid w:val="00756632"/>
    <w:rsid w:val="00762C74"/>
    <w:rsid w:val="00786EC0"/>
    <w:rsid w:val="007D1690"/>
    <w:rsid w:val="007E22AD"/>
    <w:rsid w:val="007F3BBA"/>
    <w:rsid w:val="00817416"/>
    <w:rsid w:val="00842779"/>
    <w:rsid w:val="00865F67"/>
    <w:rsid w:val="00881A7B"/>
    <w:rsid w:val="008840E5"/>
    <w:rsid w:val="00887B3E"/>
    <w:rsid w:val="008B2375"/>
    <w:rsid w:val="008C2AC6"/>
    <w:rsid w:val="008D0444"/>
    <w:rsid w:val="00930C23"/>
    <w:rsid w:val="0093193B"/>
    <w:rsid w:val="009509D8"/>
    <w:rsid w:val="00950B64"/>
    <w:rsid w:val="009725AF"/>
    <w:rsid w:val="00981893"/>
    <w:rsid w:val="00A1687D"/>
    <w:rsid w:val="00A43E52"/>
    <w:rsid w:val="00A4678D"/>
    <w:rsid w:val="00A778C7"/>
    <w:rsid w:val="00AB441E"/>
    <w:rsid w:val="00AB6293"/>
    <w:rsid w:val="00AE0928"/>
    <w:rsid w:val="00AF3B82"/>
    <w:rsid w:val="00B12E95"/>
    <w:rsid w:val="00B22876"/>
    <w:rsid w:val="00B558F0"/>
    <w:rsid w:val="00BD00FD"/>
    <w:rsid w:val="00BD48FE"/>
    <w:rsid w:val="00BD7BD8"/>
    <w:rsid w:val="00BE6ADC"/>
    <w:rsid w:val="00C05BFE"/>
    <w:rsid w:val="00C23CD4"/>
    <w:rsid w:val="00C61C0C"/>
    <w:rsid w:val="00C8237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9A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B80FB"/>
  <w15:chartTrackingRefBased/>
  <w15:docId w15:val="{4EB23431-96E4-4F58-B712-E1C119EF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3BBA"/>
    <w:pPr>
      <w:spacing w:before="480" w:after="240"/>
    </w:pPr>
  </w:style>
  <w:style w:type="paragraph" w:customStyle="1" w:styleId="NormalBold">
    <w:name w:val="NormalBold"/>
    <w:basedOn w:val="Normal"/>
    <w:rsid w:val="007F3BBA"/>
    <w:rPr>
      <w:b/>
    </w:rPr>
  </w:style>
  <w:style w:type="paragraph" w:customStyle="1" w:styleId="NormalHanging12a">
    <w:name w:val="NormalHanging12a"/>
    <w:basedOn w:val="Normal"/>
    <w:rsid w:val="007F3BBA"/>
    <w:pPr>
      <w:spacing w:after="240"/>
      <w:ind w:left="567" w:hanging="567"/>
    </w:pPr>
  </w:style>
  <w:style w:type="character" w:styleId="CommentReference">
    <w:name w:val="annotation reference"/>
    <w:basedOn w:val="DefaultParagraphFont"/>
    <w:rsid w:val="00BD00FD"/>
    <w:rPr>
      <w:sz w:val="16"/>
      <w:szCs w:val="16"/>
    </w:rPr>
  </w:style>
  <w:style w:type="paragraph" w:styleId="CommentText">
    <w:name w:val="annotation text"/>
    <w:basedOn w:val="Normal"/>
    <w:link w:val="CommentTextChar"/>
    <w:rsid w:val="00BD00FD"/>
    <w:rPr>
      <w:sz w:val="20"/>
    </w:rPr>
  </w:style>
  <w:style w:type="character" w:customStyle="1" w:styleId="CommentTextChar">
    <w:name w:val="Comment Text Char"/>
    <w:basedOn w:val="DefaultParagraphFont"/>
    <w:link w:val="CommentText"/>
    <w:rsid w:val="00BD00FD"/>
    <w:rPr>
      <w:lang w:val="fr-FR"/>
    </w:rPr>
  </w:style>
  <w:style w:type="paragraph" w:styleId="CommentSubject">
    <w:name w:val="annotation subject"/>
    <w:basedOn w:val="CommentText"/>
    <w:next w:val="CommentText"/>
    <w:link w:val="CommentSubjectChar"/>
    <w:rsid w:val="00BD00FD"/>
    <w:rPr>
      <w:b/>
      <w:bCs/>
    </w:rPr>
  </w:style>
  <w:style w:type="character" w:customStyle="1" w:styleId="CommentSubjectChar">
    <w:name w:val="Comment Subject Char"/>
    <w:basedOn w:val="CommentTextChar"/>
    <w:link w:val="CommentSubject"/>
    <w:rsid w:val="00BD00FD"/>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2026-03-11T12:11:00Z</dcterms:created>
  <dcterms:modified xsi:type="dcterms:W3CDTF">2026-03-11T12:11:00Z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A10-0028/2026</vt:lpwstr>
  </property>
  <property fmtid="{D5CDD505-2E9C-101B-9397-08002B2CF9AE}" pid="4" name="&lt;Type&gt;">
    <vt:lpwstr>RR</vt:lpwstr>
  </property>
</Properties>
</file>