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61AA" w14:paraId="2C0297D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98FB49F" w14:textId="77777777" w:rsidR="00751A4A" w:rsidRPr="005A61AA" w:rsidRDefault="001D1740" w:rsidP="0010095E">
            <w:pPr>
              <w:pStyle w:val="EPName"/>
            </w:pPr>
            <w:r w:rsidRPr="005A61AA">
              <w:t>Parlaimint na hEorpa</w:t>
            </w:r>
          </w:p>
          <w:p w14:paraId="5910FC52" w14:textId="77777777" w:rsidR="00751A4A" w:rsidRPr="005A61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61AA">
              <w:t>2024</w:t>
            </w:r>
            <w:r w:rsidR="00817416" w:rsidRPr="005A61AA">
              <w:t>-202</w:t>
            </w:r>
            <w:r w:rsidRPr="005A61AA">
              <w:t>9</w:t>
            </w:r>
          </w:p>
        </w:tc>
        <w:tc>
          <w:tcPr>
            <w:tcW w:w="2268" w:type="dxa"/>
            <w:shd w:val="clear" w:color="auto" w:fill="auto"/>
          </w:tcPr>
          <w:p w14:paraId="7BACB758" w14:textId="77777777" w:rsidR="00751A4A" w:rsidRPr="005A61AA" w:rsidRDefault="00187494" w:rsidP="0010095E">
            <w:pPr>
              <w:pStyle w:val="EPLogo"/>
            </w:pPr>
            <w:r w:rsidRPr="005A61AA">
              <w:rPr>
                <w:noProof/>
                <w:lang w:eastAsia="ja-JP"/>
              </w:rPr>
              <w:drawing>
                <wp:inline distT="0" distB="0" distL="0" distR="0" wp14:anchorId="468D82DC" wp14:editId="3DE2176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87EA18" w14:textId="77777777" w:rsidR="00D058B8" w:rsidRPr="005A61AA" w:rsidRDefault="00D058B8" w:rsidP="004C5D52">
      <w:pPr>
        <w:pStyle w:val="LineTop"/>
      </w:pPr>
    </w:p>
    <w:p w14:paraId="4B2C9680" w14:textId="77777777" w:rsidR="00680577" w:rsidRPr="005A61AA" w:rsidRDefault="001D1740" w:rsidP="00680577">
      <w:pPr>
        <w:pStyle w:val="EPBodyTA1"/>
      </w:pPr>
      <w:r w:rsidRPr="005A61AA">
        <w:t xml:space="preserve">TÉACSANNA ARNA </w:t>
      </w:r>
      <w:proofErr w:type="spellStart"/>
      <w:r w:rsidRPr="005A61AA">
        <w:t>nGLACADH</w:t>
      </w:r>
      <w:proofErr w:type="spellEnd"/>
    </w:p>
    <w:p w14:paraId="0896890A" w14:textId="77777777" w:rsidR="00D058B8" w:rsidRPr="005A61AA" w:rsidRDefault="00D058B8" w:rsidP="00D058B8">
      <w:pPr>
        <w:pStyle w:val="LineBottom"/>
      </w:pPr>
    </w:p>
    <w:p w14:paraId="121404A0" w14:textId="761CCE21" w:rsidR="001D1740" w:rsidRPr="005A61AA" w:rsidRDefault="001D1740" w:rsidP="001D1740">
      <w:pPr>
        <w:pStyle w:val="ATHeading1"/>
      </w:pPr>
      <w:bookmarkStart w:id="0" w:name="TANumber"/>
      <w:r w:rsidRPr="005A61AA">
        <w:t>P10_TA(2026)00</w:t>
      </w:r>
      <w:bookmarkEnd w:id="0"/>
      <w:r w:rsidR="00B1773E">
        <w:t>72</w:t>
      </w:r>
    </w:p>
    <w:p w14:paraId="25022640" w14:textId="77777777" w:rsidR="001D1740" w:rsidRPr="005A61AA" w:rsidRDefault="001D1740" w:rsidP="001D1740">
      <w:pPr>
        <w:pStyle w:val="ATHeading2"/>
      </w:pPr>
      <w:bookmarkStart w:id="1" w:name="title"/>
      <w:r w:rsidRPr="005A61AA">
        <w:t xml:space="preserve">An Chomhaontú idir an tAontas Eorpach agus Eacuadór: an comhar idir </w:t>
      </w:r>
      <w:proofErr w:type="spellStart"/>
      <w:r w:rsidRPr="005A61AA">
        <w:t>Europol</w:t>
      </w:r>
      <w:proofErr w:type="spellEnd"/>
      <w:r w:rsidRPr="005A61AA">
        <w:t xml:space="preserve"> agus údaráis Eacuadór atá inniúil chun an choireacht thromchúiseach agus an sceimhlitheoireacht a chomhrac</w:t>
      </w:r>
      <w:bookmarkEnd w:id="1"/>
    </w:p>
    <w:p w14:paraId="5E821A99" w14:textId="77777777" w:rsidR="001D1740" w:rsidRPr="005A61AA" w:rsidRDefault="001D1740" w:rsidP="001D1740">
      <w:pPr>
        <w:rPr>
          <w:i/>
          <w:vanish/>
        </w:rPr>
      </w:pPr>
      <w:r w:rsidRPr="005A61AA">
        <w:rPr>
          <w:i/>
        </w:rPr>
        <w:fldChar w:fldCharType="begin"/>
      </w:r>
      <w:r w:rsidRPr="005A61AA">
        <w:rPr>
          <w:i/>
        </w:rPr>
        <w:instrText xml:space="preserve"> TC"(</w:instrText>
      </w:r>
      <w:bookmarkStart w:id="2" w:name="DocNumber"/>
      <w:r w:rsidRPr="005A61AA">
        <w:rPr>
          <w:i/>
        </w:rPr>
        <w:instrText>A10-0028/2026</w:instrText>
      </w:r>
      <w:bookmarkEnd w:id="2"/>
      <w:r w:rsidRPr="005A61AA">
        <w:rPr>
          <w:i/>
        </w:rPr>
        <w:instrText xml:space="preserve"> -  Rapóirtéir:Matthieu Valet)"\l3 \n&gt; \* MERGEFORMAT </w:instrText>
      </w:r>
      <w:r w:rsidRPr="005A61AA">
        <w:rPr>
          <w:i/>
        </w:rPr>
        <w:fldChar w:fldCharType="end"/>
      </w:r>
    </w:p>
    <w:p w14:paraId="40434602" w14:textId="77777777" w:rsidR="001D1740" w:rsidRPr="005A61AA" w:rsidRDefault="001D1740" w:rsidP="001D1740">
      <w:pPr>
        <w:rPr>
          <w:vanish/>
        </w:rPr>
      </w:pPr>
      <w:bookmarkStart w:id="3" w:name="Commission"/>
      <w:r w:rsidRPr="005A61AA">
        <w:rPr>
          <w:vanish/>
        </w:rPr>
        <w:t>An Coiste um Shaoirsí Sibhialta, um Cheartas agus um Ghnóthaí Baile</w:t>
      </w:r>
      <w:bookmarkEnd w:id="3"/>
    </w:p>
    <w:p w14:paraId="6FE1A02D" w14:textId="77777777" w:rsidR="001D1740" w:rsidRPr="005A61AA" w:rsidRDefault="001D1740" w:rsidP="001D1740">
      <w:pPr>
        <w:rPr>
          <w:vanish/>
        </w:rPr>
      </w:pPr>
      <w:bookmarkStart w:id="4" w:name="PE"/>
      <w:r w:rsidRPr="005A61AA">
        <w:rPr>
          <w:vanish/>
        </w:rPr>
        <w:t>PE781.452</w:t>
      </w:r>
      <w:bookmarkEnd w:id="4"/>
    </w:p>
    <w:p w14:paraId="3DCADC4D" w14:textId="43E921E3" w:rsidR="001D1740" w:rsidRPr="005A61AA" w:rsidRDefault="001D1740" w:rsidP="001D1740">
      <w:pPr>
        <w:pStyle w:val="ATHeading3"/>
      </w:pPr>
      <w:bookmarkStart w:id="5" w:name="Sujet"/>
      <w:r w:rsidRPr="005A61AA">
        <w:t xml:space="preserve">Rún reachtach ó Pharlaimint na hEorpa an </w:t>
      </w:r>
      <w:r w:rsidR="006E5477">
        <w:t>11 Márta</w:t>
      </w:r>
      <w:r w:rsidRPr="005A61AA">
        <w:t xml:space="preserve"> 2026 maidir leis an </w:t>
      </w:r>
      <w:proofErr w:type="spellStart"/>
      <w:r w:rsidRPr="005A61AA">
        <w:t>dréachtchinneadh</w:t>
      </w:r>
      <w:proofErr w:type="spellEnd"/>
      <w:r w:rsidRPr="005A61AA">
        <w:t xml:space="preserve"> ón gComhairle maidir le tabhairt i gcrích an Chomhaontaithe idir an tAontas Eorpach, de pháirt amháin, agus Poblacht Eacuadór, den pháirt eile, maidir le comhar idir Gníomhaireacht an Aontais Eorpaigh i ndáil le Comhar i </w:t>
      </w:r>
      <w:proofErr w:type="spellStart"/>
      <w:r w:rsidRPr="005A61AA">
        <w:t>bhForfheidhmiú</w:t>
      </w:r>
      <w:proofErr w:type="spellEnd"/>
      <w:r w:rsidRPr="005A61AA">
        <w:t xml:space="preserve"> an Dlí (</w:t>
      </w:r>
      <w:proofErr w:type="spellStart"/>
      <w:r w:rsidRPr="005A61AA">
        <w:t>Europol</w:t>
      </w:r>
      <w:proofErr w:type="spellEnd"/>
      <w:r w:rsidRPr="005A61AA">
        <w:t>) agus údaráis Eacuadór atá inniúil chun an choireacht thromchúiseach agus an sceimhlitheoireacht a chomhrac</w:t>
      </w:r>
      <w:bookmarkEnd w:id="5"/>
      <w:r w:rsidRPr="005A61AA">
        <w:t xml:space="preserve"> </w:t>
      </w:r>
      <w:bookmarkStart w:id="6" w:name="References"/>
      <w:r w:rsidRPr="005A61AA">
        <w:t>(10965/2025 – C10-0219/2025 – 2025/0120(NLE))</w:t>
      </w:r>
      <w:bookmarkEnd w:id="6"/>
    </w:p>
    <w:p w14:paraId="0789E68D" w14:textId="77777777" w:rsidR="00D9768D" w:rsidRPr="005A61AA" w:rsidRDefault="00D9768D" w:rsidP="00D9768D">
      <w:pPr>
        <w:pStyle w:val="NormalBold"/>
      </w:pPr>
      <w:r w:rsidRPr="005A61AA">
        <w:t>(Toiliú)</w:t>
      </w:r>
    </w:p>
    <w:p w14:paraId="505E6AF1" w14:textId="77777777" w:rsidR="00D9768D" w:rsidRPr="005A61AA" w:rsidRDefault="00D9768D" w:rsidP="00D9768D">
      <w:pPr>
        <w:pStyle w:val="EPComma"/>
      </w:pPr>
      <w:r w:rsidRPr="005A61AA">
        <w:rPr>
          <w:i/>
        </w:rPr>
        <w:t>Tá Parlaimint na hEorpa,</w:t>
      </w:r>
    </w:p>
    <w:p w14:paraId="51397079" w14:textId="77777777" w:rsidR="00D9768D" w:rsidRPr="005A61AA" w:rsidRDefault="00D9768D" w:rsidP="00D9768D">
      <w:pPr>
        <w:pStyle w:val="NormalHanging12a"/>
      </w:pPr>
      <w:r w:rsidRPr="005A61AA">
        <w:t>–</w:t>
      </w:r>
      <w:r w:rsidRPr="005A61AA">
        <w:tab/>
        <w:t xml:space="preserve">ag féachaint don </w:t>
      </w:r>
      <w:proofErr w:type="spellStart"/>
      <w:r w:rsidRPr="005A61AA">
        <w:t>dréachtchinneadh</w:t>
      </w:r>
      <w:proofErr w:type="spellEnd"/>
      <w:r w:rsidRPr="005A61AA">
        <w:t xml:space="preserve"> ón gComhairle (10965/2025),</w:t>
      </w:r>
    </w:p>
    <w:p w14:paraId="239CB264" w14:textId="77777777" w:rsidR="00D9768D" w:rsidRPr="005A61AA" w:rsidRDefault="00D9768D" w:rsidP="00D9768D">
      <w:pPr>
        <w:pStyle w:val="NormalHanging12a"/>
      </w:pPr>
      <w:r w:rsidRPr="005A61AA">
        <w:t>–</w:t>
      </w:r>
      <w:r w:rsidRPr="005A61AA">
        <w:tab/>
        <w:t xml:space="preserve">ag féachaint don </w:t>
      </w:r>
      <w:proofErr w:type="spellStart"/>
      <w:r w:rsidRPr="005A61AA">
        <w:t>dréachtchinneadh</w:t>
      </w:r>
      <w:proofErr w:type="spellEnd"/>
      <w:r w:rsidRPr="005A61AA">
        <w:t xml:space="preserve"> ón gComhairle maidir le tabhairt i gcrích an Chomhaontaithe idir an tAontas Eorpach, de pháirt amháin, agus Poblacht Eacuadór, den pháirt eile, maidir le comhar idir Gníomhaireacht an Aontais Eorpaigh i ndáil le Comhar i </w:t>
      </w:r>
      <w:proofErr w:type="spellStart"/>
      <w:r w:rsidRPr="005A61AA">
        <w:t>bhForfheidhmiú</w:t>
      </w:r>
      <w:proofErr w:type="spellEnd"/>
      <w:r w:rsidRPr="005A61AA">
        <w:t xml:space="preserve"> an Dlí (</w:t>
      </w:r>
      <w:proofErr w:type="spellStart"/>
      <w:r w:rsidRPr="005A61AA">
        <w:t>Europol</w:t>
      </w:r>
      <w:proofErr w:type="spellEnd"/>
      <w:r w:rsidRPr="005A61AA">
        <w:t>) agus údaráis Eacuadór atá inniúil chun an choireacht thromchúiseach agus an sceimhlitheoireacht a chomhrac (10969/2025),</w:t>
      </w:r>
    </w:p>
    <w:p w14:paraId="4D747766" w14:textId="77777777" w:rsidR="00D9768D" w:rsidRPr="005A61AA" w:rsidRDefault="00D9768D" w:rsidP="00D9768D">
      <w:pPr>
        <w:pStyle w:val="NormalHanging12a"/>
      </w:pPr>
      <w:r w:rsidRPr="005A61AA">
        <w:t>–</w:t>
      </w:r>
      <w:r w:rsidRPr="005A61AA">
        <w:tab/>
        <w:t>ag féachaint don iarraidh ar thoiliú a thíolaic an Chomhairle i gcomhréir le hAirteagal 16(2), le hAirteagal 88, le hAirteagal 218(6), an dara fomhír, pointe (a)(v), agus le hAirteagal 218(7) den Chonradh ar Fheidhmiú an Aontais Eorpaigh (C10</w:t>
      </w:r>
      <w:r w:rsidRPr="005A61AA">
        <w:noBreakHyphen/>
        <w:t>0219/2025),</w:t>
      </w:r>
    </w:p>
    <w:p w14:paraId="0815726E" w14:textId="77777777" w:rsidR="00D9768D" w:rsidRPr="005A61AA" w:rsidRDefault="00D9768D" w:rsidP="00D9768D">
      <w:pPr>
        <w:pStyle w:val="NormalHanging12a"/>
      </w:pPr>
      <w:r w:rsidRPr="005A61AA">
        <w:t>–</w:t>
      </w:r>
      <w:r w:rsidRPr="005A61AA">
        <w:tab/>
        <w:t>ag féachaint do Riail 107(1) agus (4), agus do Riail 117(7) dá Rialacha Nós Imeachta,</w:t>
      </w:r>
    </w:p>
    <w:p w14:paraId="39D3886E" w14:textId="77777777" w:rsidR="00D9768D" w:rsidRPr="005A61AA" w:rsidRDefault="00D9768D" w:rsidP="00D9768D">
      <w:pPr>
        <w:pStyle w:val="NormalHanging12a"/>
      </w:pPr>
      <w:r w:rsidRPr="005A61AA">
        <w:t>–</w:t>
      </w:r>
      <w:r w:rsidRPr="005A61AA">
        <w:tab/>
        <w:t xml:space="preserve">ag féachaint don mholadh ón gCoiste um </w:t>
      </w:r>
      <w:proofErr w:type="spellStart"/>
      <w:r w:rsidRPr="005A61AA">
        <w:t>Shaoirsí</w:t>
      </w:r>
      <w:proofErr w:type="spellEnd"/>
      <w:r w:rsidRPr="005A61AA">
        <w:t xml:space="preserve"> Sibhialta, um Cheartas agus um </w:t>
      </w:r>
      <w:proofErr w:type="spellStart"/>
      <w:r w:rsidRPr="005A61AA">
        <w:t>Ghnóthaí</w:t>
      </w:r>
      <w:proofErr w:type="spellEnd"/>
      <w:r w:rsidRPr="005A61AA">
        <w:t xml:space="preserve"> Baile (A10-0028/2026),</w:t>
      </w:r>
    </w:p>
    <w:p w14:paraId="0325ACB8" w14:textId="77777777" w:rsidR="00D9768D" w:rsidRPr="005A61AA" w:rsidRDefault="00D9768D" w:rsidP="00D9768D">
      <w:pPr>
        <w:pStyle w:val="NormalHanging12a"/>
      </w:pPr>
      <w:r w:rsidRPr="005A61AA">
        <w:t>1.</w:t>
      </w:r>
      <w:r w:rsidRPr="005A61AA">
        <w:tab/>
        <w:t xml:space="preserve">ag tabhairt a </w:t>
      </w:r>
      <w:proofErr w:type="spellStart"/>
      <w:r w:rsidRPr="005A61AA">
        <w:t>toilithe</w:t>
      </w:r>
      <w:proofErr w:type="spellEnd"/>
      <w:r w:rsidRPr="005A61AA">
        <w:t xml:space="preserve"> do thabhairt i gcrích an chomhaontaithe;</w:t>
      </w:r>
    </w:p>
    <w:p w14:paraId="1E8DC02A" w14:textId="16B0E368" w:rsidR="00E365E1" w:rsidRPr="005A61AA" w:rsidRDefault="00D9768D" w:rsidP="00B84EDC">
      <w:pPr>
        <w:pStyle w:val="NormalHanging12a"/>
      </w:pPr>
      <w:r w:rsidRPr="005A61AA">
        <w:t>2.</w:t>
      </w:r>
      <w:r w:rsidRPr="005A61AA">
        <w:tab/>
        <w:t xml:space="preserve">á threorú dá hUachtarán a seasamh a chur ar aghaidh chuig an gComhairle, chuig an gCoimisiún agus chuig rialtais agus </w:t>
      </w:r>
      <w:proofErr w:type="spellStart"/>
      <w:r w:rsidRPr="005A61AA">
        <w:t>parlaimintí</w:t>
      </w:r>
      <w:proofErr w:type="spellEnd"/>
      <w:r w:rsidRPr="005A61AA">
        <w:t xml:space="preserve"> na mBallstát agus Poblacht Eacuadór.</w:t>
      </w:r>
    </w:p>
    <w:sectPr w:rsidR="00E365E1" w:rsidRPr="005A61AA" w:rsidSect="005A61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9B5F8" w14:textId="77777777" w:rsidR="001D1740" w:rsidRPr="005A61AA" w:rsidRDefault="001D1740">
      <w:r w:rsidRPr="005A61AA">
        <w:separator/>
      </w:r>
    </w:p>
  </w:endnote>
  <w:endnote w:type="continuationSeparator" w:id="0">
    <w:p w14:paraId="0DC934E0" w14:textId="77777777" w:rsidR="001D1740" w:rsidRPr="005A61AA" w:rsidRDefault="001D1740">
      <w:r w:rsidRPr="005A61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FB604" w14:textId="77777777" w:rsidR="00064002" w:rsidRPr="005A61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B1110" w14:textId="77777777" w:rsidR="00064002" w:rsidRPr="005A61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FA00A" w14:textId="77777777" w:rsidR="00064002" w:rsidRPr="005A61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DDD09" w14:textId="77777777" w:rsidR="001D1740" w:rsidRPr="005A61AA" w:rsidRDefault="001D1740">
      <w:r w:rsidRPr="005A61AA">
        <w:separator/>
      </w:r>
    </w:p>
  </w:footnote>
  <w:footnote w:type="continuationSeparator" w:id="0">
    <w:p w14:paraId="3DDDC418" w14:textId="77777777" w:rsidR="001D1740" w:rsidRPr="005A61AA" w:rsidRDefault="001D1740">
      <w:r w:rsidRPr="005A61A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840FE" w14:textId="77777777" w:rsidR="00064002" w:rsidRPr="005A61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DBDF2" w14:textId="77777777" w:rsidR="00064002" w:rsidRPr="005A61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1747" w14:textId="77777777" w:rsidR="00064002" w:rsidRPr="005A61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4020215">
    <w:abstractNumId w:val="9"/>
  </w:num>
  <w:num w:numId="2" w16cid:durableId="577909946">
    <w:abstractNumId w:val="9"/>
  </w:num>
  <w:num w:numId="3" w16cid:durableId="438110904">
    <w:abstractNumId w:val="7"/>
  </w:num>
  <w:num w:numId="4" w16cid:durableId="1921255562">
    <w:abstractNumId w:val="7"/>
  </w:num>
  <w:num w:numId="5" w16cid:durableId="1580018024">
    <w:abstractNumId w:val="6"/>
  </w:num>
  <w:num w:numId="6" w16cid:durableId="1307970725">
    <w:abstractNumId w:val="6"/>
  </w:num>
  <w:num w:numId="7" w16cid:durableId="780876296">
    <w:abstractNumId w:val="5"/>
  </w:num>
  <w:num w:numId="8" w16cid:durableId="1640375579">
    <w:abstractNumId w:val="5"/>
  </w:num>
  <w:num w:numId="9" w16cid:durableId="1334456613">
    <w:abstractNumId w:val="4"/>
  </w:num>
  <w:num w:numId="10" w16cid:durableId="544636861">
    <w:abstractNumId w:val="4"/>
  </w:num>
  <w:num w:numId="11" w16cid:durableId="649603394">
    <w:abstractNumId w:val="8"/>
  </w:num>
  <w:num w:numId="12" w16cid:durableId="3870851">
    <w:abstractNumId w:val="8"/>
  </w:num>
  <w:num w:numId="13" w16cid:durableId="908997326">
    <w:abstractNumId w:val="3"/>
  </w:num>
  <w:num w:numId="14" w16cid:durableId="468204055">
    <w:abstractNumId w:val="3"/>
  </w:num>
  <w:num w:numId="15" w16cid:durableId="85270076">
    <w:abstractNumId w:val="2"/>
  </w:num>
  <w:num w:numId="16" w16cid:durableId="198321533">
    <w:abstractNumId w:val="2"/>
  </w:num>
  <w:num w:numId="17" w16cid:durableId="1852908080">
    <w:abstractNumId w:val="1"/>
  </w:num>
  <w:num w:numId="18" w16cid:durableId="1380982644">
    <w:abstractNumId w:val="1"/>
  </w:num>
  <w:num w:numId="19" w16cid:durableId="2136634676">
    <w:abstractNumId w:val="0"/>
  </w:num>
  <w:num w:numId="20" w16cid:durableId="2082944974">
    <w:abstractNumId w:val="0"/>
  </w:num>
  <w:num w:numId="21" w16cid:durableId="816799227">
    <w:abstractNumId w:val="9"/>
  </w:num>
  <w:num w:numId="22" w16cid:durableId="1339237823">
    <w:abstractNumId w:val="7"/>
  </w:num>
  <w:num w:numId="23" w16cid:durableId="1601570025">
    <w:abstractNumId w:val="6"/>
  </w:num>
  <w:num w:numId="24" w16cid:durableId="1550920382">
    <w:abstractNumId w:val="5"/>
  </w:num>
  <w:num w:numId="25" w16cid:durableId="1931771652">
    <w:abstractNumId w:val="4"/>
  </w:num>
  <w:num w:numId="26" w16cid:durableId="1669164775">
    <w:abstractNumId w:val="8"/>
  </w:num>
  <w:num w:numId="27" w16cid:durableId="429131506">
    <w:abstractNumId w:val="3"/>
  </w:num>
  <w:num w:numId="28" w16cid:durableId="466895354">
    <w:abstractNumId w:val="2"/>
  </w:num>
  <w:num w:numId="29" w16cid:durableId="925386291">
    <w:abstractNumId w:val="1"/>
  </w:num>
  <w:num w:numId="30" w16cid:durableId="101072400">
    <w:abstractNumId w:val="0"/>
  </w:num>
  <w:num w:numId="31" w16cid:durableId="549266458">
    <w:abstractNumId w:val="9"/>
  </w:num>
  <w:num w:numId="32" w16cid:durableId="498736616">
    <w:abstractNumId w:val="7"/>
  </w:num>
  <w:num w:numId="33" w16cid:durableId="1907643973">
    <w:abstractNumId w:val="6"/>
  </w:num>
  <w:num w:numId="34" w16cid:durableId="1076391882">
    <w:abstractNumId w:val="5"/>
  </w:num>
  <w:num w:numId="35" w16cid:durableId="687565859">
    <w:abstractNumId w:val="4"/>
  </w:num>
  <w:num w:numId="36" w16cid:durableId="419176771">
    <w:abstractNumId w:val="8"/>
  </w:num>
  <w:num w:numId="37" w16cid:durableId="565379248">
    <w:abstractNumId w:val="3"/>
  </w:num>
  <w:num w:numId="38" w16cid:durableId="403726277">
    <w:abstractNumId w:val="2"/>
  </w:num>
  <w:num w:numId="39" w16cid:durableId="517543137">
    <w:abstractNumId w:val="1"/>
  </w:num>
  <w:num w:numId="40" w16cid:durableId="2146728642">
    <w:abstractNumId w:val="0"/>
  </w:num>
  <w:num w:numId="41" w16cid:durableId="1884363881">
    <w:abstractNumId w:val="10"/>
  </w:num>
  <w:num w:numId="42" w16cid:durableId="826239246">
    <w:abstractNumId w:val="10"/>
  </w:num>
  <w:num w:numId="43" w16cid:durableId="615866940">
    <w:abstractNumId w:val="10"/>
  </w:num>
  <w:num w:numId="44" w16cid:durableId="12838786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GA"/>
    <w:docVar w:name="dvnumam" w:val="0"/>
    <w:docVar w:name="dvpe" w:val="781.452"/>
    <w:docVar w:name="dvrapporteur" w:val=" Rapóirtéir:"/>
    <w:docVar w:name="dvstar" w:val="***"/>
    <w:docVar w:name="dvtitre" w:val="Rún reachtach ó Pharlaimint na hEorpa an xx Xxxx 2026 maidir leis an dréachtchinneadh ón gComhairle maidir le tabhairt i gcrích an Chomhaontaithe idir an tAontas Eorpach, de pháirt amháin, agus Poblacht Eacuadór, den pháirt eile, maidir le comhar idir Gníomhaireacht an Aontais Eorpaigh i ndáil le Comhar i bhForfheidhmiú an Dlí (Europol) agus údaráis Eacuadór atá inniúil chun an choireacht thromchúiseach agus an sceimhlitheoireacht a chomhrac(10965/2025 – C10-0219/2025 – 2025/0120(NLE))"/>
  </w:docVars>
  <w:rsids>
    <w:rsidRoot w:val="001D174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1740"/>
    <w:rsid w:val="001F32AE"/>
    <w:rsid w:val="002767FF"/>
    <w:rsid w:val="002B18FE"/>
    <w:rsid w:val="002B5493"/>
    <w:rsid w:val="00343214"/>
    <w:rsid w:val="00361C00"/>
    <w:rsid w:val="003811D0"/>
    <w:rsid w:val="00395FA1"/>
    <w:rsid w:val="003E15D4"/>
    <w:rsid w:val="00411CCE"/>
    <w:rsid w:val="0041666E"/>
    <w:rsid w:val="00421060"/>
    <w:rsid w:val="004444E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1AA"/>
    <w:rsid w:val="005C2568"/>
    <w:rsid w:val="005C6699"/>
    <w:rsid w:val="005F1B17"/>
    <w:rsid w:val="006037C0"/>
    <w:rsid w:val="006631B6"/>
    <w:rsid w:val="00680577"/>
    <w:rsid w:val="006E5477"/>
    <w:rsid w:val="006F2C6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6F5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73E"/>
    <w:rsid w:val="00B22876"/>
    <w:rsid w:val="00B558F0"/>
    <w:rsid w:val="00B84ED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68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90DBC"/>
  <w15:chartTrackingRefBased/>
  <w15:docId w15:val="{63B737B8-9969-46CD-B08B-58E364A82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768D"/>
    <w:pPr>
      <w:spacing w:before="480" w:after="240"/>
    </w:pPr>
  </w:style>
  <w:style w:type="paragraph" w:customStyle="1" w:styleId="NormalBold">
    <w:name w:val="NormalBold"/>
    <w:basedOn w:val="Normal"/>
    <w:rsid w:val="00D9768D"/>
    <w:rPr>
      <w:b/>
    </w:rPr>
  </w:style>
  <w:style w:type="paragraph" w:customStyle="1" w:styleId="NormalHanging12a">
    <w:name w:val="NormalHanging12a"/>
    <w:basedOn w:val="Normal"/>
    <w:rsid w:val="00D9768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E5477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CONNOR Edel</cp:lastModifiedBy>
  <cp:revision>2</cp:revision>
  <cp:lastPrinted>2004-11-19T15:42:00Z</cp:lastPrinted>
  <dcterms:created xsi:type="dcterms:W3CDTF">2026-03-11T12:26:00Z</dcterms:created>
  <dcterms:modified xsi:type="dcterms:W3CDTF">2026-03-11T12:26:00Z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