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58C" w14:paraId="20294BB2" w14:textId="77777777" w:rsidTr="0010095E">
        <w:trPr>
          <w:trHeight w:hRule="exact" w:val="1418"/>
        </w:trPr>
        <w:tc>
          <w:tcPr>
            <w:tcW w:w="6804" w:type="dxa"/>
            <w:shd w:val="clear" w:color="auto" w:fill="auto"/>
            <w:vAlign w:val="center"/>
          </w:tcPr>
          <w:p w14:paraId="425049E5" w14:textId="77777777" w:rsidR="00751A4A" w:rsidRPr="00F3358C" w:rsidRDefault="00DE4188" w:rsidP="0010095E">
            <w:pPr>
              <w:pStyle w:val="EPName"/>
            </w:pPr>
            <w:r w:rsidRPr="00F3358C">
              <w:t>Europos Parlamentas</w:t>
            </w:r>
          </w:p>
          <w:p w14:paraId="1D2FBD5F" w14:textId="77777777" w:rsidR="00751A4A" w:rsidRPr="00F3358C" w:rsidRDefault="005F1B17" w:rsidP="005F1B17">
            <w:pPr>
              <w:pStyle w:val="EPTerm"/>
              <w:rPr>
                <w:rStyle w:val="HideTWBExt"/>
                <w:noProof w:val="0"/>
                <w:vanish w:val="0"/>
                <w:color w:val="auto"/>
              </w:rPr>
            </w:pPr>
            <w:r w:rsidRPr="00F3358C">
              <w:t>2024</w:t>
            </w:r>
            <w:r w:rsidR="00817416" w:rsidRPr="00F3358C">
              <w:t>-202</w:t>
            </w:r>
            <w:r w:rsidRPr="00F3358C">
              <w:t>9</w:t>
            </w:r>
          </w:p>
        </w:tc>
        <w:tc>
          <w:tcPr>
            <w:tcW w:w="2268" w:type="dxa"/>
            <w:shd w:val="clear" w:color="auto" w:fill="auto"/>
          </w:tcPr>
          <w:p w14:paraId="4B809D8F" w14:textId="77777777" w:rsidR="00751A4A" w:rsidRPr="00F3358C" w:rsidRDefault="00187494" w:rsidP="0010095E">
            <w:pPr>
              <w:pStyle w:val="EPLogo"/>
            </w:pPr>
            <w:r w:rsidRPr="00F3358C">
              <w:rPr>
                <w:noProof/>
                <w:lang w:eastAsia="ja-JP"/>
              </w:rPr>
              <w:drawing>
                <wp:inline distT="0" distB="0" distL="0" distR="0" wp14:anchorId="71140D38" wp14:editId="294C1B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49AFD9" w14:textId="77777777" w:rsidR="00D058B8" w:rsidRPr="00F3358C" w:rsidRDefault="00D058B8" w:rsidP="004C5D52">
      <w:pPr>
        <w:pStyle w:val="LineTop"/>
      </w:pPr>
    </w:p>
    <w:p w14:paraId="04EBFCEA" w14:textId="77777777" w:rsidR="00680577" w:rsidRPr="00F3358C" w:rsidRDefault="00DE4188" w:rsidP="00680577">
      <w:pPr>
        <w:pStyle w:val="EPBodyTA1"/>
      </w:pPr>
      <w:r w:rsidRPr="00F3358C">
        <w:t>PRIIMTI TEKSTAI</w:t>
      </w:r>
    </w:p>
    <w:p w14:paraId="6C5251D4" w14:textId="77777777" w:rsidR="00D058B8" w:rsidRPr="00F3358C" w:rsidRDefault="00D058B8" w:rsidP="00D058B8">
      <w:pPr>
        <w:pStyle w:val="LineBottom"/>
      </w:pPr>
    </w:p>
    <w:p w14:paraId="2D1A3464" w14:textId="07696737" w:rsidR="00DE4188" w:rsidRPr="00F3358C" w:rsidRDefault="00DE4188" w:rsidP="00DE4188">
      <w:pPr>
        <w:pStyle w:val="ATHeading1"/>
      </w:pPr>
      <w:bookmarkStart w:id="0" w:name="TANumber"/>
      <w:r w:rsidRPr="00F3358C">
        <w:t>P10_TA(2026)00</w:t>
      </w:r>
      <w:r w:rsidR="0009678C">
        <w:t>72</w:t>
      </w:r>
      <w:bookmarkEnd w:id="0"/>
    </w:p>
    <w:p w14:paraId="243B51AD" w14:textId="4A5CE278" w:rsidR="00DE4188" w:rsidRPr="00F3358C" w:rsidRDefault="00DE4188" w:rsidP="00DE4188">
      <w:pPr>
        <w:pStyle w:val="ATHeading2"/>
      </w:pPr>
      <w:bookmarkStart w:id="1" w:name="title"/>
      <w:r w:rsidRPr="00F3358C">
        <w:t xml:space="preserve">ES ir Ekvadoro susitarimas: bendradarbiavimas tarp Europolo ir Ekvadoro kompetentingų </w:t>
      </w:r>
      <w:r w:rsidR="00EF58C1" w:rsidRPr="00F3358C">
        <w:t>kovo</w:t>
      </w:r>
      <w:r w:rsidR="00EF58C1">
        <w:t>s</w:t>
      </w:r>
      <w:r w:rsidR="00EF58C1" w:rsidRPr="00F3358C">
        <w:t xml:space="preserve"> </w:t>
      </w:r>
      <w:r w:rsidRPr="00F3358C">
        <w:t>su</w:t>
      </w:r>
      <w:r w:rsidR="00C72136">
        <w:t xml:space="preserve"> </w:t>
      </w:r>
      <w:r w:rsidRPr="00F3358C">
        <w:t>sunkiais nusikaltimais ir terorizmu</w:t>
      </w:r>
      <w:bookmarkEnd w:id="1"/>
      <w:r w:rsidR="00F54E2A">
        <w:t xml:space="preserve"> </w:t>
      </w:r>
      <w:r w:rsidR="00F54E2A" w:rsidRPr="00114B03">
        <w:t>institucijų</w:t>
      </w:r>
    </w:p>
    <w:p w14:paraId="12B90C94" w14:textId="77777777" w:rsidR="00DE4188" w:rsidRPr="00F3358C" w:rsidRDefault="00DE4188" w:rsidP="00DE4188">
      <w:pPr>
        <w:rPr>
          <w:i/>
          <w:vanish/>
        </w:rPr>
      </w:pPr>
      <w:r w:rsidRPr="00F3358C">
        <w:rPr>
          <w:i/>
        </w:rPr>
        <w:fldChar w:fldCharType="begin"/>
      </w:r>
      <w:r w:rsidRPr="00F3358C">
        <w:rPr>
          <w:i/>
        </w:rPr>
        <w:instrText xml:space="preserve"> TC"(</w:instrText>
      </w:r>
      <w:bookmarkStart w:id="2" w:name="DocNumber"/>
      <w:r w:rsidRPr="00F3358C">
        <w:rPr>
          <w:i/>
        </w:rPr>
        <w:instrText>A10-0028/2026</w:instrText>
      </w:r>
      <w:bookmarkEnd w:id="2"/>
      <w:r w:rsidRPr="00F3358C">
        <w:rPr>
          <w:i/>
        </w:rPr>
        <w:instrText xml:space="preserve"> - Pranešėjas: Matthieu Valet)"\l3 \n&gt; \* MERGEFORMAT </w:instrText>
      </w:r>
      <w:r w:rsidRPr="00F3358C">
        <w:rPr>
          <w:i/>
        </w:rPr>
        <w:fldChar w:fldCharType="end"/>
      </w:r>
    </w:p>
    <w:p w14:paraId="60243C1E" w14:textId="77777777" w:rsidR="00DE4188" w:rsidRPr="00F3358C" w:rsidRDefault="00DE4188" w:rsidP="00DE4188">
      <w:pPr>
        <w:rPr>
          <w:vanish/>
        </w:rPr>
      </w:pPr>
      <w:bookmarkStart w:id="3" w:name="Commission"/>
      <w:r w:rsidRPr="00F3358C">
        <w:rPr>
          <w:vanish/>
        </w:rPr>
        <w:t>Piliečių laisvių, teisingumo ir vidaus reikalų komitetas</w:t>
      </w:r>
      <w:bookmarkEnd w:id="3"/>
    </w:p>
    <w:p w14:paraId="69232722" w14:textId="77777777" w:rsidR="00DE4188" w:rsidRPr="00F3358C" w:rsidRDefault="00DE4188" w:rsidP="00DE4188">
      <w:pPr>
        <w:rPr>
          <w:vanish/>
        </w:rPr>
      </w:pPr>
      <w:bookmarkStart w:id="4" w:name="PE"/>
      <w:r w:rsidRPr="00F3358C">
        <w:rPr>
          <w:vanish/>
        </w:rPr>
        <w:t>PE781.452</w:t>
      </w:r>
      <w:bookmarkEnd w:id="4"/>
    </w:p>
    <w:p w14:paraId="04A13433" w14:textId="0FA2CD0C" w:rsidR="00DE4188" w:rsidRPr="00F3358C" w:rsidRDefault="00DE4188" w:rsidP="00DE4188">
      <w:pPr>
        <w:pStyle w:val="ATHeading3"/>
      </w:pPr>
      <w:bookmarkStart w:id="5" w:name="Sujet"/>
      <w:r w:rsidRPr="00F3358C">
        <w:t>2026 m. kovo 11 d. Europos Parlamento teisėkūros rezoliucija dėl Tarybos sprendimo dėl Europos Sąjungos ir Ekvadoro Respublikos susitarimo dėl Europos Sąjungos teisėsaugos bendradarbiavimo agentūros (Europolo) ir Ekvadoro kompetentingų kovos su sunkiais nusikaltimais ir terorizmu institucijų bendradarbiavimo sudarymo</w:t>
      </w:r>
      <w:bookmarkEnd w:id="5"/>
      <w:r w:rsidRPr="00F3358C">
        <w:t xml:space="preserve"> </w:t>
      </w:r>
      <w:bookmarkStart w:id="6" w:name="References"/>
      <w:r w:rsidR="00EF58C1">
        <w:t xml:space="preserve">projekto </w:t>
      </w:r>
      <w:r w:rsidRPr="00F3358C">
        <w:t>(10965/2025 – C10-0219/2025 – 2025/0120(NLE))</w:t>
      </w:r>
      <w:bookmarkEnd w:id="6"/>
    </w:p>
    <w:p w14:paraId="5B38D504" w14:textId="77777777" w:rsidR="00604C90" w:rsidRPr="00F3358C" w:rsidRDefault="00604C90" w:rsidP="00604C90">
      <w:pPr>
        <w:pStyle w:val="NormalBold"/>
      </w:pPr>
      <w:r w:rsidRPr="00F3358C">
        <w:t>(Pritarimas)</w:t>
      </w:r>
    </w:p>
    <w:p w14:paraId="2E50D797" w14:textId="77777777" w:rsidR="00604C90" w:rsidRPr="00F3358C" w:rsidRDefault="00604C90" w:rsidP="00604C90">
      <w:pPr>
        <w:pStyle w:val="EPComma"/>
      </w:pPr>
      <w:r w:rsidRPr="00F3358C">
        <w:rPr>
          <w:i/>
        </w:rPr>
        <w:t>Europos Parlamentas</w:t>
      </w:r>
      <w:r w:rsidRPr="00F3358C">
        <w:t>,</w:t>
      </w:r>
    </w:p>
    <w:p w14:paraId="6E6B8D3A" w14:textId="77777777" w:rsidR="00604C90" w:rsidRPr="00F3358C" w:rsidRDefault="00604C90" w:rsidP="00604C90">
      <w:pPr>
        <w:pStyle w:val="NormalHanging12a"/>
      </w:pPr>
      <w:r w:rsidRPr="00F3358C">
        <w:t>–</w:t>
      </w:r>
      <w:r w:rsidRPr="00F3358C">
        <w:tab/>
        <w:t>atsižvelgdamas į Tarybos sprendimo projektą (10965/2025),</w:t>
      </w:r>
    </w:p>
    <w:p w14:paraId="2F15CDF3" w14:textId="77777777" w:rsidR="00604C90" w:rsidRPr="00F3358C" w:rsidRDefault="00604C90" w:rsidP="00604C90">
      <w:pPr>
        <w:pStyle w:val="NormalHanging12a"/>
      </w:pPr>
      <w:r w:rsidRPr="00F3358C">
        <w:t>–</w:t>
      </w:r>
      <w:r w:rsidRPr="00F3358C">
        <w:tab/>
        <w:t>atsižvelgdamas į Europos Sąjungos ir Ekvadoro Respublikos susitarimo dėl Europos Sąjungos teisėsaugos bendradarbiavimo agentūros (Europolo) ir Ekvadoro kompetentingų kovos su sunkiais nusikaltimais ir terorizmu institucijų bendradarbiavimo projektą (10969/2025),</w:t>
      </w:r>
    </w:p>
    <w:p w14:paraId="728AC20F" w14:textId="77777777" w:rsidR="00604C90" w:rsidRPr="00F3358C" w:rsidRDefault="00604C90" w:rsidP="00604C90">
      <w:pPr>
        <w:pStyle w:val="NormalHanging12a"/>
      </w:pPr>
      <w:r w:rsidRPr="00F3358C">
        <w:t>–</w:t>
      </w:r>
      <w:r w:rsidRPr="00F3358C">
        <w:tab/>
        <w:t>atsižvelgdamas į prašymą dėl pritarimo, kurį Taryba pateikė pagal Sutarties dėl Europos Sąjungos veikimo 16 straipsnio 2 dalį, 88 straipsnį, 218 straipsnio 6 dalies antros pastraipos a punkto v papunktį ir 218 straipsnio 7 dalį (C10</w:t>
      </w:r>
      <w:r w:rsidRPr="00F3358C">
        <w:noBreakHyphen/>
        <w:t>0219/2025),</w:t>
      </w:r>
    </w:p>
    <w:p w14:paraId="5043B109" w14:textId="77777777" w:rsidR="00604C90" w:rsidRPr="00F3358C" w:rsidRDefault="00604C90" w:rsidP="00604C90">
      <w:pPr>
        <w:pStyle w:val="NormalHanging12a"/>
      </w:pPr>
      <w:r w:rsidRPr="00F3358C">
        <w:t>–</w:t>
      </w:r>
      <w:r w:rsidRPr="00F3358C">
        <w:tab/>
        <w:t>atsižvelgdamas į Darbo tvarkos taisyklių 107 straipsnio 1 ir 4 dalis ir 117 straipsnio 7 dalį,</w:t>
      </w:r>
    </w:p>
    <w:p w14:paraId="4FEB7C36" w14:textId="77777777" w:rsidR="00604C90" w:rsidRPr="00F3358C" w:rsidRDefault="00604C90" w:rsidP="00604C90">
      <w:pPr>
        <w:pStyle w:val="NormalHanging12a"/>
      </w:pPr>
      <w:r w:rsidRPr="00F3358C">
        <w:t>–</w:t>
      </w:r>
      <w:r w:rsidRPr="00F3358C">
        <w:tab/>
        <w:t>atsižvelgdamas į Piliečių laisvių, teisingumo ir vidaus reikalų komiteto rekomendaciją (A10-0028/2026),</w:t>
      </w:r>
    </w:p>
    <w:p w14:paraId="18090A92" w14:textId="77777777" w:rsidR="00604C90" w:rsidRPr="00F3358C" w:rsidRDefault="00604C90" w:rsidP="00604C90">
      <w:pPr>
        <w:pStyle w:val="NormalHanging12a"/>
      </w:pPr>
      <w:r w:rsidRPr="00F3358C">
        <w:t>1.</w:t>
      </w:r>
      <w:r w:rsidRPr="00F3358C">
        <w:tab/>
        <w:t>pritaria susitarimo sudarymui;</w:t>
      </w:r>
    </w:p>
    <w:p w14:paraId="1C0843CF" w14:textId="75C61FE6" w:rsidR="00E365E1" w:rsidRPr="00F3358C" w:rsidRDefault="00604C90" w:rsidP="00046CF5">
      <w:pPr>
        <w:pStyle w:val="NormalHanging12a"/>
      </w:pPr>
      <w:r w:rsidRPr="00F3358C">
        <w:t>2.</w:t>
      </w:r>
      <w:r w:rsidRPr="00F3358C">
        <w:tab/>
        <w:t>paveda Pirmininkei perduoti Parlamento poziciją Tarybai, Komisijai ir valstybių narių bei Ekvadoro Respublikos vyriausybėms ir parlamentams.</w:t>
      </w:r>
    </w:p>
    <w:sectPr w:rsidR="00E365E1" w:rsidRPr="00F3358C" w:rsidSect="00F335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3EA31" w14:textId="77777777" w:rsidR="00DE4188" w:rsidRPr="00F3358C" w:rsidRDefault="00DE4188">
      <w:r w:rsidRPr="00F3358C">
        <w:separator/>
      </w:r>
    </w:p>
  </w:endnote>
  <w:endnote w:type="continuationSeparator" w:id="0">
    <w:p w14:paraId="4A240523" w14:textId="77777777" w:rsidR="00DE4188" w:rsidRPr="00F3358C" w:rsidRDefault="00DE4188">
      <w:r w:rsidRPr="00F33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2CA2" w14:textId="77777777" w:rsidR="00064002" w:rsidRPr="00F335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1D9E6" w14:textId="77777777" w:rsidR="00064002" w:rsidRPr="00F335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84E2" w14:textId="77777777" w:rsidR="00064002" w:rsidRPr="00F335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50E4A" w14:textId="77777777" w:rsidR="00DE4188" w:rsidRPr="00F3358C" w:rsidRDefault="00DE4188">
      <w:r w:rsidRPr="00F3358C">
        <w:separator/>
      </w:r>
    </w:p>
  </w:footnote>
  <w:footnote w:type="continuationSeparator" w:id="0">
    <w:p w14:paraId="7313E157" w14:textId="77777777" w:rsidR="00DE4188" w:rsidRPr="00F3358C" w:rsidRDefault="00DE4188">
      <w:r w:rsidRPr="00F33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398F5" w14:textId="77777777" w:rsidR="00064002" w:rsidRPr="00F335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93B1" w14:textId="77777777" w:rsidR="00064002" w:rsidRPr="00F335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6E82" w14:textId="77777777" w:rsidR="00064002" w:rsidRPr="00F335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522578">
    <w:abstractNumId w:val="9"/>
  </w:num>
  <w:num w:numId="2" w16cid:durableId="1677002115">
    <w:abstractNumId w:val="9"/>
  </w:num>
  <w:num w:numId="3" w16cid:durableId="285895122">
    <w:abstractNumId w:val="7"/>
  </w:num>
  <w:num w:numId="4" w16cid:durableId="1525363657">
    <w:abstractNumId w:val="7"/>
  </w:num>
  <w:num w:numId="5" w16cid:durableId="1247837780">
    <w:abstractNumId w:val="6"/>
  </w:num>
  <w:num w:numId="6" w16cid:durableId="625163969">
    <w:abstractNumId w:val="6"/>
  </w:num>
  <w:num w:numId="7" w16cid:durableId="37516087">
    <w:abstractNumId w:val="5"/>
  </w:num>
  <w:num w:numId="8" w16cid:durableId="2093886923">
    <w:abstractNumId w:val="5"/>
  </w:num>
  <w:num w:numId="9" w16cid:durableId="252976620">
    <w:abstractNumId w:val="4"/>
  </w:num>
  <w:num w:numId="10" w16cid:durableId="175509438">
    <w:abstractNumId w:val="4"/>
  </w:num>
  <w:num w:numId="11" w16cid:durableId="90518872">
    <w:abstractNumId w:val="8"/>
  </w:num>
  <w:num w:numId="12" w16cid:durableId="246110157">
    <w:abstractNumId w:val="8"/>
  </w:num>
  <w:num w:numId="13" w16cid:durableId="1541431099">
    <w:abstractNumId w:val="3"/>
  </w:num>
  <w:num w:numId="14" w16cid:durableId="1059865413">
    <w:abstractNumId w:val="3"/>
  </w:num>
  <w:num w:numId="15" w16cid:durableId="1512798555">
    <w:abstractNumId w:val="2"/>
  </w:num>
  <w:num w:numId="16" w16cid:durableId="307130641">
    <w:abstractNumId w:val="2"/>
  </w:num>
  <w:num w:numId="17" w16cid:durableId="1292900446">
    <w:abstractNumId w:val="1"/>
  </w:num>
  <w:num w:numId="18" w16cid:durableId="151142698">
    <w:abstractNumId w:val="1"/>
  </w:num>
  <w:num w:numId="19" w16cid:durableId="953560807">
    <w:abstractNumId w:val="0"/>
  </w:num>
  <w:num w:numId="20" w16cid:durableId="1896625294">
    <w:abstractNumId w:val="0"/>
  </w:num>
  <w:num w:numId="21" w16cid:durableId="1867206111">
    <w:abstractNumId w:val="9"/>
  </w:num>
  <w:num w:numId="22" w16cid:durableId="1398626223">
    <w:abstractNumId w:val="7"/>
  </w:num>
  <w:num w:numId="23" w16cid:durableId="487981638">
    <w:abstractNumId w:val="6"/>
  </w:num>
  <w:num w:numId="24" w16cid:durableId="308289498">
    <w:abstractNumId w:val="5"/>
  </w:num>
  <w:num w:numId="25" w16cid:durableId="1704985590">
    <w:abstractNumId w:val="4"/>
  </w:num>
  <w:num w:numId="26" w16cid:durableId="1905219293">
    <w:abstractNumId w:val="8"/>
  </w:num>
  <w:num w:numId="27" w16cid:durableId="557857433">
    <w:abstractNumId w:val="3"/>
  </w:num>
  <w:num w:numId="28" w16cid:durableId="1167671167">
    <w:abstractNumId w:val="2"/>
  </w:num>
  <w:num w:numId="29" w16cid:durableId="934289978">
    <w:abstractNumId w:val="1"/>
  </w:num>
  <w:num w:numId="30" w16cid:durableId="1786460526">
    <w:abstractNumId w:val="0"/>
  </w:num>
  <w:num w:numId="31" w16cid:durableId="1817213629">
    <w:abstractNumId w:val="9"/>
  </w:num>
  <w:num w:numId="32" w16cid:durableId="325329084">
    <w:abstractNumId w:val="7"/>
  </w:num>
  <w:num w:numId="33" w16cid:durableId="1234464324">
    <w:abstractNumId w:val="6"/>
  </w:num>
  <w:num w:numId="34" w16cid:durableId="471558205">
    <w:abstractNumId w:val="5"/>
  </w:num>
  <w:num w:numId="35" w16cid:durableId="1396273845">
    <w:abstractNumId w:val="4"/>
  </w:num>
  <w:num w:numId="36" w16cid:durableId="1941259302">
    <w:abstractNumId w:val="8"/>
  </w:num>
  <w:num w:numId="37" w16cid:durableId="1310014043">
    <w:abstractNumId w:val="3"/>
  </w:num>
  <w:num w:numId="38" w16cid:durableId="450560442">
    <w:abstractNumId w:val="2"/>
  </w:num>
  <w:num w:numId="39" w16cid:durableId="2088768672">
    <w:abstractNumId w:val="1"/>
  </w:num>
  <w:num w:numId="40" w16cid:durableId="477500928">
    <w:abstractNumId w:val="0"/>
  </w:num>
  <w:num w:numId="41" w16cid:durableId="1972711050">
    <w:abstractNumId w:val="10"/>
  </w:num>
  <w:num w:numId="42" w16cid:durableId="2145998722">
    <w:abstractNumId w:val="10"/>
  </w:num>
  <w:num w:numId="43" w16cid:durableId="1389762192">
    <w:abstractNumId w:val="10"/>
  </w:num>
  <w:num w:numId="44" w16cid:durableId="12450714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LT"/>
    <w:docVar w:name="dvnumam" w:val="0"/>
    <w:docVar w:name="dvpe" w:val="781.452"/>
    <w:docVar w:name="dvrapporteur" w:val="Pranešėjas: "/>
    <w:docVar w:name="dvstar" w:val="***"/>
    <w:docVar w:name="dvtitre" w:val="2026 m. kovo 11 d. Europos Parlamento teisėkūros rezoliucija dėl Tarybos sprendimo dėl Europos Sąjungos ir Ekvadoro Respublikos susitarimo dėl Europos Sąjungos teisėsaugos bendradarbiavimo agentūros (Europolo) ir Ekvadoro kompetentingų kovos su sunkiais nusikaltimais ir terorizmu institucijų bendradarbiavimo sudarymo(10965/2025 – C10-0219/2025 – 2025/0120(NLE))"/>
  </w:docVars>
  <w:rsids>
    <w:rsidRoot w:val="00DE4188"/>
    <w:rsid w:val="00002272"/>
    <w:rsid w:val="00046CF5"/>
    <w:rsid w:val="00064002"/>
    <w:rsid w:val="000677B9"/>
    <w:rsid w:val="000831BA"/>
    <w:rsid w:val="0009678C"/>
    <w:rsid w:val="000A42CC"/>
    <w:rsid w:val="000E7DD9"/>
    <w:rsid w:val="0010095E"/>
    <w:rsid w:val="00114B03"/>
    <w:rsid w:val="00125B37"/>
    <w:rsid w:val="00187494"/>
    <w:rsid w:val="001F32AE"/>
    <w:rsid w:val="00206B50"/>
    <w:rsid w:val="002767FF"/>
    <w:rsid w:val="002A5006"/>
    <w:rsid w:val="002B18FE"/>
    <w:rsid w:val="002B5493"/>
    <w:rsid w:val="0032418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C9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BA8"/>
    <w:rsid w:val="00AF3B82"/>
    <w:rsid w:val="00B12E95"/>
    <w:rsid w:val="00B22876"/>
    <w:rsid w:val="00B558F0"/>
    <w:rsid w:val="00BD48FE"/>
    <w:rsid w:val="00BD7BD8"/>
    <w:rsid w:val="00BE6ADC"/>
    <w:rsid w:val="00C05BFE"/>
    <w:rsid w:val="00C23CD4"/>
    <w:rsid w:val="00C61C0C"/>
    <w:rsid w:val="00C72136"/>
    <w:rsid w:val="00C941CB"/>
    <w:rsid w:val="00CC2357"/>
    <w:rsid w:val="00CF071A"/>
    <w:rsid w:val="00CF4203"/>
    <w:rsid w:val="00D058B8"/>
    <w:rsid w:val="00D56C11"/>
    <w:rsid w:val="00D834A0"/>
    <w:rsid w:val="00D872DF"/>
    <w:rsid w:val="00D91E21"/>
    <w:rsid w:val="00DA7FCD"/>
    <w:rsid w:val="00DE4188"/>
    <w:rsid w:val="00E365E1"/>
    <w:rsid w:val="00E820A4"/>
    <w:rsid w:val="00EA6FE7"/>
    <w:rsid w:val="00EB006A"/>
    <w:rsid w:val="00EB4772"/>
    <w:rsid w:val="00ED169E"/>
    <w:rsid w:val="00ED4235"/>
    <w:rsid w:val="00EF58C1"/>
    <w:rsid w:val="00F04346"/>
    <w:rsid w:val="00F075DC"/>
    <w:rsid w:val="00F149E9"/>
    <w:rsid w:val="00F3358C"/>
    <w:rsid w:val="00F5134D"/>
    <w:rsid w:val="00F54E2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A16E0"/>
  <w15:chartTrackingRefBased/>
  <w15:docId w15:val="{01DF2DBF-B377-46A6-8AC5-E3C804BF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4C90"/>
    <w:pPr>
      <w:spacing w:before="480" w:after="240"/>
    </w:pPr>
  </w:style>
  <w:style w:type="paragraph" w:customStyle="1" w:styleId="NormalBold">
    <w:name w:val="NormalBold"/>
    <w:basedOn w:val="Normal"/>
    <w:rsid w:val="00604C90"/>
    <w:rPr>
      <w:b/>
    </w:rPr>
  </w:style>
  <w:style w:type="paragraph" w:customStyle="1" w:styleId="NormalHanging12a">
    <w:name w:val="NormalHanging12a"/>
    <w:basedOn w:val="Normal"/>
    <w:rsid w:val="00604C90"/>
    <w:pPr>
      <w:spacing w:after="240"/>
      <w:ind w:left="567" w:hanging="567"/>
    </w:pPr>
  </w:style>
  <w:style w:type="paragraph" w:styleId="Revision">
    <w:name w:val="Revision"/>
    <w:hidden/>
    <w:uiPriority w:val="99"/>
    <w:semiHidden/>
    <w:rsid w:val="00C7213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2026-03-11T11:47:00Z</dcterms:created>
  <dcterms:modified xsi:type="dcterms:W3CDTF">2026-03-11T11:47:00Z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A10-0028/2026</vt:lpwstr>
  </property>
  <property fmtid="{D5CDD505-2E9C-101B-9397-08002B2CF9AE}" pid="4" name="&lt;Type&gt;">
    <vt:lpwstr>RR</vt:lpwstr>
  </property>
</Properties>
</file>