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67691" w14:paraId="4980CA8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DFA6AEA" w14:textId="77777777" w:rsidR="00751A4A" w:rsidRPr="00767691" w:rsidRDefault="00230BE3" w:rsidP="0010095E">
            <w:pPr>
              <w:pStyle w:val="EPName"/>
            </w:pPr>
            <w:r w:rsidRPr="00767691">
              <w:t>Evropský parlament</w:t>
            </w:r>
          </w:p>
          <w:p w14:paraId="3AE47FA8" w14:textId="77777777" w:rsidR="00751A4A" w:rsidRPr="0076769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67691">
              <w:t>2024</w:t>
            </w:r>
            <w:r w:rsidR="00817416" w:rsidRPr="00767691">
              <w:t>-202</w:t>
            </w:r>
            <w:r w:rsidRPr="00767691">
              <w:t>9</w:t>
            </w:r>
          </w:p>
        </w:tc>
        <w:tc>
          <w:tcPr>
            <w:tcW w:w="2268" w:type="dxa"/>
            <w:shd w:val="clear" w:color="auto" w:fill="auto"/>
          </w:tcPr>
          <w:p w14:paraId="6B021231" w14:textId="77777777" w:rsidR="00751A4A" w:rsidRPr="00767691" w:rsidRDefault="00187494" w:rsidP="0010095E">
            <w:pPr>
              <w:pStyle w:val="EPLogo"/>
            </w:pPr>
            <w:r w:rsidRPr="00767691">
              <w:rPr>
                <w:noProof/>
                <w:lang w:eastAsia="ja-JP"/>
              </w:rPr>
              <w:drawing>
                <wp:inline distT="0" distB="0" distL="0" distR="0" wp14:anchorId="47CBE6B0" wp14:editId="745DD96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E75AA9" w14:textId="77777777" w:rsidR="00D058B8" w:rsidRPr="00767691" w:rsidRDefault="00D058B8" w:rsidP="004C5D52">
      <w:pPr>
        <w:pStyle w:val="LineTop"/>
      </w:pPr>
    </w:p>
    <w:p w14:paraId="028E04A0" w14:textId="77777777" w:rsidR="00680577" w:rsidRPr="00767691" w:rsidRDefault="00230BE3" w:rsidP="00680577">
      <w:pPr>
        <w:pStyle w:val="EPBodyTA1"/>
      </w:pPr>
      <w:r w:rsidRPr="00767691">
        <w:t>PŘIJATÉ TEXTY</w:t>
      </w:r>
    </w:p>
    <w:p w14:paraId="1D543216" w14:textId="77777777" w:rsidR="00D058B8" w:rsidRPr="00767691" w:rsidRDefault="00D058B8" w:rsidP="00D058B8">
      <w:pPr>
        <w:pStyle w:val="LineBottom"/>
      </w:pPr>
    </w:p>
    <w:p w14:paraId="4212462B" w14:textId="77739B40" w:rsidR="00230BE3" w:rsidRPr="00767691" w:rsidRDefault="00230BE3" w:rsidP="00230BE3">
      <w:pPr>
        <w:pStyle w:val="ATHeading1"/>
      </w:pPr>
      <w:bookmarkStart w:id="0" w:name="TANumber"/>
      <w:r w:rsidRPr="00767691">
        <w:t>P10_TA(2026)00</w:t>
      </w:r>
      <w:r w:rsidR="006B1C62">
        <w:t>81</w:t>
      </w:r>
      <w:bookmarkEnd w:id="0"/>
    </w:p>
    <w:p w14:paraId="521AB7BC" w14:textId="3B8A1CD3" w:rsidR="00230BE3" w:rsidRPr="00767691" w:rsidRDefault="00230BE3" w:rsidP="00230BE3">
      <w:pPr>
        <w:pStyle w:val="ATHeading2"/>
      </w:pPr>
      <w:bookmarkStart w:id="1" w:name="title"/>
      <w:r w:rsidRPr="00767691">
        <w:t>Obchodování s lidmi a závažné porušování lidských práv v souvislosti s</w:t>
      </w:r>
      <w:r w:rsidR="009C4F26" w:rsidRPr="00767691">
        <w:t> </w:t>
      </w:r>
      <w:r w:rsidRPr="00767691">
        <w:t>náborem cizích státních příslušníků, zejména z Afriky, pro ruskou útočnou válku na Ukrajině</w:t>
      </w:r>
      <w:bookmarkEnd w:id="1"/>
    </w:p>
    <w:p w14:paraId="66079883" w14:textId="328984C0" w:rsidR="00230BE3" w:rsidRPr="00767691" w:rsidRDefault="00230BE3" w:rsidP="00230BE3">
      <w:pPr>
        <w:rPr>
          <w:i/>
          <w:vanish/>
        </w:rPr>
      </w:pPr>
      <w:r w:rsidRPr="00767691">
        <w:rPr>
          <w:i/>
        </w:rPr>
        <w:fldChar w:fldCharType="begin"/>
      </w:r>
      <w:r w:rsidRPr="00767691">
        <w:rPr>
          <w:i/>
        </w:rPr>
        <w:instrText xml:space="preserve"> TC"(</w:instrText>
      </w:r>
      <w:bookmarkStart w:id="2" w:name="DocNumber"/>
      <w:r w:rsidRPr="00767691">
        <w:rPr>
          <w:i/>
        </w:rPr>
        <w:instrText>B10-0157</w:instrText>
      </w:r>
      <w:r w:rsidR="0003684E">
        <w:rPr>
          <w:i/>
        </w:rPr>
        <w:instrText>, 0165, 0166, 0167, 0170 a 0175</w:instrText>
      </w:r>
      <w:r w:rsidRPr="00767691">
        <w:rPr>
          <w:i/>
        </w:rPr>
        <w:instrText>/2026</w:instrText>
      </w:r>
      <w:bookmarkEnd w:id="2"/>
      <w:r w:rsidRPr="00767691">
        <w:rPr>
          <w:i/>
        </w:rPr>
        <w:instrText xml:space="preserve">)"\l3 \n&gt; \* MERGEFORMAT </w:instrText>
      </w:r>
      <w:r w:rsidRPr="00767691">
        <w:rPr>
          <w:i/>
        </w:rPr>
        <w:fldChar w:fldCharType="end"/>
      </w:r>
    </w:p>
    <w:p w14:paraId="4C72C509" w14:textId="376EFD07" w:rsidR="00230BE3" w:rsidRPr="00767691" w:rsidRDefault="00230BE3" w:rsidP="00230BE3">
      <w:pPr>
        <w:rPr>
          <w:vanish/>
        </w:rPr>
      </w:pPr>
      <w:bookmarkStart w:id="3" w:name="PE"/>
      <w:r w:rsidRPr="00767691">
        <w:rPr>
          <w:vanish/>
        </w:rPr>
        <w:t>PE78</w:t>
      </w:r>
      <w:r w:rsidR="0003684E">
        <w:rPr>
          <w:vanish/>
        </w:rPr>
        <w:t>2.987</w:t>
      </w:r>
      <w:bookmarkEnd w:id="3"/>
    </w:p>
    <w:p w14:paraId="69FDD63D" w14:textId="77777777" w:rsidR="00230BE3" w:rsidRPr="00767691" w:rsidRDefault="00230BE3" w:rsidP="00230BE3">
      <w:pPr>
        <w:pStyle w:val="ATHeading3"/>
      </w:pPr>
      <w:bookmarkStart w:id="4" w:name="Sujet"/>
      <w:r w:rsidRPr="00767691">
        <w:t>Usnesení Evropského parlamentu ze dne 12. března 2026 o obchodování s lidmi a závažném porušování lidských práv v souvislosti s náborem cizích státních příslušníků, zejména z Afriky, pro ruskou útočnou válku na Ukrajině</w:t>
      </w:r>
      <w:bookmarkEnd w:id="4"/>
      <w:r w:rsidRPr="00767691">
        <w:t xml:space="preserve"> </w:t>
      </w:r>
      <w:bookmarkStart w:id="5" w:name="References"/>
      <w:r w:rsidRPr="00767691">
        <w:t>(2026/2641(RSP))</w:t>
      </w:r>
      <w:bookmarkEnd w:id="5"/>
    </w:p>
    <w:p w14:paraId="090EB8C9" w14:textId="77777777" w:rsidR="00B913DD" w:rsidRPr="00767691" w:rsidRDefault="00B913DD" w:rsidP="00B913DD">
      <w:pPr>
        <w:pStyle w:val="EPComma"/>
      </w:pPr>
      <w:bookmarkStart w:id="6" w:name="TextBodyBegin"/>
      <w:bookmarkEnd w:id="6"/>
      <w:r w:rsidRPr="00767691">
        <w:rPr>
          <w:i/>
        </w:rPr>
        <w:t>Evropský parlament</w:t>
      </w:r>
      <w:r w:rsidRPr="00767691">
        <w:t>,</w:t>
      </w:r>
    </w:p>
    <w:p w14:paraId="14D3A734" w14:textId="77777777" w:rsidR="00B913DD" w:rsidRPr="00767691" w:rsidRDefault="00B913DD" w:rsidP="00B913DD">
      <w:pPr>
        <w:pStyle w:val="NormalHanging12a"/>
      </w:pPr>
      <w:r w:rsidRPr="00767691">
        <w:t>–</w:t>
      </w:r>
      <w:r w:rsidRPr="00767691">
        <w:tab/>
        <w:t>s ohledem na čl. 150 odst. 5 a čl. 136 odst. 4 jednacího řádu,</w:t>
      </w:r>
    </w:p>
    <w:p w14:paraId="16C22180" w14:textId="77777777" w:rsidR="00B913DD" w:rsidRPr="00767691" w:rsidRDefault="00B913DD" w:rsidP="00B913DD">
      <w:pPr>
        <w:pStyle w:val="NormalHanging12a"/>
      </w:pPr>
      <w:r w:rsidRPr="00767691">
        <w:t>A.</w:t>
      </w:r>
      <w:r w:rsidRPr="00767691">
        <w:tab/>
        <w:t>vzhledem k tomu, že Rusko používá při náboru tisíců cizích státních příslušníků z nejrůznějších afrických zemí klamavé praktiky a nátlak a nabírá také osoby z Kuby a z Jižní a Střední Ameriky, aby mohlo pokračovat ve své brutální, nevyprovokované, nespravedlivé a nezákonné útočné válce proti Ukrajině;</w:t>
      </w:r>
    </w:p>
    <w:p w14:paraId="308BFA67" w14:textId="77777777" w:rsidR="00B913DD" w:rsidRPr="00767691" w:rsidRDefault="00B913DD" w:rsidP="00B913DD">
      <w:pPr>
        <w:pStyle w:val="NormalHanging12a"/>
      </w:pPr>
      <w:r w:rsidRPr="00767691">
        <w:t>B.</w:t>
      </w:r>
      <w:r w:rsidRPr="00767691">
        <w:tab/>
        <w:t xml:space="preserve">vzhledem k tomu, že investigativní zprávy a několik afrických států odhalily náborové sítě, které se systematicky zaměřují na osoby z oblastí s nízkými příjmy, především prostřednictvím platforem sociálních médií a pod falešnými sliby zaměstnání, vzdělání nebo občanství; vzhledem k tomu, že takto naverbované osoby jsou lákány k cestě do Ruska, kde jim jsou odebrány doklady totožnosti a kde jsou pod nátlakem a výhružkami násilně odvedeni do armády; vzhledem k tomu, že extrémní krutost těchto praktik názorně ukazuje případ Francise </w:t>
      </w:r>
      <w:proofErr w:type="spellStart"/>
      <w:r w:rsidRPr="00767691">
        <w:t>Ndung’ua</w:t>
      </w:r>
      <w:proofErr w:type="spellEnd"/>
      <w:r w:rsidRPr="00767691">
        <w:t xml:space="preserve"> </w:t>
      </w:r>
      <w:proofErr w:type="spellStart"/>
      <w:r w:rsidRPr="00767691">
        <w:t>Ndaruy</w:t>
      </w:r>
      <w:proofErr w:type="spellEnd"/>
      <w:r w:rsidRPr="00767691">
        <w:t xml:space="preserve"> – keňského státního příslušníka, který byl na základě lživých slibů naverbován a poslán na frontu na Ukrajině;</w:t>
      </w:r>
    </w:p>
    <w:p w14:paraId="0511FF2A" w14:textId="77777777" w:rsidR="00B913DD" w:rsidRPr="00767691" w:rsidRDefault="00B913DD" w:rsidP="00B913DD">
      <w:pPr>
        <w:pStyle w:val="NormalHanging12a"/>
      </w:pPr>
      <w:r w:rsidRPr="00767691">
        <w:t>C.</w:t>
      </w:r>
      <w:r w:rsidRPr="00767691">
        <w:tab/>
        <w:t>vzhledem k tomu, že ruské orgány údajně umožňují fungování těchto verbovacích systémů prostřednictvím společností spojených se státem, prostředníků, vojenských struktur a zaměstnanců velvyslanectví;</w:t>
      </w:r>
    </w:p>
    <w:p w14:paraId="1E769526" w14:textId="77777777" w:rsidR="00B913DD" w:rsidRPr="00767691" w:rsidRDefault="00B913DD" w:rsidP="00B913DD">
      <w:pPr>
        <w:pStyle w:val="NormalHanging12a"/>
      </w:pPr>
      <w:r w:rsidRPr="00767691">
        <w:t>D.</w:t>
      </w:r>
      <w:r w:rsidRPr="00767691">
        <w:tab/>
        <w:t>vzhledem k tomu, že podle svědeckých výpovědí jsou naverbovaní Afričané nuceni plnit na frontě ty nejnebezpečnější úkoly, považují se za nahraditelné a stávají se předmětem rasových nadávek a diskriminace;</w:t>
      </w:r>
    </w:p>
    <w:p w14:paraId="464490B2" w14:textId="77777777" w:rsidR="00B913DD" w:rsidRPr="00767691" w:rsidRDefault="00B913DD" w:rsidP="00B913DD">
      <w:pPr>
        <w:pStyle w:val="NormalHanging12a"/>
      </w:pPr>
      <w:r w:rsidRPr="00767691">
        <w:t>E.</w:t>
      </w:r>
      <w:r w:rsidRPr="00767691">
        <w:tab/>
        <w:t xml:space="preserve">vzhledem k tomu, že k práci ve fabrikách v Rusku, kde se za velmi nebezpečných podmínek kompletují drony, jsou vykořisťovány stovky afrických žen, které byly </w:t>
      </w:r>
      <w:r w:rsidRPr="00767691">
        <w:lastRenderedPageBreak/>
        <w:t>údajně nalákány podvodem;</w:t>
      </w:r>
    </w:p>
    <w:p w14:paraId="4F6FD7DA" w14:textId="77777777" w:rsidR="00B913DD" w:rsidRPr="00767691" w:rsidRDefault="00B913DD" w:rsidP="00B913DD">
      <w:pPr>
        <w:pStyle w:val="NormalHanging12a"/>
      </w:pPr>
      <w:r w:rsidRPr="00767691">
        <w:t>1.</w:t>
      </w:r>
      <w:r w:rsidRPr="00767691">
        <w:tab/>
        <w:t>důrazně odsuzuje obchodování s lidmi a násilný nábor cizích státních příslušníků na vojenskou službu v Rusku a jejich pracovní vykořisťování v souvislosti s válkou; zdůrazňuje, že tyto praktiky jsou hrubým porušením lidských práv a mezinárodního humanitárního práva a mohou představovat válečný zločin a zločin proti lidskosti;</w:t>
      </w:r>
    </w:p>
    <w:p w14:paraId="10B8A236" w14:textId="77777777" w:rsidR="00B913DD" w:rsidRPr="00767691" w:rsidRDefault="00B913DD" w:rsidP="00B913DD">
      <w:pPr>
        <w:pStyle w:val="NormalHanging12a"/>
      </w:pPr>
      <w:r w:rsidRPr="00767691">
        <w:t>2.</w:t>
      </w:r>
      <w:r w:rsidRPr="00767691">
        <w:tab/>
        <w:t>naléhavě vyzývá všechny státy, kterých se to týká, aby vyšetřovaly případy náboru cizích státních příslušníků a bojovaly proti němu a aby pohnaly k odpovědnosti všechny osoby, které jejich nábor provádějí, umožňují či propagují, a aby zajistily větší ostražitost imigračních úředníků, aktivně varovaly občany o nebezpečí spojeném s cestováním do Ruska z důvodu údajných nabídek zaměstnání nebo vzdělání a usnadnily okamžitou repatriaci podvodně naverbovaných cizích státních příslušníků;</w:t>
      </w:r>
    </w:p>
    <w:p w14:paraId="1633A732" w14:textId="77777777" w:rsidR="00B913DD" w:rsidRPr="00767691" w:rsidRDefault="00B913DD" w:rsidP="00B913DD">
      <w:pPr>
        <w:pStyle w:val="NormalHanging12a"/>
      </w:pPr>
      <w:r w:rsidRPr="00767691">
        <w:t>3.</w:t>
      </w:r>
      <w:r w:rsidRPr="00767691">
        <w:tab/>
        <w:t>vyzývá platformy sociálních médií, aby se postavily čelem ke svým povinnostem v oblasti lidských práv a spolupracovaly s příslušnými orgány při vyhledávání a odstraňování obsahu, který používají sítě zajišťující podvodný nábor osob a obchodování s lidmi, jež jsou napojené na Rusko; vyzývá státy, aby pohnaly tyto platformy k odpovědnosti;</w:t>
      </w:r>
    </w:p>
    <w:p w14:paraId="56A1D7C5" w14:textId="77777777" w:rsidR="00B913DD" w:rsidRPr="00767691" w:rsidRDefault="00B913DD" w:rsidP="00B913DD">
      <w:pPr>
        <w:pStyle w:val="NormalHanging12a"/>
      </w:pPr>
      <w:r w:rsidRPr="00767691">
        <w:t>4.</w:t>
      </w:r>
      <w:r w:rsidRPr="00767691">
        <w:tab/>
        <w:t>poukazuje na to, že stále častější používání klamavé náborové taktiky se časově shoduje s rozšířením ruského vlivu v afrických státech, mj. prostřednictvím soukromých vojenských společností a kampaní zaměřených na manipulaci s informacemi;</w:t>
      </w:r>
    </w:p>
    <w:p w14:paraId="19DF79A9" w14:textId="77777777" w:rsidR="00B913DD" w:rsidRPr="00767691" w:rsidRDefault="00B913DD" w:rsidP="00B913DD">
      <w:pPr>
        <w:pStyle w:val="NormalHanging12a"/>
      </w:pPr>
      <w:r w:rsidRPr="00767691">
        <w:t>5.</w:t>
      </w:r>
      <w:r w:rsidRPr="00767691">
        <w:tab/>
        <w:t>požaduje, aby Rusko tyto náborové praktiky okamžitě ukončilo a zaručilo bezpodmínečnou repatriaci podvodně naverbovaných osob; domnívá se, že za vytvoření a umožnění provozu těchto systémů nesou odpovědnost ruské orgány;</w:t>
      </w:r>
    </w:p>
    <w:p w14:paraId="2D4AFABF" w14:textId="77777777" w:rsidR="00B913DD" w:rsidRPr="00767691" w:rsidRDefault="00B913DD" w:rsidP="00B913DD">
      <w:pPr>
        <w:pStyle w:val="NormalHanging12a"/>
      </w:pPr>
      <w:r w:rsidRPr="00767691">
        <w:t>6.</w:t>
      </w:r>
      <w:r w:rsidRPr="00767691">
        <w:tab/>
        <w:t xml:space="preserve">upozorňuje na případ Francise </w:t>
      </w:r>
      <w:proofErr w:type="spellStart"/>
      <w:r w:rsidRPr="00767691">
        <w:t>Ndung’ua</w:t>
      </w:r>
      <w:proofErr w:type="spellEnd"/>
      <w:r w:rsidRPr="00767691">
        <w:t xml:space="preserve"> </w:t>
      </w:r>
      <w:proofErr w:type="spellStart"/>
      <w:r w:rsidRPr="00767691">
        <w:t>Ndaruy</w:t>
      </w:r>
      <w:proofErr w:type="spellEnd"/>
      <w:r w:rsidRPr="00767691">
        <w:t>; vyzývá k jeho repatriaci; naléhavě žádá Rusko, aby sdělilo jeho rodinným příslušníkům, kde se nachází a jaký je jeho zdravotní stav;</w:t>
      </w:r>
    </w:p>
    <w:p w14:paraId="30824DA0" w14:textId="77777777" w:rsidR="00B913DD" w:rsidRPr="00767691" w:rsidRDefault="00B913DD" w:rsidP="00B913DD">
      <w:pPr>
        <w:pStyle w:val="NormalHanging12a"/>
      </w:pPr>
      <w:r w:rsidRPr="00767691">
        <w:t>7.</w:t>
      </w:r>
      <w:r w:rsidRPr="00767691">
        <w:tab/>
        <w:t>vyzývá EU a její členské státy, aby spolupracovaly s příslušnými státy a podpořily je ve snaze řešit problém obchodování s lidmi a umožnit propuštění naverbovaných osob a jejich repatriaci; vyzývá EU a její členské státy, aby zavedly cílené sankce proti osobám a subjektům, které jsou za to zodpovědné;</w:t>
      </w:r>
    </w:p>
    <w:p w14:paraId="11E8BD9B" w14:textId="10B2477F" w:rsidR="000471D5" w:rsidRPr="00767691" w:rsidRDefault="00B913DD" w:rsidP="000471D5">
      <w:pPr>
        <w:pStyle w:val="NormalHanging12a"/>
      </w:pPr>
      <w:r w:rsidRPr="00767691">
        <w:t>8.</w:t>
      </w:r>
      <w:r w:rsidRPr="00767691">
        <w:tab/>
        <w:t>pověřuje svou předsedkyni, aby předala toto usnesení Radě, Komisi, místopředsedkyni Komise, vysoké představitelce, členským státům, Africké unii, Valnému shromáždění OSN a ruským a ukrajinským orgánům.</w:t>
      </w:r>
    </w:p>
    <w:p w14:paraId="3A8FC138" w14:textId="69D424CF" w:rsidR="00E365E1" w:rsidRPr="00767691" w:rsidRDefault="00E365E1" w:rsidP="00230BE3"/>
    <w:sectPr w:rsidR="00E365E1" w:rsidRPr="00767691" w:rsidSect="000471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D7659" w14:textId="77777777" w:rsidR="00230BE3" w:rsidRPr="000471D5" w:rsidRDefault="00230BE3">
      <w:r w:rsidRPr="000471D5">
        <w:separator/>
      </w:r>
    </w:p>
  </w:endnote>
  <w:endnote w:type="continuationSeparator" w:id="0">
    <w:p w14:paraId="23200339" w14:textId="77777777" w:rsidR="00230BE3" w:rsidRPr="000471D5" w:rsidRDefault="00230BE3">
      <w:r w:rsidRPr="000471D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70908" w14:textId="77777777" w:rsidR="00064002" w:rsidRPr="000471D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D09A0" w14:textId="77777777" w:rsidR="00064002" w:rsidRPr="000471D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9320B" w14:textId="77777777" w:rsidR="00064002" w:rsidRPr="000471D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08781" w14:textId="77777777" w:rsidR="00230BE3" w:rsidRPr="000471D5" w:rsidRDefault="00230BE3">
      <w:r w:rsidRPr="000471D5">
        <w:separator/>
      </w:r>
    </w:p>
  </w:footnote>
  <w:footnote w:type="continuationSeparator" w:id="0">
    <w:p w14:paraId="649196C4" w14:textId="77777777" w:rsidR="00230BE3" w:rsidRPr="000471D5" w:rsidRDefault="00230BE3">
      <w:r w:rsidRPr="000471D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3BAB4" w14:textId="77777777" w:rsidR="00064002" w:rsidRPr="000471D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98477" w14:textId="77777777" w:rsidR="00064002" w:rsidRPr="000471D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C8C5F" w14:textId="77777777" w:rsidR="00064002" w:rsidRPr="000471D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28721968">
    <w:abstractNumId w:val="9"/>
  </w:num>
  <w:num w:numId="2" w16cid:durableId="1571772663">
    <w:abstractNumId w:val="9"/>
  </w:num>
  <w:num w:numId="3" w16cid:durableId="358512048">
    <w:abstractNumId w:val="7"/>
  </w:num>
  <w:num w:numId="4" w16cid:durableId="282227642">
    <w:abstractNumId w:val="7"/>
  </w:num>
  <w:num w:numId="5" w16cid:durableId="1813475802">
    <w:abstractNumId w:val="6"/>
  </w:num>
  <w:num w:numId="6" w16cid:durableId="89661539">
    <w:abstractNumId w:val="6"/>
  </w:num>
  <w:num w:numId="7" w16cid:durableId="1971668708">
    <w:abstractNumId w:val="5"/>
  </w:num>
  <w:num w:numId="8" w16cid:durableId="116727983">
    <w:abstractNumId w:val="5"/>
  </w:num>
  <w:num w:numId="9" w16cid:durableId="875045402">
    <w:abstractNumId w:val="4"/>
  </w:num>
  <w:num w:numId="10" w16cid:durableId="797532129">
    <w:abstractNumId w:val="4"/>
  </w:num>
  <w:num w:numId="11" w16cid:durableId="1684356186">
    <w:abstractNumId w:val="8"/>
  </w:num>
  <w:num w:numId="12" w16cid:durableId="266272929">
    <w:abstractNumId w:val="8"/>
  </w:num>
  <w:num w:numId="13" w16cid:durableId="613636236">
    <w:abstractNumId w:val="3"/>
  </w:num>
  <w:num w:numId="14" w16cid:durableId="1352492247">
    <w:abstractNumId w:val="3"/>
  </w:num>
  <w:num w:numId="15" w16cid:durableId="637034760">
    <w:abstractNumId w:val="2"/>
  </w:num>
  <w:num w:numId="16" w16cid:durableId="271013631">
    <w:abstractNumId w:val="2"/>
  </w:num>
  <w:num w:numId="17" w16cid:durableId="1333676716">
    <w:abstractNumId w:val="1"/>
  </w:num>
  <w:num w:numId="18" w16cid:durableId="264075054">
    <w:abstractNumId w:val="1"/>
  </w:num>
  <w:num w:numId="19" w16cid:durableId="742484986">
    <w:abstractNumId w:val="0"/>
  </w:num>
  <w:num w:numId="20" w16cid:durableId="2051225242">
    <w:abstractNumId w:val="0"/>
  </w:num>
  <w:num w:numId="21" w16cid:durableId="1274048982">
    <w:abstractNumId w:val="9"/>
  </w:num>
  <w:num w:numId="22" w16cid:durableId="559753467">
    <w:abstractNumId w:val="7"/>
  </w:num>
  <w:num w:numId="23" w16cid:durableId="929970257">
    <w:abstractNumId w:val="6"/>
  </w:num>
  <w:num w:numId="24" w16cid:durableId="618337402">
    <w:abstractNumId w:val="5"/>
  </w:num>
  <w:num w:numId="25" w16cid:durableId="112873522">
    <w:abstractNumId w:val="4"/>
  </w:num>
  <w:num w:numId="26" w16cid:durableId="324749753">
    <w:abstractNumId w:val="8"/>
  </w:num>
  <w:num w:numId="27" w16cid:durableId="2008559658">
    <w:abstractNumId w:val="3"/>
  </w:num>
  <w:num w:numId="28" w16cid:durableId="1608459972">
    <w:abstractNumId w:val="2"/>
  </w:num>
  <w:num w:numId="29" w16cid:durableId="418451703">
    <w:abstractNumId w:val="1"/>
  </w:num>
  <w:num w:numId="30" w16cid:durableId="921139482">
    <w:abstractNumId w:val="0"/>
  </w:num>
  <w:num w:numId="31" w16cid:durableId="1402017370">
    <w:abstractNumId w:val="9"/>
  </w:num>
  <w:num w:numId="32" w16cid:durableId="142741815">
    <w:abstractNumId w:val="7"/>
  </w:num>
  <w:num w:numId="33" w16cid:durableId="1817182827">
    <w:abstractNumId w:val="6"/>
  </w:num>
  <w:num w:numId="34" w16cid:durableId="1123812213">
    <w:abstractNumId w:val="5"/>
  </w:num>
  <w:num w:numId="35" w16cid:durableId="476074407">
    <w:abstractNumId w:val="4"/>
  </w:num>
  <w:num w:numId="36" w16cid:durableId="1897204127">
    <w:abstractNumId w:val="8"/>
  </w:num>
  <w:num w:numId="37" w16cid:durableId="959261873">
    <w:abstractNumId w:val="3"/>
  </w:num>
  <w:num w:numId="38" w16cid:durableId="315107469">
    <w:abstractNumId w:val="2"/>
  </w:num>
  <w:num w:numId="39" w16cid:durableId="1258292345">
    <w:abstractNumId w:val="1"/>
  </w:num>
  <w:num w:numId="40" w16cid:durableId="1407873247">
    <w:abstractNumId w:val="0"/>
  </w:num>
  <w:num w:numId="41" w16cid:durableId="857543222">
    <w:abstractNumId w:val="10"/>
  </w:num>
  <w:num w:numId="42" w16cid:durableId="1710569819">
    <w:abstractNumId w:val="10"/>
  </w:num>
  <w:num w:numId="43" w16cid:durableId="961233917">
    <w:abstractNumId w:val="10"/>
  </w:num>
  <w:num w:numId="44" w16cid:durableId="17186287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57/2026"/>
    <w:docVar w:name="dvlangue" w:val="CS"/>
    <w:docVar w:name="dvnumam" w:val="0"/>
    <w:docVar w:name="dvpe" w:val="785.296"/>
    <w:docVar w:name="dvtitre" w:val="Usnesení Evropského parlamentu ze dne 12. března 2026 o obchodování s lidmi a závažném porušování lidských práv v souvislosti s náborem cizích státních příslušníků, zejména z Afriky, pro ruskou útočnou válku na Ukrajině(2026/2641(RSP))"/>
  </w:docVars>
  <w:rsids>
    <w:rsidRoot w:val="00230BE3"/>
    <w:rsid w:val="00002272"/>
    <w:rsid w:val="0003684E"/>
    <w:rsid w:val="000471D5"/>
    <w:rsid w:val="00064002"/>
    <w:rsid w:val="000677B9"/>
    <w:rsid w:val="000831BA"/>
    <w:rsid w:val="000A42CC"/>
    <w:rsid w:val="000E7DD9"/>
    <w:rsid w:val="0010095E"/>
    <w:rsid w:val="00125B37"/>
    <w:rsid w:val="00187494"/>
    <w:rsid w:val="001B310A"/>
    <w:rsid w:val="001F32AE"/>
    <w:rsid w:val="00230BE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1C62"/>
    <w:rsid w:val="006F74FA"/>
    <w:rsid w:val="00731ADD"/>
    <w:rsid w:val="00734777"/>
    <w:rsid w:val="00747932"/>
    <w:rsid w:val="00751A4A"/>
    <w:rsid w:val="00756632"/>
    <w:rsid w:val="00762C74"/>
    <w:rsid w:val="00767691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4F2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13DD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384D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EAEE05"/>
  <w15:chartTrackingRefBased/>
  <w15:docId w15:val="{A99154A7-4CAF-4DE3-B523-0D3AC8B08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913DD"/>
    <w:pPr>
      <w:spacing w:after="240"/>
      <w:ind w:left="567" w:hanging="567"/>
    </w:pPr>
  </w:style>
  <w:style w:type="paragraph" w:customStyle="1" w:styleId="EPComma">
    <w:name w:val="EPComma"/>
    <w:basedOn w:val="Normal"/>
    <w:rsid w:val="00B913D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913DD"/>
    <w:rPr>
      <w:sz w:val="24"/>
      <w:lang w:val="cs-CZ"/>
    </w:rPr>
  </w:style>
  <w:style w:type="paragraph" w:styleId="Revision">
    <w:name w:val="Revision"/>
    <w:hidden/>
    <w:uiPriority w:val="99"/>
    <w:semiHidden/>
    <w:rsid w:val="0003684E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638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2026-03-12T11:16:00Z</dcterms:created>
  <dcterms:modified xsi:type="dcterms:W3CDTF">2026-03-12T11:16:00Z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B10-0157/2026</vt:lpwstr>
  </property>
  <property fmtid="{D5CDD505-2E9C-101B-9397-08002B2CF9AE}" pid="4" name="&lt;Type&gt;">
    <vt:lpwstr>RR</vt:lpwstr>
  </property>
</Properties>
</file>