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71EE" w14:paraId="3EE05208" w14:textId="77777777" w:rsidTr="0010095E">
        <w:trPr>
          <w:trHeight w:hRule="exact" w:val="1418"/>
        </w:trPr>
        <w:tc>
          <w:tcPr>
            <w:tcW w:w="6804" w:type="dxa"/>
            <w:shd w:val="clear" w:color="auto" w:fill="auto"/>
            <w:vAlign w:val="center"/>
          </w:tcPr>
          <w:p w14:paraId="57408A0F" w14:textId="77777777" w:rsidR="00751A4A" w:rsidRPr="002971EE" w:rsidRDefault="004B2D4C" w:rsidP="0010095E">
            <w:pPr>
              <w:pStyle w:val="EPName"/>
            </w:pPr>
            <w:r w:rsidRPr="002971EE">
              <w:t>Ευρωπαϊκό Κοινοβούλιο</w:t>
            </w:r>
          </w:p>
          <w:p w14:paraId="61FD4BB2" w14:textId="77777777" w:rsidR="00751A4A" w:rsidRPr="002971EE" w:rsidRDefault="005F1B17" w:rsidP="005F1B17">
            <w:pPr>
              <w:pStyle w:val="EPTerm"/>
              <w:rPr>
                <w:rStyle w:val="HideTWBExt"/>
                <w:noProof w:val="0"/>
                <w:vanish w:val="0"/>
                <w:color w:val="auto"/>
              </w:rPr>
            </w:pPr>
            <w:r w:rsidRPr="002971EE">
              <w:t>2024</w:t>
            </w:r>
            <w:r w:rsidR="00817416" w:rsidRPr="002971EE">
              <w:t>-202</w:t>
            </w:r>
            <w:r w:rsidRPr="002971EE">
              <w:t>9</w:t>
            </w:r>
          </w:p>
        </w:tc>
        <w:tc>
          <w:tcPr>
            <w:tcW w:w="2268" w:type="dxa"/>
            <w:shd w:val="clear" w:color="auto" w:fill="auto"/>
          </w:tcPr>
          <w:p w14:paraId="4D4DDB3B" w14:textId="77777777" w:rsidR="00751A4A" w:rsidRPr="002971EE" w:rsidRDefault="00187494" w:rsidP="0010095E">
            <w:pPr>
              <w:pStyle w:val="EPLogo"/>
            </w:pPr>
            <w:r w:rsidRPr="002971EE">
              <w:rPr>
                <w:noProof/>
                <w:lang w:eastAsia="ja-JP"/>
              </w:rPr>
              <w:drawing>
                <wp:inline distT="0" distB="0" distL="0" distR="0" wp14:anchorId="36753B88" wp14:editId="4A79AE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B7D074" w14:textId="77777777" w:rsidR="00D058B8" w:rsidRPr="002971EE" w:rsidRDefault="00D058B8" w:rsidP="004C5D52">
      <w:pPr>
        <w:pStyle w:val="LineTop"/>
      </w:pPr>
    </w:p>
    <w:p w14:paraId="2CC4B9EC" w14:textId="77777777" w:rsidR="00680577" w:rsidRPr="002971EE" w:rsidRDefault="004B2D4C" w:rsidP="00680577">
      <w:pPr>
        <w:pStyle w:val="EPBodyTA1"/>
      </w:pPr>
      <w:r w:rsidRPr="002971EE">
        <w:t>ΚΕΙΜΕΝΑ ΠΟΥ ΕΓΚΡΙΘΗΚΑΝ</w:t>
      </w:r>
    </w:p>
    <w:p w14:paraId="121D6D07" w14:textId="77777777" w:rsidR="00D058B8" w:rsidRPr="002971EE" w:rsidRDefault="00D058B8" w:rsidP="00D058B8">
      <w:pPr>
        <w:pStyle w:val="LineBottom"/>
      </w:pPr>
    </w:p>
    <w:p w14:paraId="5357ADB2" w14:textId="0BAB3A28" w:rsidR="004B2D4C" w:rsidRPr="002971EE" w:rsidRDefault="004B2D4C" w:rsidP="004B2D4C">
      <w:pPr>
        <w:pStyle w:val="ATHeading1"/>
      </w:pPr>
      <w:bookmarkStart w:id="0" w:name="TANumber"/>
      <w:r w:rsidRPr="002971EE">
        <w:t>P10_TA(2026)00</w:t>
      </w:r>
      <w:r w:rsidR="00D7668F">
        <w:t>81</w:t>
      </w:r>
      <w:bookmarkEnd w:id="0"/>
    </w:p>
    <w:p w14:paraId="58C66917" w14:textId="7324FA11" w:rsidR="004B2D4C" w:rsidRPr="002971EE" w:rsidRDefault="00921FC5" w:rsidP="004B2D4C">
      <w:pPr>
        <w:pStyle w:val="ATHeading2"/>
      </w:pPr>
      <w:bookmarkStart w:id="1" w:name="title"/>
      <w:r w:rsidRPr="002971EE">
        <w:t>Ε</w:t>
      </w:r>
      <w:r w:rsidR="004B2D4C" w:rsidRPr="002971EE">
        <w:t>μπορία ανθρώπων και σοβαρές παραβιάσεις των ανθρωπίνων δικαιωμάτων σε σύνδεση με τη στρατολόγηση προσώπων που δεν είναι Ρώσοι υπήκοοι, ιδίως από την Αφρική, για τον επιθετικό πόλεμο της Ρωσίας κατά της Ουκρανίας</w:t>
      </w:r>
      <w:bookmarkEnd w:id="1"/>
    </w:p>
    <w:p w14:paraId="2879E8C6" w14:textId="6C1E4573" w:rsidR="004B2D4C" w:rsidRPr="002971EE" w:rsidRDefault="004B2D4C" w:rsidP="004B2D4C">
      <w:pPr>
        <w:rPr>
          <w:i/>
          <w:vanish/>
        </w:rPr>
      </w:pPr>
      <w:r w:rsidRPr="002971EE">
        <w:rPr>
          <w:i/>
        </w:rPr>
        <w:fldChar w:fldCharType="begin"/>
      </w:r>
      <w:r w:rsidRPr="002971EE">
        <w:rPr>
          <w:i/>
        </w:rPr>
        <w:instrText xml:space="preserve"> TC"(</w:instrText>
      </w:r>
      <w:bookmarkStart w:id="2" w:name="DocNumber"/>
      <w:r w:rsidRPr="002971EE">
        <w:rPr>
          <w:i/>
        </w:rPr>
        <w:instrText>B10-0157</w:instrText>
      </w:r>
      <w:r w:rsidR="00921FC5" w:rsidRPr="002971EE">
        <w:rPr>
          <w:i/>
        </w:rPr>
        <w:instrText>, 0165, 0166, 0167, 0170 και 0175</w:instrText>
      </w:r>
      <w:r w:rsidRPr="002971EE">
        <w:rPr>
          <w:i/>
        </w:rPr>
        <w:instrText>/2026</w:instrText>
      </w:r>
      <w:bookmarkEnd w:id="2"/>
      <w:r w:rsidRPr="002971EE">
        <w:rPr>
          <w:i/>
        </w:rPr>
        <w:instrText xml:space="preserve">)"\l3 \n&gt; \* MERGEFORMAT </w:instrText>
      </w:r>
      <w:r w:rsidRPr="002971EE">
        <w:rPr>
          <w:i/>
        </w:rPr>
        <w:fldChar w:fldCharType="end"/>
      </w:r>
    </w:p>
    <w:p w14:paraId="47176045" w14:textId="77777777" w:rsidR="004B2D4C" w:rsidRPr="002971EE" w:rsidRDefault="004B2D4C" w:rsidP="004B2D4C">
      <w:pPr>
        <w:rPr>
          <w:vanish/>
        </w:rPr>
      </w:pPr>
      <w:bookmarkStart w:id="3" w:name="PE"/>
      <w:r w:rsidRPr="002971EE">
        <w:rPr>
          <w:vanish/>
        </w:rPr>
        <w:t>PE782.987</w:t>
      </w:r>
      <w:bookmarkEnd w:id="3"/>
    </w:p>
    <w:p w14:paraId="71FF4201" w14:textId="63C6A3D6" w:rsidR="004B2D4C" w:rsidRPr="002971EE" w:rsidRDefault="004B2D4C" w:rsidP="004B2D4C">
      <w:pPr>
        <w:pStyle w:val="ATHeading3"/>
      </w:pPr>
      <w:bookmarkStart w:id="4" w:name="Sujet"/>
      <w:r w:rsidRPr="002971EE">
        <w:t xml:space="preserve">Ψήφισμα του Ευρωπαϊκού Κοινοβουλίου της </w:t>
      </w:r>
      <w:r w:rsidR="00921FC5" w:rsidRPr="002971EE">
        <w:t xml:space="preserve">12ης Μαρτίου </w:t>
      </w:r>
      <w:r w:rsidRPr="002971EE">
        <w:t>2026 σχετικά με την εμπορία ανθρώπων και τις σοβαρές παραβιάσεις των ανθρωπίνων δικαιωμάτων σε σύνδεση με τη στρατολόγηση προσώπων που δεν είναι Ρώσοι υπήκοοι, ιδίως από την Αφρική, για τον επιθετικό πόλεμο της Ρωσίας κατά της Ουκρανίας</w:t>
      </w:r>
      <w:bookmarkEnd w:id="4"/>
      <w:r w:rsidRPr="002971EE">
        <w:t xml:space="preserve"> </w:t>
      </w:r>
      <w:bookmarkStart w:id="5" w:name="References"/>
      <w:r w:rsidRPr="002971EE">
        <w:t>(2026/2641(RSP))</w:t>
      </w:r>
      <w:bookmarkEnd w:id="5"/>
    </w:p>
    <w:p w14:paraId="552B918F" w14:textId="77777777" w:rsidR="003F3EE0" w:rsidRPr="002971EE" w:rsidRDefault="003F3EE0" w:rsidP="003F3EE0">
      <w:pPr>
        <w:pStyle w:val="EPComma"/>
      </w:pPr>
      <w:bookmarkStart w:id="6" w:name="TextBodyBegin"/>
      <w:bookmarkEnd w:id="6"/>
      <w:r w:rsidRPr="002971EE">
        <w:rPr>
          <w:i/>
        </w:rPr>
        <w:t>Το Ευρωπαϊκό Κοινοβούλιο</w:t>
      </w:r>
      <w:r w:rsidRPr="002971EE">
        <w:t>,</w:t>
      </w:r>
    </w:p>
    <w:p w14:paraId="037C0042" w14:textId="77777777" w:rsidR="003F3EE0" w:rsidRPr="002971EE" w:rsidRDefault="003F3EE0" w:rsidP="00921FC5">
      <w:pPr>
        <w:pStyle w:val="NormalHanging12a"/>
        <w:widowControl/>
      </w:pPr>
      <w:r w:rsidRPr="002971EE">
        <w:t>–</w:t>
      </w:r>
      <w:r w:rsidRPr="002971EE">
        <w:tab/>
        <w:t>έχοντας υπόψη το άρθρο 150 παράγραφος 5 και το άρθρο 136 παράγραφος 4 του Κανονισμού του,</w:t>
      </w:r>
    </w:p>
    <w:p w14:paraId="47228745" w14:textId="77777777" w:rsidR="003F3EE0" w:rsidRPr="002971EE" w:rsidRDefault="003F3EE0" w:rsidP="00921FC5">
      <w:pPr>
        <w:pStyle w:val="NormalHanging12a"/>
        <w:widowControl/>
      </w:pPr>
      <w:r w:rsidRPr="002971EE">
        <w:t>Α.</w:t>
      </w:r>
      <w:r w:rsidRPr="002971EE">
        <w:tab/>
        <w:t>λαμβάνοντας υπόψη ότι η Ρωσία χρησιμοποιεί δόλιες τακτικές στρατολόγησης και εξαναγκασμό για τη στρατολόγηση χιλιάδων ξένων υπηκόων από διάφορα αφρικανικά κράτη, και στρατολογεί επίσης άτομα από την Κούβα και τη Νότια και Κεντρική Ασία, με σκοπό να διατηρήσει τον βάναυσο, απρόκλητο, αδικαιολόγητο, παράνομο επιθετικό της πόλεμο κατά της Ουκρανίας·</w:t>
      </w:r>
    </w:p>
    <w:p w14:paraId="12AC2AC0" w14:textId="16565E6B" w:rsidR="003F3EE0" w:rsidRPr="002971EE" w:rsidRDefault="003F3EE0" w:rsidP="00921FC5">
      <w:pPr>
        <w:pStyle w:val="NormalHanging12a"/>
        <w:widowControl/>
      </w:pPr>
      <w:r w:rsidRPr="002971EE">
        <w:t>Β.</w:t>
      </w:r>
      <w:r w:rsidRPr="002971EE">
        <w:tab/>
        <w:t xml:space="preserve">λαμβάνοντας υπόψη ότι, σύμφωνα με αναφορές ερευνητών και αρκετών αφρικανικών κρατών, έχουν αποκαλυφθεί δίκτυα στρατολόγησης που στοχεύουν συστηματικά άτομα από περιοχές χαμηλού εισοδήματος, κυρίως μέσω πλατφορμών μέσων κοινωνικής δικτύωσης, με ψευδείς υποσχέσεις απασχόλησης, εκπαίδευσης ή απόδοσης ιθαγένειας· λαμβάνοντας υπόψη ότι οι νεοσύλλεκτοι δελεάζονται να ταξιδέψουν στη Ρωσία, στερούνται τα έγγραφα ταυτότητάς τους και στρατολογούνται διά της βίας με εξαναγκασμό ή απειλές· λαμβάνοντας υπόψη ότι η υπόθεση του </w:t>
      </w:r>
      <w:proofErr w:type="spellStart"/>
      <w:r w:rsidRPr="002971EE">
        <w:t>Francis</w:t>
      </w:r>
      <w:proofErr w:type="spellEnd"/>
      <w:r w:rsidRPr="002971EE">
        <w:t xml:space="preserve"> </w:t>
      </w:r>
      <w:proofErr w:type="spellStart"/>
      <w:r w:rsidRPr="002971EE">
        <w:t>Ndung’u</w:t>
      </w:r>
      <w:proofErr w:type="spellEnd"/>
      <w:r w:rsidRPr="002971EE">
        <w:t xml:space="preserve"> </w:t>
      </w:r>
      <w:proofErr w:type="spellStart"/>
      <w:r w:rsidRPr="002971EE">
        <w:t>Ndarua</w:t>
      </w:r>
      <w:proofErr w:type="spellEnd"/>
      <w:r w:rsidRPr="002971EE">
        <w:t xml:space="preserve">, Κενυάτη υπηκόου που στρατολογήθηκε και απεστάλη δολίως </w:t>
      </w:r>
      <w:r w:rsidR="00921FC5" w:rsidRPr="002971EE">
        <w:t xml:space="preserve">στο μέτωπο της </w:t>
      </w:r>
      <w:r w:rsidRPr="002971EE">
        <w:t>Ουκρανία</w:t>
      </w:r>
      <w:r w:rsidR="00921FC5" w:rsidRPr="002971EE">
        <w:t>ς</w:t>
      </w:r>
      <w:r w:rsidRPr="002971EE">
        <w:t>, καταδεικνύει την ακραία σκληρότητα αυτών των πρακτικών·</w:t>
      </w:r>
    </w:p>
    <w:p w14:paraId="71F0C291" w14:textId="77777777" w:rsidR="003F3EE0" w:rsidRPr="002971EE" w:rsidRDefault="003F3EE0" w:rsidP="00921FC5">
      <w:pPr>
        <w:pStyle w:val="NormalHanging12a"/>
        <w:widowControl/>
      </w:pPr>
      <w:r w:rsidRPr="002971EE">
        <w:t>Γ.</w:t>
      </w:r>
      <w:r w:rsidRPr="002971EE">
        <w:tab/>
        <w:t>λαμβάνοντας υπόψη ότι, σύμφωνα με πληροφορίες, οι ρωσικές αρχές επιτρέπουν αυτά τα προγράμματα στρατολόγησης μέσω εταιρειών που συνδέονται με το κράτος, διαμεσολαβητών, στρατιωτικών δομών και αξιωματούχων πρεσβειών·</w:t>
      </w:r>
    </w:p>
    <w:p w14:paraId="3C652512" w14:textId="77777777" w:rsidR="003F3EE0" w:rsidRPr="002971EE" w:rsidRDefault="003F3EE0" w:rsidP="00921FC5">
      <w:pPr>
        <w:pStyle w:val="NormalHanging12a"/>
        <w:widowControl/>
      </w:pPr>
      <w:r w:rsidRPr="002971EE">
        <w:t>Δ.</w:t>
      </w:r>
      <w:r w:rsidRPr="002971EE">
        <w:tab/>
        <w:t>λαμβάνοντας υπόψη ότι, σύμφωνα με μαρτυρίες, οι Αφρικανοί νεοσύλλεκτοι αναλαμβάνουν τα πλέον επικίνδυνα καθήκοντα πρώτης γραμμής, αντιμετωπίζονται ως αναλώσιμοι και υφίστανται φυλετική κακοποίηση και διακρίσεις·</w:t>
      </w:r>
    </w:p>
    <w:p w14:paraId="0F4BE8B4" w14:textId="77777777" w:rsidR="003F3EE0" w:rsidRPr="002971EE" w:rsidRDefault="003F3EE0" w:rsidP="00921FC5">
      <w:pPr>
        <w:pStyle w:val="NormalHanging12a"/>
        <w:widowControl/>
      </w:pPr>
      <w:r w:rsidRPr="002971EE">
        <w:lastRenderedPageBreak/>
        <w:t>Ε.</w:t>
      </w:r>
      <w:r w:rsidRPr="002971EE">
        <w:tab/>
        <w:t>λαμβάνοντας υπόψη ότι, σύμφωνα με αναφορές, εκατοντάδες γυναίκες από την Αφρική εξαπατήθηκαν για να εργαστούν σε εργοστάσια συναρμολόγησης δρόνων στη Ρωσία υπό εξαιρετικά επικίνδυνες συνθήκες εκμετάλλευσης·</w:t>
      </w:r>
    </w:p>
    <w:p w14:paraId="6E2AE79A" w14:textId="3C96F91B" w:rsidR="003F3EE0" w:rsidRPr="002971EE" w:rsidRDefault="002971EE" w:rsidP="002971EE">
      <w:pPr>
        <w:pStyle w:val="NormalHanging12a"/>
        <w:widowControl/>
        <w:ind w:left="570" w:hanging="570"/>
      </w:pPr>
      <w:r w:rsidRPr="002971EE">
        <w:t>1.</w:t>
      </w:r>
      <w:r w:rsidRPr="002971EE">
        <w:tab/>
      </w:r>
      <w:r w:rsidR="003F3EE0" w:rsidRPr="002971EE">
        <w:t xml:space="preserve">καταδικάζει απερίφραστα την εμπορία ανθρώπων και την καταναγκαστική στρατολόγηση αλλοδαπών στον ρωσικό στρατό, καθώς και την εργασιακή εκμετάλλευση που σχετίζεται με τον πόλεμο· τονίζει ότι οι πρακτικές αυτές συνιστούν σοβαρές παραβιάσεις των ανθρωπίνων δικαιωμάτων και του </w:t>
      </w:r>
      <w:sdt>
        <w:sdtPr>
          <w:tag w:val="goog_rdk_72"/>
          <w:id w:val="-498470426"/>
        </w:sdtPr>
        <w:sdtEndPr/>
        <w:sdtContent/>
      </w:sdt>
      <w:r w:rsidR="003F3EE0" w:rsidRPr="002971EE">
        <w:t>διεθνούς ανθρωπιστικού δικαίου και ενδέχεται να συνιστούν εγκλήματα πολέμου και εγκλήματα κατά της ανθρωπότητας·</w:t>
      </w:r>
    </w:p>
    <w:p w14:paraId="7F03F135" w14:textId="3FD79986" w:rsidR="003F3EE0" w:rsidRPr="002971EE" w:rsidRDefault="002971EE" w:rsidP="002971EE">
      <w:pPr>
        <w:pStyle w:val="NormalHanging12a"/>
        <w:widowControl/>
        <w:ind w:left="570" w:hanging="570"/>
      </w:pPr>
      <w:r w:rsidRPr="002971EE">
        <w:t>2.</w:t>
      </w:r>
      <w:r w:rsidRPr="002971EE">
        <w:tab/>
      </w:r>
      <w:r w:rsidR="003F3EE0" w:rsidRPr="002971EE">
        <w:t>καλεί όλα τα πληττόμενα κράτη να διερευνήσουν και να καταπολεμήσουν τη στρατολόγηση αλλοδαπών και να καταστήσουν υπόλογους όλους όσους τη διεξάγουν, τη διευκολύνουν ή την προωθούν, να ενισχύσουν την επαγρύπνηση μεταξύ των υπαλλήλων των υπηρεσιών μετανάστευσης, να προειδοποιούν προορατικά τους πολίτες για τους κινδύνους που ενέχει το ταξίδι στη Ρωσία για εικαζόμενες προσφορές εργασίας ή εκπαίδευσης και να διευκολύνουν τον άμεσο επαναπατρισμό αλλοδαπών υπηκόων που στρατολογούνται δολίως·</w:t>
      </w:r>
    </w:p>
    <w:p w14:paraId="55497E9B" w14:textId="4E7028BC" w:rsidR="003F3EE0" w:rsidRPr="002971EE" w:rsidRDefault="002971EE" w:rsidP="002971EE">
      <w:pPr>
        <w:pStyle w:val="NormalHanging12a"/>
        <w:widowControl/>
        <w:ind w:left="570" w:hanging="570"/>
      </w:pPr>
      <w:r w:rsidRPr="002971EE">
        <w:t>3.</w:t>
      </w:r>
      <w:r w:rsidRPr="002971EE">
        <w:tab/>
      </w:r>
      <w:r w:rsidR="003F3EE0" w:rsidRPr="002971EE">
        <w:t>καλεί τις πλατφόρμες μέσων κοινωνικής δικτύωσης να εκπληρώσουν τις υποχρεώσεις τους στον τομέα των ανθρωπίνων δικαιωμάτων και να συνεργαστούν με τις αρμόδιες αρχές για τον εντοπισμό και την αφαίρεση περιεχομένου που χρησιμοποιείται από παραπλανητικά δίκτυα στρατολόγησης και εμπορίας ανθρώπων που συνδέονται με τη Ρωσία· καλεί τα κράτη να καταστήσουν αυτές τις πλατφόρμες υπόλογες·</w:t>
      </w:r>
    </w:p>
    <w:p w14:paraId="7F8ADFFD" w14:textId="592DD5CE" w:rsidR="003F3EE0" w:rsidRPr="002971EE" w:rsidRDefault="002971EE" w:rsidP="002971EE">
      <w:pPr>
        <w:pStyle w:val="NormalHanging12a"/>
        <w:widowControl/>
        <w:ind w:left="570" w:hanging="570"/>
      </w:pPr>
      <w:r w:rsidRPr="002971EE">
        <w:t>4.</w:t>
      </w:r>
      <w:r w:rsidRPr="002971EE">
        <w:tab/>
      </w:r>
      <w:r w:rsidR="003F3EE0" w:rsidRPr="002971EE">
        <w:t xml:space="preserve">υπογραμμίζει ότι η αυξανόμενη χρήση παραπλανητικών τακτικών στρατολόγησης συμπίπτει με την αυξανόμενη επιρροή της Ρωσίας στα αφρικανικά κράτη, μεταξύ άλλων μέσω ιδιωτικών στρατιωτικών εταιρειών και </w:t>
      </w:r>
      <w:r w:rsidR="000A11E0" w:rsidRPr="002971EE">
        <w:t xml:space="preserve">εκστρατειών </w:t>
      </w:r>
      <w:r w:rsidR="003F3EE0" w:rsidRPr="002971EE">
        <w:t>χειραγώγησης των πληροφοριών·</w:t>
      </w:r>
    </w:p>
    <w:p w14:paraId="0DBFEB64" w14:textId="0CF61FC7" w:rsidR="003F3EE0" w:rsidRPr="002971EE" w:rsidRDefault="002971EE" w:rsidP="002971EE">
      <w:pPr>
        <w:pStyle w:val="NormalHanging12a"/>
        <w:widowControl/>
        <w:ind w:left="570" w:hanging="570"/>
      </w:pPr>
      <w:r w:rsidRPr="002971EE">
        <w:t>5.</w:t>
      </w:r>
      <w:r w:rsidRPr="002971EE">
        <w:tab/>
      </w:r>
      <w:r w:rsidR="003F3EE0" w:rsidRPr="002971EE">
        <w:t xml:space="preserve">ζητεί από τη Ρωσία να σταματήσει αμέσως αυτές τις πρακτικές στρατολόγησης και να εγγυηθεί τον άνευ όρων επαναπατρισμό των ατόμων που </w:t>
      </w:r>
      <w:proofErr w:type="spellStart"/>
      <w:r w:rsidR="003F3EE0" w:rsidRPr="002971EE">
        <w:t>στρατολογήθηκαν</w:t>
      </w:r>
      <w:proofErr w:type="spellEnd"/>
      <w:r w:rsidR="003F3EE0" w:rsidRPr="002971EE">
        <w:t xml:space="preserve"> δολίως· θεωρεί τις ρωσικές αρχές υπεύθυνες για τη δημιουργία και τη διευκόλυνση αυτών των προγραμμάτων·</w:t>
      </w:r>
    </w:p>
    <w:p w14:paraId="16B6262F" w14:textId="390B98EA" w:rsidR="003F3EE0" w:rsidRPr="002971EE" w:rsidRDefault="002971EE" w:rsidP="002971EE">
      <w:pPr>
        <w:pStyle w:val="NormalHanging12a"/>
        <w:widowControl/>
        <w:ind w:left="570" w:hanging="570"/>
      </w:pPr>
      <w:r w:rsidRPr="002971EE">
        <w:t>6.</w:t>
      </w:r>
      <w:r w:rsidRPr="002971EE">
        <w:tab/>
      </w:r>
      <w:r w:rsidR="003F3EE0" w:rsidRPr="002971EE">
        <w:t xml:space="preserve">εφιστά την προσοχή στην υπόθεση του </w:t>
      </w:r>
      <w:proofErr w:type="spellStart"/>
      <w:r w:rsidR="003F3EE0" w:rsidRPr="002971EE">
        <w:t>Francis</w:t>
      </w:r>
      <w:proofErr w:type="spellEnd"/>
      <w:r w:rsidR="003F3EE0" w:rsidRPr="002971EE">
        <w:t xml:space="preserve"> </w:t>
      </w:r>
      <w:proofErr w:type="spellStart"/>
      <w:r w:rsidR="003F3EE0" w:rsidRPr="002971EE">
        <w:t>Ndung’u</w:t>
      </w:r>
      <w:proofErr w:type="spellEnd"/>
      <w:r w:rsidR="003F3EE0" w:rsidRPr="002971EE">
        <w:t xml:space="preserve"> </w:t>
      </w:r>
      <w:proofErr w:type="spellStart"/>
      <w:r w:rsidR="003F3EE0" w:rsidRPr="002971EE">
        <w:t>Ndarua</w:t>
      </w:r>
      <w:proofErr w:type="spellEnd"/>
      <w:r w:rsidR="003F3EE0" w:rsidRPr="002971EE">
        <w:t>· ζητεί τον επαναπατρισμό του· καλεί τη Ρωσία να ενημερώσει τους συγγενείς του για τον τόπο στον οποίο βρίσκεται και για την κατάστασ</w:t>
      </w:r>
      <w:r w:rsidR="000A11E0" w:rsidRPr="002971EE">
        <w:t xml:space="preserve">η της υγείας </w:t>
      </w:r>
      <w:r w:rsidR="003F3EE0" w:rsidRPr="002971EE">
        <w:t>του·</w:t>
      </w:r>
    </w:p>
    <w:p w14:paraId="64E39E28" w14:textId="0F9743AA" w:rsidR="003F3EE0" w:rsidRPr="002971EE" w:rsidRDefault="002971EE" w:rsidP="002971EE">
      <w:pPr>
        <w:pStyle w:val="NormalHanging12a"/>
        <w:widowControl/>
        <w:ind w:left="570" w:hanging="570"/>
      </w:pPr>
      <w:r w:rsidRPr="002971EE">
        <w:t>7.</w:t>
      </w:r>
      <w:r w:rsidRPr="002971EE">
        <w:tab/>
      </w:r>
      <w:r w:rsidR="003F3EE0" w:rsidRPr="002971EE">
        <w:t>καλεί την ΕΕ και τα κράτη μέλη της να συνεργαστούν με τα πληττόμενα κράτη και να στηρίξουν τις προσπάθειές τους για την αντιμετώπιση της εμπορίας ανθρώπων και τη διευκόλυνση της απελευθέρωσης και του επαναπατρισμού των θυμάτων· καλεί την ΕΕ και τα κράτη μέλη της να επιβάλουν</w:t>
      </w:r>
      <w:sdt>
        <w:sdtPr>
          <w:tag w:val="goog_rdk_83"/>
          <w:id w:val="1698656109"/>
        </w:sdtPr>
        <w:sdtEndPr/>
        <w:sdtContent/>
      </w:sdt>
      <w:r w:rsidR="003F3EE0" w:rsidRPr="002971EE">
        <w:t xml:space="preserve"> στοχευμένες κυρώσεις στα υπεύθυνα άτομα και τις σχετικές οντότητες·</w:t>
      </w:r>
    </w:p>
    <w:p w14:paraId="0B375082" w14:textId="577E8A5C" w:rsidR="004F3BB6" w:rsidRPr="002971EE" w:rsidRDefault="002971EE" w:rsidP="002971EE">
      <w:pPr>
        <w:pStyle w:val="NormalHanging12a"/>
        <w:widowControl/>
        <w:ind w:left="570" w:hanging="570"/>
      </w:pPr>
      <w:r w:rsidRPr="002971EE">
        <w:t>8.</w:t>
      </w:r>
      <w:r w:rsidRPr="002971EE">
        <w:tab/>
      </w:r>
      <w:r w:rsidR="003F3EE0" w:rsidRPr="002971EE">
        <w:t>αναθέτει στην Πρόεδρό του να διαβιβάσει το παρόν ψήφισμα στο Συμβούλιο, στην Επιτροπή, στην ΑΠ/ΥΕ, στα κράτη μέλη, στην Αφρικανική Ένωση, στη Γενική Συνέλευση των Ηνωμένων Εθνών και στις ρωσικές και ουκρανικές αρχές.</w:t>
      </w:r>
    </w:p>
    <w:p w14:paraId="19EE5797" w14:textId="49D73C7C" w:rsidR="00E365E1" w:rsidRPr="002971EE" w:rsidRDefault="00E365E1" w:rsidP="00921FC5">
      <w:pPr>
        <w:widowControl/>
        <w:spacing w:after="240"/>
        <w:ind w:left="567" w:hanging="567"/>
      </w:pPr>
    </w:p>
    <w:sectPr w:rsidR="00E365E1" w:rsidRPr="002971EE" w:rsidSect="004F3B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80B18" w14:textId="77777777" w:rsidR="004B2D4C" w:rsidRPr="004F3BB6" w:rsidRDefault="004B2D4C">
      <w:r w:rsidRPr="004F3BB6">
        <w:separator/>
      </w:r>
    </w:p>
  </w:endnote>
  <w:endnote w:type="continuationSeparator" w:id="0">
    <w:p w14:paraId="306DDFC3" w14:textId="77777777" w:rsidR="004B2D4C" w:rsidRPr="004F3BB6" w:rsidRDefault="004B2D4C">
      <w:r w:rsidRPr="004F3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828C4" w14:textId="77777777" w:rsidR="00064002" w:rsidRPr="004F3B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D1944" w14:textId="77777777" w:rsidR="00064002" w:rsidRPr="004F3B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D9D73" w14:textId="77777777" w:rsidR="00064002" w:rsidRPr="004F3B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A4F1B" w14:textId="77777777" w:rsidR="004B2D4C" w:rsidRPr="004F3BB6" w:rsidRDefault="004B2D4C">
      <w:r w:rsidRPr="004F3BB6">
        <w:separator/>
      </w:r>
    </w:p>
  </w:footnote>
  <w:footnote w:type="continuationSeparator" w:id="0">
    <w:p w14:paraId="2A57993E" w14:textId="77777777" w:rsidR="004B2D4C" w:rsidRPr="004F3BB6" w:rsidRDefault="004B2D4C">
      <w:r w:rsidRPr="004F3B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18D20" w14:textId="77777777" w:rsidR="00064002" w:rsidRPr="004F3B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23A6" w14:textId="77777777" w:rsidR="00064002" w:rsidRPr="004F3B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5EF95" w14:textId="77777777" w:rsidR="00064002" w:rsidRPr="004F3B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206539A"/>
    <w:multiLevelType w:val="hybridMultilevel"/>
    <w:tmpl w:val="724436B8"/>
    <w:lvl w:ilvl="0" w:tplc="B8064E1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930396"/>
    <w:multiLevelType w:val="hybridMultilevel"/>
    <w:tmpl w:val="76704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683638">
    <w:abstractNumId w:val="9"/>
  </w:num>
  <w:num w:numId="2" w16cid:durableId="1844126071">
    <w:abstractNumId w:val="9"/>
  </w:num>
  <w:num w:numId="3" w16cid:durableId="667632028">
    <w:abstractNumId w:val="7"/>
  </w:num>
  <w:num w:numId="4" w16cid:durableId="856038937">
    <w:abstractNumId w:val="7"/>
  </w:num>
  <w:num w:numId="5" w16cid:durableId="501550176">
    <w:abstractNumId w:val="6"/>
  </w:num>
  <w:num w:numId="6" w16cid:durableId="122116681">
    <w:abstractNumId w:val="6"/>
  </w:num>
  <w:num w:numId="7" w16cid:durableId="85730749">
    <w:abstractNumId w:val="5"/>
  </w:num>
  <w:num w:numId="8" w16cid:durableId="1150026868">
    <w:abstractNumId w:val="5"/>
  </w:num>
  <w:num w:numId="9" w16cid:durableId="212087075">
    <w:abstractNumId w:val="4"/>
  </w:num>
  <w:num w:numId="10" w16cid:durableId="425270422">
    <w:abstractNumId w:val="4"/>
  </w:num>
  <w:num w:numId="11" w16cid:durableId="1020472129">
    <w:abstractNumId w:val="8"/>
  </w:num>
  <w:num w:numId="12" w16cid:durableId="151530838">
    <w:abstractNumId w:val="8"/>
  </w:num>
  <w:num w:numId="13" w16cid:durableId="1858080100">
    <w:abstractNumId w:val="3"/>
  </w:num>
  <w:num w:numId="14" w16cid:durableId="206069587">
    <w:abstractNumId w:val="3"/>
  </w:num>
  <w:num w:numId="15" w16cid:durableId="433551816">
    <w:abstractNumId w:val="2"/>
  </w:num>
  <w:num w:numId="16" w16cid:durableId="1528523438">
    <w:abstractNumId w:val="2"/>
  </w:num>
  <w:num w:numId="17" w16cid:durableId="1771461662">
    <w:abstractNumId w:val="1"/>
  </w:num>
  <w:num w:numId="18" w16cid:durableId="98454882">
    <w:abstractNumId w:val="1"/>
  </w:num>
  <w:num w:numId="19" w16cid:durableId="343435611">
    <w:abstractNumId w:val="0"/>
  </w:num>
  <w:num w:numId="20" w16cid:durableId="1696693157">
    <w:abstractNumId w:val="0"/>
  </w:num>
  <w:num w:numId="21" w16cid:durableId="129595464">
    <w:abstractNumId w:val="9"/>
  </w:num>
  <w:num w:numId="22" w16cid:durableId="733432213">
    <w:abstractNumId w:val="7"/>
  </w:num>
  <w:num w:numId="23" w16cid:durableId="882209268">
    <w:abstractNumId w:val="6"/>
  </w:num>
  <w:num w:numId="24" w16cid:durableId="2020809296">
    <w:abstractNumId w:val="5"/>
  </w:num>
  <w:num w:numId="25" w16cid:durableId="419370577">
    <w:abstractNumId w:val="4"/>
  </w:num>
  <w:num w:numId="26" w16cid:durableId="892666503">
    <w:abstractNumId w:val="8"/>
  </w:num>
  <w:num w:numId="27" w16cid:durableId="1045834402">
    <w:abstractNumId w:val="3"/>
  </w:num>
  <w:num w:numId="28" w16cid:durableId="1607468350">
    <w:abstractNumId w:val="2"/>
  </w:num>
  <w:num w:numId="29" w16cid:durableId="1158109062">
    <w:abstractNumId w:val="1"/>
  </w:num>
  <w:num w:numId="30" w16cid:durableId="1292632726">
    <w:abstractNumId w:val="0"/>
  </w:num>
  <w:num w:numId="31" w16cid:durableId="513113136">
    <w:abstractNumId w:val="9"/>
  </w:num>
  <w:num w:numId="32" w16cid:durableId="409736982">
    <w:abstractNumId w:val="7"/>
  </w:num>
  <w:num w:numId="33" w16cid:durableId="463548992">
    <w:abstractNumId w:val="6"/>
  </w:num>
  <w:num w:numId="34" w16cid:durableId="1699162368">
    <w:abstractNumId w:val="5"/>
  </w:num>
  <w:num w:numId="35" w16cid:durableId="1031684970">
    <w:abstractNumId w:val="4"/>
  </w:num>
  <w:num w:numId="36" w16cid:durableId="1245530262">
    <w:abstractNumId w:val="8"/>
  </w:num>
  <w:num w:numId="37" w16cid:durableId="148909440">
    <w:abstractNumId w:val="3"/>
  </w:num>
  <w:num w:numId="38" w16cid:durableId="1073813095">
    <w:abstractNumId w:val="2"/>
  </w:num>
  <w:num w:numId="39" w16cid:durableId="1186752140">
    <w:abstractNumId w:val="1"/>
  </w:num>
  <w:num w:numId="40" w16cid:durableId="819734118">
    <w:abstractNumId w:val="0"/>
  </w:num>
  <w:num w:numId="41" w16cid:durableId="1851144401">
    <w:abstractNumId w:val="10"/>
  </w:num>
  <w:num w:numId="42" w16cid:durableId="523132669">
    <w:abstractNumId w:val="10"/>
  </w:num>
  <w:num w:numId="43" w16cid:durableId="2090495949">
    <w:abstractNumId w:val="10"/>
  </w:num>
  <w:num w:numId="44" w16cid:durableId="2062484108">
    <w:abstractNumId w:val="11"/>
  </w:num>
  <w:num w:numId="45" w16cid:durableId="1248073228">
    <w:abstractNumId w:val="13"/>
  </w:num>
  <w:num w:numId="46" w16cid:durableId="16194153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EL"/>
    <w:docVar w:name="dvnumam" w:val="0"/>
    <w:docVar w:name="dvpe" w:val="782.987"/>
    <w:docVar w:name="dvtitre" w:val="Ψήφισμα του Ευρωπαϊκού Κοινοβουλίου της ... 2026 σχετικά με την εμπορία ανθρώπων και τις σοβαρές παραβιάσεις των ανθρωπίνων δικαιωμάτων σε σύνδεση με τη στρατολόγηση προσώπων που δεν είναι Ρώσοι υπήκοοι, ιδίως από την Αφρική, για τον επιθετικό πόλεμο της Ρωσίας κατά της Ουκρανίας(2026/2641(RSP))"/>
  </w:docVars>
  <w:rsids>
    <w:rsidRoot w:val="004B2D4C"/>
    <w:rsid w:val="00002272"/>
    <w:rsid w:val="00064002"/>
    <w:rsid w:val="000677B9"/>
    <w:rsid w:val="000831BA"/>
    <w:rsid w:val="000A11E0"/>
    <w:rsid w:val="000A42CC"/>
    <w:rsid w:val="000E7DD9"/>
    <w:rsid w:val="0010095E"/>
    <w:rsid w:val="00125B37"/>
    <w:rsid w:val="00187494"/>
    <w:rsid w:val="001F32AE"/>
    <w:rsid w:val="002767FF"/>
    <w:rsid w:val="002971EE"/>
    <w:rsid w:val="002B18FE"/>
    <w:rsid w:val="002B5493"/>
    <w:rsid w:val="00343214"/>
    <w:rsid w:val="00361C00"/>
    <w:rsid w:val="00395FA1"/>
    <w:rsid w:val="003E15D4"/>
    <w:rsid w:val="003F3EE0"/>
    <w:rsid w:val="00411CCE"/>
    <w:rsid w:val="0041666E"/>
    <w:rsid w:val="00421060"/>
    <w:rsid w:val="00471C19"/>
    <w:rsid w:val="004867E3"/>
    <w:rsid w:val="00494A28"/>
    <w:rsid w:val="004B2D4C"/>
    <w:rsid w:val="004C0004"/>
    <w:rsid w:val="004C5D52"/>
    <w:rsid w:val="004F3BB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077"/>
    <w:rsid w:val="00921FC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68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99E45"/>
  <w15:chartTrackingRefBased/>
  <w15:docId w15:val="{CEAEA4B2-5C46-4A8B-84EB-58F15D36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F3EE0"/>
    <w:rPr>
      <w:b/>
    </w:rPr>
  </w:style>
  <w:style w:type="paragraph" w:customStyle="1" w:styleId="NormalHanging12a">
    <w:name w:val="NormalHanging12a"/>
    <w:basedOn w:val="Normal"/>
    <w:link w:val="NormalHanging12aChar"/>
    <w:rsid w:val="003F3EE0"/>
    <w:pPr>
      <w:spacing w:after="240"/>
      <w:ind w:left="567" w:hanging="567"/>
    </w:pPr>
  </w:style>
  <w:style w:type="paragraph" w:customStyle="1" w:styleId="EPComma">
    <w:name w:val="EPComma"/>
    <w:basedOn w:val="Normal"/>
    <w:rsid w:val="003F3EE0"/>
    <w:pPr>
      <w:spacing w:before="480" w:after="240"/>
    </w:pPr>
  </w:style>
  <w:style w:type="character" w:customStyle="1" w:styleId="NormalHanging12aChar">
    <w:name w:val="NormalHanging12a Char"/>
    <w:basedOn w:val="DefaultParagraphFont"/>
    <w:link w:val="NormalHanging12a"/>
    <w:locked/>
    <w:rsid w:val="003F3EE0"/>
    <w:rPr>
      <w:sz w:val="24"/>
      <w:lang w:val="el-GR"/>
    </w:rPr>
  </w:style>
  <w:style w:type="paragraph" w:styleId="Revision">
    <w:name w:val="Revision"/>
    <w:hidden/>
    <w:uiPriority w:val="99"/>
    <w:semiHidden/>
    <w:rsid w:val="00921FC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2026-03-12T11:09:00Z</dcterms:created>
  <dcterms:modified xsi:type="dcterms:W3CDTF">2026-03-12T11:09:00Z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B10-0157/2026</vt:lpwstr>
  </property>
  <property fmtid="{D5CDD505-2E9C-101B-9397-08002B2CF9AE}" pid="4" name="&lt;Type&gt;">
    <vt:lpwstr>RR</vt:lpwstr>
  </property>
</Properties>
</file>