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720A2" w14:paraId="158D5863" w14:textId="77777777" w:rsidTr="0010095E">
        <w:trPr>
          <w:trHeight w:hRule="exact" w:val="1418"/>
        </w:trPr>
        <w:tc>
          <w:tcPr>
            <w:tcW w:w="6804" w:type="dxa"/>
            <w:shd w:val="clear" w:color="auto" w:fill="auto"/>
            <w:vAlign w:val="center"/>
          </w:tcPr>
          <w:p w14:paraId="40941172" w14:textId="77777777" w:rsidR="00751A4A" w:rsidRPr="007720A2" w:rsidRDefault="00407C23" w:rsidP="0010095E">
            <w:pPr>
              <w:pStyle w:val="EPName"/>
            </w:pPr>
            <w:r w:rsidRPr="007720A2">
              <w:t>Euroopan parlamentti</w:t>
            </w:r>
          </w:p>
          <w:p w14:paraId="0B6E0ACC" w14:textId="77777777" w:rsidR="00751A4A" w:rsidRPr="007720A2" w:rsidRDefault="005F1B17" w:rsidP="005F1B17">
            <w:pPr>
              <w:pStyle w:val="EPTerm"/>
              <w:rPr>
                <w:rStyle w:val="HideTWBExt"/>
                <w:noProof w:val="0"/>
                <w:vanish w:val="0"/>
                <w:color w:val="auto"/>
              </w:rPr>
            </w:pPr>
            <w:r w:rsidRPr="007720A2">
              <w:t>2024</w:t>
            </w:r>
            <w:r w:rsidR="00817416" w:rsidRPr="007720A2">
              <w:t>-202</w:t>
            </w:r>
            <w:r w:rsidRPr="007720A2">
              <w:t>9</w:t>
            </w:r>
          </w:p>
        </w:tc>
        <w:tc>
          <w:tcPr>
            <w:tcW w:w="2268" w:type="dxa"/>
            <w:shd w:val="clear" w:color="auto" w:fill="auto"/>
          </w:tcPr>
          <w:p w14:paraId="17A0F96C" w14:textId="77777777" w:rsidR="00751A4A" w:rsidRPr="007720A2" w:rsidRDefault="00187494" w:rsidP="0010095E">
            <w:pPr>
              <w:pStyle w:val="EPLogo"/>
            </w:pPr>
            <w:r w:rsidRPr="007720A2">
              <w:rPr>
                <w:noProof/>
                <w:lang w:eastAsia="ja-JP"/>
              </w:rPr>
              <w:drawing>
                <wp:inline distT="0" distB="0" distL="0" distR="0" wp14:anchorId="55DC00ED" wp14:editId="741C75D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A84919F" w14:textId="77777777" w:rsidR="00D058B8" w:rsidRPr="007720A2" w:rsidRDefault="00D058B8" w:rsidP="004C5D52">
      <w:pPr>
        <w:pStyle w:val="LineTop"/>
      </w:pPr>
    </w:p>
    <w:p w14:paraId="7AD381C9" w14:textId="77777777" w:rsidR="00680577" w:rsidRPr="007720A2" w:rsidRDefault="00407C23" w:rsidP="00680577">
      <w:pPr>
        <w:pStyle w:val="EPBodyTA1"/>
      </w:pPr>
      <w:r w:rsidRPr="007720A2">
        <w:t>HYVÄKSYTYT TEKSTIT</w:t>
      </w:r>
    </w:p>
    <w:p w14:paraId="1F26F3FB" w14:textId="77777777" w:rsidR="00D058B8" w:rsidRPr="007720A2" w:rsidRDefault="00D058B8" w:rsidP="00D058B8">
      <w:pPr>
        <w:pStyle w:val="LineBottom"/>
      </w:pPr>
    </w:p>
    <w:p w14:paraId="346AB6AE" w14:textId="130D671A" w:rsidR="00407C23" w:rsidRPr="007720A2" w:rsidRDefault="00407C23" w:rsidP="00407C23">
      <w:pPr>
        <w:pStyle w:val="ATHeading1"/>
      </w:pPr>
      <w:bookmarkStart w:id="0" w:name="TANumber"/>
      <w:r w:rsidRPr="007720A2">
        <w:t>P10_TA(2026)00</w:t>
      </w:r>
      <w:bookmarkEnd w:id="0"/>
      <w:r w:rsidR="00340119" w:rsidRPr="007720A2">
        <w:t>81</w:t>
      </w:r>
    </w:p>
    <w:p w14:paraId="7CEF0A86" w14:textId="28A2ABB6" w:rsidR="00407C23" w:rsidRPr="007720A2" w:rsidRDefault="00855C85" w:rsidP="00855C85">
      <w:pPr>
        <w:pStyle w:val="ATHeading2"/>
      </w:pPr>
      <w:bookmarkStart w:id="1" w:name="title"/>
      <w:r w:rsidRPr="007720A2">
        <w:rPr>
          <w:bCs/>
        </w:rPr>
        <w:t>Venäjän Ukrainaa vastaan käymää hyökkäyssotaa varten erityisesti Afrikasta värvättyihin muihin kuin Venäjän kansalaisiin liittyvä ihmiskauppa ja vakavat ihmisoikeusloukkaukset</w:t>
      </w:r>
      <w:bookmarkEnd w:id="1"/>
    </w:p>
    <w:p w14:paraId="7973A44C" w14:textId="3DC0BC85" w:rsidR="00407C23" w:rsidRPr="007720A2" w:rsidRDefault="00407C23" w:rsidP="00407C23">
      <w:pPr>
        <w:rPr>
          <w:i/>
          <w:vanish/>
        </w:rPr>
      </w:pPr>
      <w:r w:rsidRPr="007720A2">
        <w:rPr>
          <w:i/>
        </w:rPr>
        <w:fldChar w:fldCharType="begin"/>
      </w:r>
      <w:r w:rsidRPr="007720A2">
        <w:rPr>
          <w:i/>
        </w:rPr>
        <w:instrText xml:space="preserve"> TC"(</w:instrText>
      </w:r>
      <w:bookmarkStart w:id="2" w:name="DocNumber"/>
      <w:r w:rsidRPr="007720A2">
        <w:rPr>
          <w:i/>
        </w:rPr>
        <w:instrText>B10-</w:instrText>
      </w:r>
      <w:r w:rsidR="00F67B12" w:rsidRPr="007720A2">
        <w:rPr>
          <w:i/>
        </w:rPr>
        <w:instrText>0157, 0165, 0166, 0167, 0170 ja 0175</w:instrText>
      </w:r>
      <w:r w:rsidRPr="007720A2">
        <w:rPr>
          <w:i/>
        </w:rPr>
        <w:instrText>/2026</w:instrText>
      </w:r>
      <w:bookmarkEnd w:id="2"/>
      <w:r w:rsidRPr="007720A2">
        <w:rPr>
          <w:i/>
        </w:rPr>
        <w:instrText xml:space="preserve">)"\l3 \n&gt; \* MERGEFORMAT </w:instrText>
      </w:r>
      <w:r w:rsidRPr="007720A2">
        <w:rPr>
          <w:i/>
        </w:rPr>
        <w:fldChar w:fldCharType="end"/>
      </w:r>
    </w:p>
    <w:p w14:paraId="6472EDEB" w14:textId="77777777" w:rsidR="00407C23" w:rsidRPr="007720A2" w:rsidRDefault="00407C23" w:rsidP="00407C23">
      <w:pPr>
        <w:rPr>
          <w:vanish/>
        </w:rPr>
      </w:pPr>
      <w:bookmarkStart w:id="3" w:name="PE"/>
      <w:r w:rsidRPr="007720A2">
        <w:rPr>
          <w:vanish/>
        </w:rPr>
        <w:t>PE782.987</w:t>
      </w:r>
      <w:bookmarkEnd w:id="3"/>
    </w:p>
    <w:p w14:paraId="281E4962" w14:textId="77777777" w:rsidR="00407C23" w:rsidRPr="007720A2" w:rsidRDefault="00407C23" w:rsidP="00407C23">
      <w:pPr>
        <w:pStyle w:val="ATHeading3"/>
      </w:pPr>
      <w:bookmarkStart w:id="4" w:name="Sujet"/>
      <w:r w:rsidRPr="007720A2">
        <w:t>Euroopan parlamentin päätöslauselma 12. maaliskuuta 2026 Venäjän Ukrainaa vastaan käymää hyökkäyssotaa varten erityisesti Afrikasta värvättyihin muihin kuin Venäjän kansalaisiin liittyvästä ihmiskaupasta ja vakavista ihmisoikeusloukkauksista</w:t>
      </w:r>
      <w:bookmarkEnd w:id="4"/>
      <w:r w:rsidRPr="007720A2">
        <w:t xml:space="preserve"> </w:t>
      </w:r>
      <w:bookmarkStart w:id="5" w:name="References"/>
      <w:r w:rsidRPr="007720A2">
        <w:t>(2026/2641(RSP))</w:t>
      </w:r>
      <w:bookmarkEnd w:id="5"/>
    </w:p>
    <w:p w14:paraId="5F3534A6" w14:textId="77777777" w:rsidR="00C52AD5" w:rsidRPr="007720A2" w:rsidRDefault="00C52AD5" w:rsidP="00F67B12">
      <w:pPr>
        <w:pStyle w:val="EPComma"/>
        <w:widowControl/>
      </w:pPr>
      <w:bookmarkStart w:id="6" w:name="TextBodyBegin"/>
      <w:bookmarkEnd w:id="6"/>
      <w:r w:rsidRPr="007720A2">
        <w:rPr>
          <w:i/>
        </w:rPr>
        <w:t>Euroopan parlamentti</w:t>
      </w:r>
      <w:r w:rsidRPr="007720A2">
        <w:t>, joka</w:t>
      </w:r>
    </w:p>
    <w:p w14:paraId="1731C077" w14:textId="77777777" w:rsidR="00C52AD5" w:rsidRPr="007720A2" w:rsidRDefault="00C52AD5" w:rsidP="00F67B12">
      <w:pPr>
        <w:pStyle w:val="NormalHanging12a"/>
        <w:widowControl/>
      </w:pPr>
      <w:r w:rsidRPr="007720A2">
        <w:t>–</w:t>
      </w:r>
      <w:r w:rsidRPr="007720A2">
        <w:tab/>
        <w:t>ottaa huomioon työjärjestyksen 150 artiklan 5 kohdan ja 136 artiklan 4 kohdan,</w:t>
      </w:r>
    </w:p>
    <w:p w14:paraId="6AB147E1" w14:textId="77777777" w:rsidR="00C52AD5" w:rsidRPr="007720A2" w:rsidRDefault="00C52AD5" w:rsidP="00F67B12">
      <w:pPr>
        <w:pStyle w:val="NormalHanging12a"/>
        <w:widowControl/>
      </w:pPr>
      <w:r w:rsidRPr="007720A2">
        <w:t>A.</w:t>
      </w:r>
      <w:r w:rsidRPr="007720A2">
        <w:tab/>
        <w:t>ottaa huomioon, että voidakseen pitää yllä julmaa, provosoimatonta, perusteetonta ja laitonta hyökkäyssotaansa Ukrainaa vastaan Venäjä käyttää vilpillisiä värväystaktiikoita ja pakottamista värvätäkseen tuhansia ulkomaiden kansalaisia eri Afrikan valtioista ja värvää ihmisiä myös Kuubasta ja Etelä- ja Keski-Aasiasta;</w:t>
      </w:r>
    </w:p>
    <w:p w14:paraId="2E1F7ADA" w14:textId="0FDCE2F4" w:rsidR="00C52AD5" w:rsidRPr="007720A2" w:rsidRDefault="00C52AD5" w:rsidP="00F67B12">
      <w:pPr>
        <w:pStyle w:val="NormalHanging12a"/>
        <w:widowControl/>
      </w:pPr>
      <w:r w:rsidRPr="007720A2">
        <w:t>B.</w:t>
      </w:r>
      <w:r w:rsidRPr="007720A2">
        <w:tab/>
        <w:t>ottaa huomioon, että tutki</w:t>
      </w:r>
      <w:r w:rsidR="00467470" w:rsidRPr="007720A2">
        <w:t>nta</w:t>
      </w:r>
      <w:r w:rsidRPr="007720A2">
        <w:t xml:space="preserve">raporteista ja useilta Afrikan valtioilta saadut tiedot ovat paljastaneet värväysverkostoja, jotka ottavat pääasiassa sosiaalisen median alustojen kautta järjestelmällisesti kohteikseen alhaisen tulotason alueilta tulevia henkilöitä ja antavat heille virheellisiä lupauksia työpaikasta, koulutuksesta tai kansalaisuudesta; ottaa huomioon, että värvättyjä houkutellaan matkustamaan Venäjälle, heidän henkilöasiakirjansa viedään ja heidät määrätään väkisin asepalvelukseen pakottamalla tai uhkailemalla; toteaa, että petollisesti värvätyn ja </w:t>
      </w:r>
      <w:r w:rsidR="00A87AB7" w:rsidRPr="007720A2">
        <w:t xml:space="preserve">rintamalle </w:t>
      </w:r>
      <w:r w:rsidRPr="007720A2">
        <w:t xml:space="preserve">Ukrainaan lähetetyn Kenian kansalaisen Francis </w:t>
      </w:r>
      <w:proofErr w:type="spellStart"/>
      <w:r w:rsidRPr="007720A2">
        <w:t>Ndung’u</w:t>
      </w:r>
      <w:proofErr w:type="spellEnd"/>
      <w:r w:rsidRPr="007720A2">
        <w:t xml:space="preserve"> </w:t>
      </w:r>
      <w:proofErr w:type="spellStart"/>
      <w:r w:rsidRPr="007720A2">
        <w:t>Ndaruan</w:t>
      </w:r>
      <w:proofErr w:type="spellEnd"/>
      <w:r w:rsidRPr="007720A2">
        <w:t xml:space="preserve"> tapaus on osoitus näiden käytäntöjen äärimmäisestä julmuudesta;</w:t>
      </w:r>
    </w:p>
    <w:p w14:paraId="08B8B732" w14:textId="77777777" w:rsidR="00C52AD5" w:rsidRPr="007720A2" w:rsidRDefault="00C52AD5" w:rsidP="00F67B12">
      <w:pPr>
        <w:pStyle w:val="NormalHanging12a"/>
        <w:widowControl/>
      </w:pPr>
      <w:r w:rsidRPr="007720A2">
        <w:t>C.</w:t>
      </w:r>
      <w:r w:rsidRPr="007720A2">
        <w:tab/>
        <w:t>ottaa huomioon, että Venäjän viranomaisten kerrotaan mahdollistavan tällaiset värväysjärjestelmät valtioon sidoksissa olevien yritysten, välittäjien, asevoimien rakenteiden ja suurlähetystöjen virkailijoiden kautta;</w:t>
      </w:r>
    </w:p>
    <w:p w14:paraId="31589CE8" w14:textId="77777777" w:rsidR="00C52AD5" w:rsidRPr="007720A2" w:rsidRDefault="00C52AD5" w:rsidP="00F67B12">
      <w:pPr>
        <w:pStyle w:val="NormalHanging12a"/>
        <w:widowControl/>
      </w:pPr>
      <w:r w:rsidRPr="007720A2">
        <w:t>D.</w:t>
      </w:r>
      <w:r w:rsidRPr="007720A2">
        <w:tab/>
        <w:t>ottaa huomioon, että todistajanlausuntojen mukaan afrikkalaiset värvätyt määrätään etulinjan kaikkein vaarallisimpiin tehtäviin, heidän katsotaan olevan uhrattavissa ja he joutuvat kokemaan rasistista väkivaltaa ja rotusyrjintää;</w:t>
      </w:r>
    </w:p>
    <w:p w14:paraId="2F883C69" w14:textId="77777777" w:rsidR="00C52AD5" w:rsidRPr="007720A2" w:rsidRDefault="00C52AD5" w:rsidP="00F67B12">
      <w:pPr>
        <w:pStyle w:val="NormalHanging12a"/>
        <w:widowControl/>
      </w:pPr>
      <w:r w:rsidRPr="007720A2">
        <w:lastRenderedPageBreak/>
        <w:t>E.</w:t>
      </w:r>
      <w:r w:rsidRPr="007720A2">
        <w:tab/>
        <w:t xml:space="preserve">ottaa huomioon, että satoja afrikkalaisnaisia on tiettävästi huijattu työskentelemään Venäjän </w:t>
      </w:r>
      <w:proofErr w:type="spellStart"/>
      <w:r w:rsidRPr="007720A2">
        <w:t>drooneja</w:t>
      </w:r>
      <w:proofErr w:type="spellEnd"/>
      <w:r w:rsidRPr="007720A2">
        <w:t xml:space="preserve"> kokoavissa tehtaissa erittäin vaarallisissa ja hyväksikäyttöön perustuvissa oloissa;</w:t>
      </w:r>
    </w:p>
    <w:p w14:paraId="1882509A" w14:textId="77777777" w:rsidR="00C52AD5" w:rsidRPr="007720A2" w:rsidRDefault="00C52AD5" w:rsidP="00F67B12">
      <w:pPr>
        <w:pStyle w:val="NormalHanging12a"/>
        <w:widowControl/>
      </w:pPr>
      <w:r w:rsidRPr="007720A2">
        <w:t>1.</w:t>
      </w:r>
      <w:r w:rsidRPr="007720A2">
        <w:tab/>
        <w:t>tuomitsee ankarasti ulkomaiden kansalaisten ihmiskaupan ja pakkovärväyksen Venäjän asevoimien palvelukseen sekä työvoiman sotaan liittyvän hyväksikäytön; korostaa tällaisten käytäntöjen olevan vakavia ihmisoikeuksien ja kansainvälisen humanitaarisen oikeuden loukkauksia sekä mahdollisesti sotarikoksia ja rikoksia ihmisyyttä vastaan;</w:t>
      </w:r>
    </w:p>
    <w:p w14:paraId="5A5AF039" w14:textId="77777777" w:rsidR="00C52AD5" w:rsidRPr="007720A2" w:rsidRDefault="00C52AD5" w:rsidP="00F67B12">
      <w:pPr>
        <w:pStyle w:val="NormalHanging12a"/>
        <w:widowControl/>
      </w:pPr>
      <w:r w:rsidRPr="007720A2">
        <w:t>2.</w:t>
      </w:r>
      <w:r w:rsidRPr="007720A2">
        <w:tab/>
        <w:t>kehottaa kaikkia asiaan liittyviä valtioita tutkimaan ja torjumaan ulkomaiden kansalaisten värväämistä ja saattamaan vastuuseen kaikki sitä harjoittavat, helpottavat tai edistävät tahot, jotta voidaan lisätä maahanmuuttoviranomaisten valppautta, varoittaa kansalaisia ennakoivasti vaaroista, joita liittyy Venäjälle matkustamiseen väitettyjen työ- tai koulutustarjousten vuoksi, sekä helpottaa vilpillisesti värvättyjen ulkomaiden kansalaisten välitöntä kotiuttamista;</w:t>
      </w:r>
    </w:p>
    <w:p w14:paraId="6DBE9119" w14:textId="77777777" w:rsidR="00C52AD5" w:rsidRPr="007720A2" w:rsidRDefault="00C52AD5" w:rsidP="00F67B12">
      <w:pPr>
        <w:pStyle w:val="NormalHanging12a"/>
        <w:widowControl/>
      </w:pPr>
      <w:r w:rsidRPr="007720A2">
        <w:t>3.</w:t>
      </w:r>
      <w:r w:rsidRPr="007720A2">
        <w:tab/>
        <w:t>kehottaa sosiaalisen median alustoja noudattamaan ihmisoikeuksia koskevia velvoitteitaan ja tekemään yhteistyötä asianomaisten viranomaisten kanssa Venäjään yhteydessä olevien vilpillisten värväys- ja ihmiskauppaverkostojen käyttämän sisällön tunnistamiseksi ja poistamiseksi; kehottaa valtioita saattamaan nämä alustat vastuuseen;</w:t>
      </w:r>
    </w:p>
    <w:p w14:paraId="42D1567B" w14:textId="64F24F1E" w:rsidR="00C52AD5" w:rsidRPr="007720A2" w:rsidRDefault="00C52AD5" w:rsidP="00F67B12">
      <w:pPr>
        <w:pStyle w:val="NormalHanging12a"/>
        <w:widowControl/>
      </w:pPr>
      <w:r w:rsidRPr="007720A2">
        <w:t>4.</w:t>
      </w:r>
      <w:r w:rsidRPr="007720A2">
        <w:tab/>
        <w:t>painottaa, että samaan aikaan vilpillisten värväystaktiikoiden lisääntyvän käytön kanssa Venäjän vaikutusvalta Afrikan valtioissa kasvaa muun muassa yksityisten sotilasalan yritysten ja tiedonmanipuloin</w:t>
      </w:r>
      <w:r w:rsidR="00F67B12" w:rsidRPr="007720A2">
        <w:t>tikampanjoiden</w:t>
      </w:r>
      <w:r w:rsidRPr="007720A2">
        <w:t xml:space="preserve"> kautta;</w:t>
      </w:r>
    </w:p>
    <w:p w14:paraId="73EF83D3" w14:textId="77777777" w:rsidR="00C52AD5" w:rsidRPr="007720A2" w:rsidRDefault="00C52AD5" w:rsidP="00F67B12">
      <w:pPr>
        <w:pStyle w:val="NormalHanging12a"/>
        <w:widowControl/>
      </w:pPr>
      <w:r w:rsidRPr="007720A2">
        <w:t>5.</w:t>
      </w:r>
      <w:r w:rsidRPr="007720A2">
        <w:tab/>
        <w:t>vaatii Venäjää lopettamaan välittömästi tällaiset värväyskäytännöt ja takaamaan petollisesti värvättyjen henkilöiden kotiuttamisen ilman ehtoja; katsoo Venäjän viranomaisten olevan vastuussa näiden järjestelmien perustamisesta ja toiminnan mahdollistamisesta;</w:t>
      </w:r>
    </w:p>
    <w:p w14:paraId="46A11902" w14:textId="3ED22A4F" w:rsidR="00C52AD5" w:rsidRPr="007720A2" w:rsidRDefault="00C52AD5" w:rsidP="00F67B12">
      <w:pPr>
        <w:pStyle w:val="NormalHanging12a"/>
        <w:widowControl/>
      </w:pPr>
      <w:r w:rsidRPr="007720A2">
        <w:t>6.</w:t>
      </w:r>
      <w:r w:rsidRPr="007720A2">
        <w:tab/>
        <w:t xml:space="preserve">nostaa esiin Francis </w:t>
      </w:r>
      <w:proofErr w:type="spellStart"/>
      <w:r w:rsidRPr="007720A2">
        <w:t>Ndung’u</w:t>
      </w:r>
      <w:proofErr w:type="spellEnd"/>
      <w:r w:rsidRPr="007720A2">
        <w:t xml:space="preserve"> </w:t>
      </w:r>
      <w:proofErr w:type="spellStart"/>
      <w:r w:rsidRPr="007720A2">
        <w:t>Ndaruan</w:t>
      </w:r>
      <w:proofErr w:type="spellEnd"/>
      <w:r w:rsidRPr="007720A2">
        <w:t xml:space="preserve"> tapauksen; vaatii hänen kotiuttamistaan; vaatii Venäjää tiedottamaan hänen sukulaisilleen hänen olinpaikastaan ja </w:t>
      </w:r>
      <w:r w:rsidR="00F67B12" w:rsidRPr="007720A2">
        <w:t>terveydentilastaan</w:t>
      </w:r>
      <w:r w:rsidRPr="007720A2">
        <w:t>;</w:t>
      </w:r>
    </w:p>
    <w:p w14:paraId="2D49362C" w14:textId="77777777" w:rsidR="00C52AD5" w:rsidRPr="007720A2" w:rsidRDefault="00C52AD5" w:rsidP="00F67B12">
      <w:pPr>
        <w:pStyle w:val="NormalHanging12a"/>
        <w:widowControl/>
      </w:pPr>
      <w:r w:rsidRPr="007720A2">
        <w:t>7.</w:t>
      </w:r>
      <w:r w:rsidRPr="007720A2">
        <w:tab/>
        <w:t>kehottaa EU:ta ja sen jäsenvaltioita tekemään yhteistyötä asianomaisten valtioiden kanssa ja tukemaan niiden pyrkimyksiä torjua ihmiskauppaa ja helpottaa uhrien vapauttamista ja kotiuttamista; kehottaa EU:ta ja sen jäsenvaltioita määräämään kohdennettuja pakotteita vastuussa oleville henkilöille ja yhteisöille;</w:t>
      </w:r>
    </w:p>
    <w:p w14:paraId="6CB004A8" w14:textId="3203A686" w:rsidR="0007618E" w:rsidRPr="007720A2" w:rsidRDefault="00C52AD5" w:rsidP="00F67B12">
      <w:pPr>
        <w:pStyle w:val="NormalHanging12a"/>
        <w:widowControl/>
      </w:pPr>
      <w:r w:rsidRPr="007720A2">
        <w:t>8.</w:t>
      </w:r>
      <w:r w:rsidRPr="007720A2">
        <w:tab/>
        <w:t>kehottaa puhemiestä välittämään tämän päätöslauselman neuvostolle, komissiolle,</w:t>
      </w:r>
      <w:r w:rsidR="00F67B12" w:rsidRPr="007720A2">
        <w:t xml:space="preserve"> komission </w:t>
      </w:r>
      <w:r w:rsidRPr="007720A2">
        <w:t xml:space="preserve">varapuheenjohtajalle / </w:t>
      </w:r>
      <w:r w:rsidR="00F67B12" w:rsidRPr="007720A2">
        <w:t xml:space="preserve"> unionin ulkoasioiden ja turvallisuuspolitiikan </w:t>
      </w:r>
      <w:r w:rsidRPr="007720A2">
        <w:t>korkealle edustajalle, jäsenvaltioille, Afrikan unionille, YK:n yleiskokoukselle sekä Venäjän ja Ukrainan valtionjohdolle.</w:t>
      </w:r>
    </w:p>
    <w:sectPr w:rsidR="0007618E" w:rsidRPr="007720A2" w:rsidSect="0007618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8879C2" w14:textId="77777777" w:rsidR="00407C23" w:rsidRPr="0007618E" w:rsidRDefault="00407C23">
      <w:r w:rsidRPr="0007618E">
        <w:separator/>
      </w:r>
    </w:p>
  </w:endnote>
  <w:endnote w:type="continuationSeparator" w:id="0">
    <w:p w14:paraId="654DB84E" w14:textId="77777777" w:rsidR="00407C23" w:rsidRPr="0007618E" w:rsidRDefault="00407C23">
      <w:r w:rsidRPr="0007618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427183" w14:textId="77777777" w:rsidR="00407C23" w:rsidRPr="0007618E" w:rsidRDefault="00407C23">
      <w:r w:rsidRPr="0007618E">
        <w:separator/>
      </w:r>
    </w:p>
  </w:footnote>
  <w:footnote w:type="continuationSeparator" w:id="0">
    <w:p w14:paraId="3BFB6F3D" w14:textId="77777777" w:rsidR="00407C23" w:rsidRPr="0007618E" w:rsidRDefault="00407C23">
      <w:r w:rsidRPr="0007618E">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5223707">
    <w:abstractNumId w:val="9"/>
  </w:num>
  <w:num w:numId="2" w16cid:durableId="48965755">
    <w:abstractNumId w:val="9"/>
  </w:num>
  <w:num w:numId="3" w16cid:durableId="363290783">
    <w:abstractNumId w:val="7"/>
  </w:num>
  <w:num w:numId="4" w16cid:durableId="328144442">
    <w:abstractNumId w:val="7"/>
  </w:num>
  <w:num w:numId="5" w16cid:durableId="1695182833">
    <w:abstractNumId w:val="6"/>
  </w:num>
  <w:num w:numId="6" w16cid:durableId="2114353437">
    <w:abstractNumId w:val="6"/>
  </w:num>
  <w:num w:numId="7" w16cid:durableId="1144934227">
    <w:abstractNumId w:val="5"/>
  </w:num>
  <w:num w:numId="8" w16cid:durableId="319038459">
    <w:abstractNumId w:val="5"/>
  </w:num>
  <w:num w:numId="9" w16cid:durableId="1102409014">
    <w:abstractNumId w:val="4"/>
  </w:num>
  <w:num w:numId="10" w16cid:durableId="1970554287">
    <w:abstractNumId w:val="4"/>
  </w:num>
  <w:num w:numId="11" w16cid:durableId="1154100140">
    <w:abstractNumId w:val="8"/>
  </w:num>
  <w:num w:numId="12" w16cid:durableId="214126449">
    <w:abstractNumId w:val="8"/>
  </w:num>
  <w:num w:numId="13" w16cid:durableId="1434940959">
    <w:abstractNumId w:val="3"/>
  </w:num>
  <w:num w:numId="14" w16cid:durableId="2109691703">
    <w:abstractNumId w:val="3"/>
  </w:num>
  <w:num w:numId="15" w16cid:durableId="1041173128">
    <w:abstractNumId w:val="2"/>
  </w:num>
  <w:num w:numId="16" w16cid:durableId="1098910815">
    <w:abstractNumId w:val="2"/>
  </w:num>
  <w:num w:numId="17" w16cid:durableId="1246500845">
    <w:abstractNumId w:val="1"/>
  </w:num>
  <w:num w:numId="18" w16cid:durableId="1491479732">
    <w:abstractNumId w:val="1"/>
  </w:num>
  <w:num w:numId="19" w16cid:durableId="663243911">
    <w:abstractNumId w:val="0"/>
  </w:num>
  <w:num w:numId="20" w16cid:durableId="69890426">
    <w:abstractNumId w:val="0"/>
  </w:num>
  <w:num w:numId="21" w16cid:durableId="190344053">
    <w:abstractNumId w:val="9"/>
  </w:num>
  <w:num w:numId="22" w16cid:durableId="581647555">
    <w:abstractNumId w:val="7"/>
  </w:num>
  <w:num w:numId="23" w16cid:durableId="1422145806">
    <w:abstractNumId w:val="6"/>
  </w:num>
  <w:num w:numId="24" w16cid:durableId="653026341">
    <w:abstractNumId w:val="5"/>
  </w:num>
  <w:num w:numId="25" w16cid:durableId="141428407">
    <w:abstractNumId w:val="4"/>
  </w:num>
  <w:num w:numId="26" w16cid:durableId="645552211">
    <w:abstractNumId w:val="8"/>
  </w:num>
  <w:num w:numId="27" w16cid:durableId="514274992">
    <w:abstractNumId w:val="3"/>
  </w:num>
  <w:num w:numId="28" w16cid:durableId="526868044">
    <w:abstractNumId w:val="2"/>
  </w:num>
  <w:num w:numId="29" w16cid:durableId="1084884148">
    <w:abstractNumId w:val="1"/>
  </w:num>
  <w:num w:numId="30" w16cid:durableId="1166556331">
    <w:abstractNumId w:val="0"/>
  </w:num>
  <w:num w:numId="31" w16cid:durableId="541789854">
    <w:abstractNumId w:val="9"/>
  </w:num>
  <w:num w:numId="32" w16cid:durableId="486820845">
    <w:abstractNumId w:val="7"/>
  </w:num>
  <w:num w:numId="33" w16cid:durableId="592738747">
    <w:abstractNumId w:val="6"/>
  </w:num>
  <w:num w:numId="34" w16cid:durableId="784153740">
    <w:abstractNumId w:val="5"/>
  </w:num>
  <w:num w:numId="35" w16cid:durableId="504785408">
    <w:abstractNumId w:val="4"/>
  </w:num>
  <w:num w:numId="36" w16cid:durableId="256599670">
    <w:abstractNumId w:val="8"/>
  </w:num>
  <w:num w:numId="37" w16cid:durableId="1752923774">
    <w:abstractNumId w:val="3"/>
  </w:num>
  <w:num w:numId="38" w16cid:durableId="2085686644">
    <w:abstractNumId w:val="2"/>
  </w:num>
  <w:num w:numId="39" w16cid:durableId="290594828">
    <w:abstractNumId w:val="1"/>
  </w:num>
  <w:num w:numId="40" w16cid:durableId="1822887042">
    <w:abstractNumId w:val="0"/>
  </w:num>
  <w:num w:numId="41" w16cid:durableId="1344092779">
    <w:abstractNumId w:val="10"/>
  </w:num>
  <w:num w:numId="42" w16cid:durableId="1777555415">
    <w:abstractNumId w:val="10"/>
  </w:num>
  <w:num w:numId="43" w16cid:durableId="1077902485">
    <w:abstractNumId w:val="10"/>
  </w:num>
  <w:num w:numId="44" w16cid:durableId="11059968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57/2026"/>
    <w:docVar w:name="dvlangue" w:val="FI"/>
    <w:docVar w:name="dvnumam" w:val="0"/>
    <w:docVar w:name="dvpe" w:val="782.987"/>
    <w:docVar w:name="dvtitre" w:val="Euroopan parlamentin päätöslauselma 12. maaliskuuta 2026 Venäjän Ukrainaa vastaan käymää hyökkäyssotaa varten erityisesti Afrikasta värvättyihin muihin kuin Venäjän kansalaisiin liittyvästä ihmiskaupasta ja vakavista ihmisoikeusloukkauksista(2026/2641(RSP))"/>
  </w:docVars>
  <w:rsids>
    <w:rsidRoot w:val="00407C23"/>
    <w:rsid w:val="00002272"/>
    <w:rsid w:val="00064002"/>
    <w:rsid w:val="000677B9"/>
    <w:rsid w:val="0007618E"/>
    <w:rsid w:val="000831BA"/>
    <w:rsid w:val="000A42CC"/>
    <w:rsid w:val="000E7DD9"/>
    <w:rsid w:val="0010095E"/>
    <w:rsid w:val="00125B37"/>
    <w:rsid w:val="00187494"/>
    <w:rsid w:val="001F32AE"/>
    <w:rsid w:val="002767FF"/>
    <w:rsid w:val="002B18FE"/>
    <w:rsid w:val="002B5493"/>
    <w:rsid w:val="002E5DC1"/>
    <w:rsid w:val="00340119"/>
    <w:rsid w:val="00343214"/>
    <w:rsid w:val="00361C00"/>
    <w:rsid w:val="00395FA1"/>
    <w:rsid w:val="003E15D4"/>
    <w:rsid w:val="00407C23"/>
    <w:rsid w:val="00411CCE"/>
    <w:rsid w:val="0041666E"/>
    <w:rsid w:val="00421060"/>
    <w:rsid w:val="0046747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720A2"/>
    <w:rsid w:val="00786EC0"/>
    <w:rsid w:val="007D1690"/>
    <w:rsid w:val="007E22AD"/>
    <w:rsid w:val="00817416"/>
    <w:rsid w:val="00842779"/>
    <w:rsid w:val="00855C85"/>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87AB7"/>
    <w:rsid w:val="00AB441E"/>
    <w:rsid w:val="00AB6293"/>
    <w:rsid w:val="00AE0928"/>
    <w:rsid w:val="00AF3B82"/>
    <w:rsid w:val="00B12E95"/>
    <w:rsid w:val="00B22876"/>
    <w:rsid w:val="00B558F0"/>
    <w:rsid w:val="00BD48FE"/>
    <w:rsid w:val="00BD7BD8"/>
    <w:rsid w:val="00BE6ADC"/>
    <w:rsid w:val="00C05BFE"/>
    <w:rsid w:val="00C23CD4"/>
    <w:rsid w:val="00C52AD5"/>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7B12"/>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A419D6"/>
  <w15:chartTrackingRefBased/>
  <w15:docId w15:val="{B5B7C777-7D0C-435C-A4D8-3E64A69B8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52AD5"/>
    <w:pPr>
      <w:spacing w:after="240"/>
      <w:ind w:left="567" w:hanging="567"/>
    </w:pPr>
  </w:style>
  <w:style w:type="paragraph" w:customStyle="1" w:styleId="EPComma">
    <w:name w:val="EPComma"/>
    <w:basedOn w:val="Normal"/>
    <w:rsid w:val="00C52AD5"/>
    <w:pPr>
      <w:spacing w:before="480" w:after="240"/>
    </w:pPr>
  </w:style>
  <w:style w:type="character" w:customStyle="1" w:styleId="NormalHanging12aChar">
    <w:name w:val="NormalHanging12a Char"/>
    <w:basedOn w:val="DefaultParagraphFont"/>
    <w:link w:val="NormalHanging12a"/>
    <w:locked/>
    <w:rsid w:val="00C52AD5"/>
    <w:rPr>
      <w:sz w:val="24"/>
      <w:lang w:val="fi-FI"/>
    </w:rPr>
  </w:style>
  <w:style w:type="paragraph" w:styleId="Revision">
    <w:name w:val="Revision"/>
    <w:hidden/>
    <w:uiPriority w:val="99"/>
    <w:semiHidden/>
    <w:rsid w:val="00F67B12"/>
    <w:rPr>
      <w:sz w:val="24"/>
      <w:lang w:val="fi-FI"/>
    </w:rPr>
  </w:style>
  <w:style w:type="paragraph" w:styleId="Footer">
    <w:name w:val="footer"/>
    <w:basedOn w:val="Normal"/>
    <w:link w:val="FooterChar"/>
    <w:rsid w:val="00F67B12"/>
    <w:pPr>
      <w:tabs>
        <w:tab w:val="center" w:pos="4513"/>
        <w:tab w:val="right" w:pos="9026"/>
      </w:tabs>
    </w:pPr>
  </w:style>
  <w:style w:type="character" w:customStyle="1" w:styleId="FooterChar">
    <w:name w:val="Footer Char"/>
    <w:basedOn w:val="DefaultParagraphFont"/>
    <w:link w:val="Footer"/>
    <w:rsid w:val="00F67B12"/>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488</Words>
  <Characters>4303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VUORIHUHTA Anne Kristiina</cp:lastModifiedBy>
  <cp:revision>2</cp:revision>
  <cp:lastPrinted>2004-11-19T15:42:00Z</cp:lastPrinted>
  <dcterms:created xsi:type="dcterms:W3CDTF">2026-03-12T11:22:00Z</dcterms:created>
  <dcterms:modified xsi:type="dcterms:W3CDTF">2026-03-12T11:22:00Z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B10-0157/2026</vt:lpwstr>
  </property>
  <property fmtid="{D5CDD505-2E9C-101B-9397-08002B2CF9AE}" pid="4" name="&lt;Type&gt;">
    <vt:lpwstr>RR</vt:lpwstr>
  </property>
</Properties>
</file>