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66A1" w14:paraId="303FFA2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248642" w14:textId="41845E35" w:rsidR="00751A4A" w:rsidRPr="005D66A1" w:rsidRDefault="00D6705A" w:rsidP="0010095E">
            <w:pPr>
              <w:pStyle w:val="EPName"/>
            </w:pPr>
            <w:r w:rsidRPr="005D66A1">
              <w:t>Parlamento Europeo</w:t>
            </w:r>
          </w:p>
          <w:p w14:paraId="6B3F6020" w14:textId="77777777" w:rsidR="00751A4A" w:rsidRPr="005D66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66A1">
              <w:t>2024</w:t>
            </w:r>
            <w:r w:rsidR="00817416" w:rsidRPr="005D66A1">
              <w:t>-202</w:t>
            </w:r>
            <w:r w:rsidRPr="005D66A1">
              <w:t>9</w:t>
            </w:r>
          </w:p>
        </w:tc>
        <w:tc>
          <w:tcPr>
            <w:tcW w:w="2268" w:type="dxa"/>
            <w:shd w:val="clear" w:color="auto" w:fill="auto"/>
          </w:tcPr>
          <w:p w14:paraId="795796C5" w14:textId="77777777" w:rsidR="00751A4A" w:rsidRPr="005D66A1" w:rsidRDefault="00187494" w:rsidP="0010095E">
            <w:pPr>
              <w:pStyle w:val="EPLogo"/>
            </w:pPr>
            <w:r w:rsidRPr="005D66A1">
              <w:rPr>
                <w:noProof/>
                <w:lang w:eastAsia="ja-JP"/>
              </w:rPr>
              <w:drawing>
                <wp:inline distT="0" distB="0" distL="0" distR="0" wp14:anchorId="4C3DDBF9" wp14:editId="7C2CCA7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6D7EDE" w14:textId="77777777" w:rsidR="00D058B8" w:rsidRPr="005D66A1" w:rsidRDefault="00D058B8" w:rsidP="004C5D52">
      <w:pPr>
        <w:pStyle w:val="LineTop"/>
      </w:pPr>
    </w:p>
    <w:p w14:paraId="00A8E16B" w14:textId="556FC7BE" w:rsidR="00680577" w:rsidRPr="005D66A1" w:rsidRDefault="00D6705A" w:rsidP="00680577">
      <w:pPr>
        <w:pStyle w:val="EPBodyTA1"/>
      </w:pPr>
      <w:r w:rsidRPr="005D66A1">
        <w:t>TEXTOS APROBADOS</w:t>
      </w:r>
    </w:p>
    <w:p w14:paraId="69DC8662" w14:textId="77777777" w:rsidR="00D058B8" w:rsidRPr="005D66A1" w:rsidRDefault="00D058B8" w:rsidP="00D058B8">
      <w:pPr>
        <w:pStyle w:val="LineBottom"/>
      </w:pPr>
    </w:p>
    <w:p w14:paraId="6BDBD0FE" w14:textId="7C0A59F8" w:rsidR="00D6705A" w:rsidRPr="005D66A1" w:rsidRDefault="00D6705A" w:rsidP="00D6705A">
      <w:pPr>
        <w:pStyle w:val="ATHeading1"/>
      </w:pPr>
      <w:bookmarkStart w:id="0" w:name="TANumber"/>
      <w:r w:rsidRPr="005D66A1">
        <w:t>P10_</w:t>
      </w:r>
      <w:proofErr w:type="gramStart"/>
      <w:r w:rsidRPr="005D66A1">
        <w:t>TA(</w:t>
      </w:r>
      <w:proofErr w:type="gramEnd"/>
      <w:r w:rsidRPr="005D66A1">
        <w:t>2026)00</w:t>
      </w:r>
      <w:r w:rsidR="000634AC" w:rsidRPr="005D66A1">
        <w:t>82</w:t>
      </w:r>
      <w:bookmarkEnd w:id="0"/>
    </w:p>
    <w:p w14:paraId="14A8DA2E" w14:textId="77777777" w:rsidR="00D6705A" w:rsidRPr="005D66A1" w:rsidRDefault="00D6705A" w:rsidP="00D6705A">
      <w:pPr>
        <w:pStyle w:val="ATHeading2"/>
      </w:pPr>
      <w:bookmarkStart w:id="1" w:name="title"/>
      <w:r w:rsidRPr="005D66A1">
        <w:t xml:space="preserve">Detención arbitraria del presidente Mohamed </w:t>
      </w:r>
      <w:proofErr w:type="spellStart"/>
      <w:r w:rsidRPr="005D66A1">
        <w:t>Bazoum</w:t>
      </w:r>
      <w:proofErr w:type="spellEnd"/>
      <w:r w:rsidRPr="005D66A1">
        <w:t xml:space="preserve"> por la junta en Níger</w:t>
      </w:r>
      <w:bookmarkEnd w:id="1"/>
    </w:p>
    <w:p w14:paraId="26DA2BEE" w14:textId="77777777" w:rsidR="00D6705A" w:rsidRPr="005D66A1" w:rsidRDefault="00D6705A" w:rsidP="00D6705A">
      <w:pPr>
        <w:rPr>
          <w:i/>
          <w:vanish/>
        </w:rPr>
      </w:pPr>
      <w:r w:rsidRPr="005D66A1">
        <w:rPr>
          <w:i/>
        </w:rPr>
        <w:fldChar w:fldCharType="begin"/>
      </w:r>
      <w:r w:rsidRPr="005D66A1">
        <w:rPr>
          <w:i/>
        </w:rPr>
        <w:instrText xml:space="preserve"> TC"(</w:instrText>
      </w:r>
      <w:bookmarkStart w:id="2" w:name="DocNumber"/>
      <w:r w:rsidRPr="005D66A1">
        <w:rPr>
          <w:i/>
        </w:rPr>
        <w:instrText>B10-0159, 0163, 0169, 0172 y 0173/20262026</w:instrText>
      </w:r>
      <w:bookmarkEnd w:id="2"/>
      <w:r w:rsidRPr="005D66A1">
        <w:rPr>
          <w:i/>
        </w:rPr>
        <w:instrText xml:space="preserve">)"\l3 \n&gt; \* MERGEFORMAT </w:instrText>
      </w:r>
      <w:r w:rsidRPr="005D66A1">
        <w:rPr>
          <w:i/>
        </w:rPr>
        <w:fldChar w:fldCharType="end"/>
      </w:r>
    </w:p>
    <w:p w14:paraId="155E1C38" w14:textId="77777777" w:rsidR="00D6705A" w:rsidRPr="005D66A1" w:rsidRDefault="00D6705A" w:rsidP="00D6705A">
      <w:pPr>
        <w:rPr>
          <w:vanish/>
        </w:rPr>
      </w:pPr>
      <w:bookmarkStart w:id="3" w:name="PE"/>
      <w:r w:rsidRPr="005D66A1">
        <w:rPr>
          <w:vanish/>
        </w:rPr>
        <w:t>PE782.990</w:t>
      </w:r>
      <w:bookmarkEnd w:id="3"/>
    </w:p>
    <w:p w14:paraId="7F09D168" w14:textId="77777777" w:rsidR="00D6705A" w:rsidRPr="005D66A1" w:rsidRDefault="00D6705A" w:rsidP="00D6705A">
      <w:pPr>
        <w:pStyle w:val="ATHeading3"/>
      </w:pPr>
      <w:bookmarkStart w:id="4" w:name="Sujet"/>
      <w:r w:rsidRPr="005D66A1">
        <w:t xml:space="preserve">Resolución del Parlamento Europeo, de 12 de marzo de 2026, sobre la detención arbitraria del presidente Mohamed </w:t>
      </w:r>
      <w:proofErr w:type="spellStart"/>
      <w:r w:rsidRPr="005D66A1">
        <w:t>Bazoum</w:t>
      </w:r>
      <w:proofErr w:type="spellEnd"/>
      <w:r w:rsidRPr="005D66A1">
        <w:t xml:space="preserve"> por la junta en Níger</w:t>
      </w:r>
      <w:bookmarkEnd w:id="4"/>
      <w:r w:rsidRPr="005D66A1">
        <w:t xml:space="preserve"> </w:t>
      </w:r>
      <w:bookmarkStart w:id="5" w:name="References"/>
      <w:r w:rsidRPr="005D66A1">
        <w:t>(2026/2642(RSP))</w:t>
      </w:r>
      <w:bookmarkEnd w:id="5"/>
    </w:p>
    <w:p w14:paraId="6B20310F" w14:textId="77777777" w:rsidR="000E181F" w:rsidRPr="005D66A1" w:rsidRDefault="000E181F" w:rsidP="000E181F">
      <w:pPr>
        <w:pStyle w:val="EPComma"/>
      </w:pPr>
      <w:bookmarkStart w:id="6" w:name="TextBodyBegin"/>
      <w:bookmarkEnd w:id="6"/>
      <w:r w:rsidRPr="005D66A1">
        <w:rPr>
          <w:i/>
        </w:rPr>
        <w:t>El Parlamento Europeo</w:t>
      </w:r>
      <w:r w:rsidRPr="005D66A1">
        <w:t>,</w:t>
      </w:r>
    </w:p>
    <w:p w14:paraId="4D06FE91" w14:textId="77777777" w:rsidR="000E181F" w:rsidRPr="005D66A1" w:rsidRDefault="000E181F" w:rsidP="00EE457A">
      <w:pPr>
        <w:pStyle w:val="ListParagraph"/>
        <w:numPr>
          <w:ilvl w:val="0"/>
          <w:numId w:val="45"/>
        </w:numPr>
        <w:ind w:hanging="720"/>
        <w:jc w:val="left"/>
      </w:pPr>
      <w:r w:rsidRPr="005D66A1">
        <w:t>Vistos el artículo 150, apartado 5, y el artículo 136, apartado 4, de su Reglamento interno,</w:t>
      </w:r>
    </w:p>
    <w:p w14:paraId="2060CCBB" w14:textId="77777777" w:rsidR="000E181F" w:rsidRPr="005D66A1" w:rsidRDefault="000E181F" w:rsidP="00F43BE6">
      <w:pPr>
        <w:ind w:left="720"/>
      </w:pPr>
    </w:p>
    <w:p w14:paraId="3C9AE36C" w14:textId="77777777" w:rsidR="000E181F" w:rsidRPr="005D66A1" w:rsidRDefault="000E181F" w:rsidP="000634AC">
      <w:pPr>
        <w:pStyle w:val="ListParagraph"/>
        <w:numPr>
          <w:ilvl w:val="0"/>
          <w:numId w:val="46"/>
        </w:numPr>
        <w:spacing w:after="240"/>
        <w:ind w:hanging="720"/>
        <w:jc w:val="left"/>
      </w:pPr>
      <w:r w:rsidRPr="005D66A1">
        <w:rPr>
          <w:color w:val="000000"/>
        </w:rPr>
        <w:t xml:space="preserve">Considerando que el 26 de julio de 2023 tuvo lugar en Níger un golpe de Estado militar a raíz del cual se disolvió el orden constitucional del país y se estableció una junta militar; </w:t>
      </w:r>
    </w:p>
    <w:p w14:paraId="1D1376A3" w14:textId="77777777" w:rsidR="000E181F" w:rsidRPr="005D66A1" w:rsidRDefault="000E181F" w:rsidP="000634AC">
      <w:pPr>
        <w:pStyle w:val="ListParagraph"/>
        <w:spacing w:after="240"/>
        <w:jc w:val="left"/>
      </w:pPr>
    </w:p>
    <w:p w14:paraId="0EBAFADF" w14:textId="77777777" w:rsidR="000E181F" w:rsidRPr="005D66A1" w:rsidRDefault="000E181F" w:rsidP="000634AC">
      <w:pPr>
        <w:pStyle w:val="ListParagraph"/>
        <w:numPr>
          <w:ilvl w:val="0"/>
          <w:numId w:val="46"/>
        </w:numPr>
        <w:spacing w:after="240"/>
        <w:ind w:hanging="720"/>
        <w:jc w:val="left"/>
      </w:pPr>
      <w:r w:rsidRPr="005D66A1">
        <w:t xml:space="preserve">Considerando que, desde el golpe de Estado, el presidente </w:t>
      </w:r>
      <w:proofErr w:type="spellStart"/>
      <w:r w:rsidRPr="005D66A1">
        <w:t>Bazoum</w:t>
      </w:r>
      <w:proofErr w:type="spellEnd"/>
      <w:r w:rsidRPr="005D66A1">
        <w:t xml:space="preserve"> y su esposa han estado detenidos por la junta militar gobernante y, al parecer, no disponen de acceso a abogados ni visitas familiares y solo reciben una atención médica limitada; que no se ha publicado ninguna información verificable sobre su estado durante más de un año; </w:t>
      </w:r>
      <w:bookmarkStart w:id="7" w:name="_Hlk223973917"/>
    </w:p>
    <w:p w14:paraId="36370492" w14:textId="77777777" w:rsidR="000E181F" w:rsidRPr="005D66A1" w:rsidRDefault="000E181F" w:rsidP="000634AC">
      <w:pPr>
        <w:pStyle w:val="ListParagraph"/>
        <w:spacing w:after="240"/>
        <w:jc w:val="left"/>
      </w:pPr>
    </w:p>
    <w:p w14:paraId="77B71A6B" w14:textId="77777777" w:rsidR="000E181F" w:rsidRPr="005D66A1" w:rsidRDefault="000E181F" w:rsidP="000634AC">
      <w:pPr>
        <w:pStyle w:val="ListParagraph"/>
        <w:numPr>
          <w:ilvl w:val="0"/>
          <w:numId w:val="46"/>
        </w:numPr>
        <w:spacing w:after="240"/>
        <w:ind w:hanging="720"/>
        <w:jc w:val="left"/>
      </w:pPr>
      <w:r w:rsidRPr="005D66A1">
        <w:t xml:space="preserve">Considerando que el Tribunal del Estado retiró la inmunidad presidencial a </w:t>
      </w:r>
      <w:proofErr w:type="spellStart"/>
      <w:r w:rsidRPr="005D66A1">
        <w:t>Bazoum</w:t>
      </w:r>
      <w:proofErr w:type="spellEnd"/>
      <w:r w:rsidRPr="005D66A1">
        <w:t xml:space="preserve"> y que las autoridades se comprometieron a enjuiciarlo por «alta traición», lo que podría conllevar la pena de muerte; </w:t>
      </w:r>
    </w:p>
    <w:p w14:paraId="467D82B7" w14:textId="77777777" w:rsidR="000E181F" w:rsidRPr="005D66A1" w:rsidRDefault="000E181F" w:rsidP="000634AC">
      <w:pPr>
        <w:pStyle w:val="ListParagraph"/>
        <w:spacing w:after="240"/>
        <w:jc w:val="left"/>
      </w:pPr>
    </w:p>
    <w:p w14:paraId="580C8C75" w14:textId="77777777" w:rsidR="000E181F" w:rsidRPr="005D66A1" w:rsidRDefault="000E181F" w:rsidP="000634AC">
      <w:pPr>
        <w:pStyle w:val="ListParagraph"/>
        <w:numPr>
          <w:ilvl w:val="0"/>
          <w:numId w:val="46"/>
        </w:numPr>
        <w:spacing w:after="240"/>
        <w:ind w:hanging="720"/>
        <w:jc w:val="left"/>
      </w:pPr>
      <w:r w:rsidRPr="005D66A1">
        <w:t>Considerando que la junta militar está llevando a cabo una amplia represión, imponiendo restricciones cada vez mayores a los defensores de los derechos humanos, a la oposición política, a la sociedad civil y a la libertad de los medios de comunicación; que la junta militar ha suspendido la Constitución, lo que supone una amenaza para la libertad religiosa;</w:t>
      </w:r>
      <w:r w:rsidRPr="005D66A1">
        <w:rPr>
          <w:b/>
        </w:rPr>
        <w:t xml:space="preserve"> </w:t>
      </w:r>
      <w:bookmarkStart w:id="8" w:name="_Hlk223973970"/>
      <w:bookmarkEnd w:id="7"/>
    </w:p>
    <w:p w14:paraId="74754682" w14:textId="77777777" w:rsidR="000E181F" w:rsidRPr="005D66A1" w:rsidRDefault="000E181F" w:rsidP="000634AC">
      <w:pPr>
        <w:pStyle w:val="ListParagraph"/>
        <w:spacing w:after="240"/>
        <w:jc w:val="left"/>
      </w:pPr>
    </w:p>
    <w:p w14:paraId="521ED98B" w14:textId="77777777" w:rsidR="000E181F" w:rsidRPr="005D66A1" w:rsidRDefault="000E181F" w:rsidP="000634AC">
      <w:pPr>
        <w:pStyle w:val="ListParagraph"/>
        <w:numPr>
          <w:ilvl w:val="0"/>
          <w:numId w:val="46"/>
        </w:numPr>
        <w:spacing w:after="240"/>
        <w:ind w:hanging="720"/>
        <w:jc w:val="left"/>
      </w:pPr>
      <w:r w:rsidRPr="005D66A1">
        <w:rPr>
          <w:color w:val="000000"/>
        </w:rPr>
        <w:t xml:space="preserve">Considerando que la situación de la seguridad en Níger y en todo el Sahel sigue deteriorándose a medida que los grupos yihadistas cometen ataques mortales; </w:t>
      </w:r>
    </w:p>
    <w:p w14:paraId="048C8E21" w14:textId="77777777" w:rsidR="000E181F" w:rsidRPr="005D66A1" w:rsidRDefault="000E181F" w:rsidP="000634AC">
      <w:pPr>
        <w:pStyle w:val="ListParagraph"/>
        <w:spacing w:after="240"/>
        <w:jc w:val="left"/>
      </w:pPr>
    </w:p>
    <w:p w14:paraId="1F35394B" w14:textId="77777777" w:rsidR="000E181F" w:rsidRPr="005D66A1" w:rsidRDefault="000E181F" w:rsidP="000634AC">
      <w:pPr>
        <w:pStyle w:val="ListParagraph"/>
        <w:numPr>
          <w:ilvl w:val="0"/>
          <w:numId w:val="46"/>
        </w:numPr>
        <w:spacing w:after="240"/>
        <w:ind w:hanging="720"/>
        <w:jc w:val="left"/>
      </w:pPr>
      <w:r w:rsidRPr="005D66A1">
        <w:t xml:space="preserve">Considerando que la situación humanitaria ha empeorado drásticamente debido al deterioro de la seguridad y a las graves perturbaciones climáticas, lo que ha dejado a casi un millón de personas desplazadas y a tres millones de personas necesitadas de </w:t>
      </w:r>
      <w:r w:rsidRPr="005D66A1">
        <w:lastRenderedPageBreak/>
        <w:t xml:space="preserve">una ayuda humanitaria que se ha visto gravemente limitada tras la disolución de una gran cantidad de ONG y la expulsión de importantes agentes internacionales; </w:t>
      </w:r>
      <w:bookmarkEnd w:id="8"/>
    </w:p>
    <w:p w14:paraId="57E3B9A7" w14:textId="77777777" w:rsidR="000E181F" w:rsidRPr="005D66A1" w:rsidRDefault="000E181F" w:rsidP="000634AC">
      <w:pPr>
        <w:pStyle w:val="ListParagraph"/>
        <w:spacing w:after="240"/>
        <w:jc w:val="left"/>
      </w:pPr>
    </w:p>
    <w:p w14:paraId="5656197A" w14:textId="195AA401" w:rsidR="000E181F" w:rsidRPr="005D66A1" w:rsidRDefault="000E181F" w:rsidP="000634AC">
      <w:pPr>
        <w:pStyle w:val="ListParagraph"/>
        <w:numPr>
          <w:ilvl w:val="0"/>
          <w:numId w:val="46"/>
        </w:numPr>
        <w:spacing w:after="240"/>
        <w:ind w:hanging="720"/>
        <w:jc w:val="left"/>
      </w:pPr>
      <w:r w:rsidRPr="005D66A1">
        <w:t>Considerando que los acontecimientos en Níger se enmarcan en una preocupante tendencia regional más amplia de retroceso democrático y de los derechos humanos en el Sahel;</w:t>
      </w:r>
    </w:p>
    <w:p w14:paraId="401C470B" w14:textId="77777777" w:rsidR="000E181F" w:rsidRPr="005D66A1" w:rsidRDefault="000E181F" w:rsidP="000634AC">
      <w:pPr>
        <w:pStyle w:val="ListParagraph"/>
        <w:spacing w:after="240"/>
        <w:jc w:val="left"/>
      </w:pPr>
    </w:p>
    <w:p w14:paraId="17DE5627" w14:textId="455289B6" w:rsidR="000E181F" w:rsidRPr="005D66A1" w:rsidRDefault="000E181F" w:rsidP="000634AC">
      <w:pPr>
        <w:pStyle w:val="ListParagraph"/>
        <w:numPr>
          <w:ilvl w:val="0"/>
          <w:numId w:val="47"/>
        </w:numPr>
        <w:spacing w:after="240"/>
        <w:ind w:hanging="720"/>
        <w:jc w:val="left"/>
      </w:pPr>
      <w:r w:rsidRPr="005D66A1">
        <w:t xml:space="preserve">Condena enérgicamente que continúe la detención arbitraria del presidente democráticamente elegido </w:t>
      </w:r>
      <w:proofErr w:type="spellStart"/>
      <w:r w:rsidRPr="005D66A1">
        <w:t>Bazoum</w:t>
      </w:r>
      <w:proofErr w:type="spellEnd"/>
      <w:r w:rsidRPr="005D66A1">
        <w:t xml:space="preserve"> y de su esposa, así como de todas las demás personas detenidas en el golpe de Estado, y pide su liberación inmediata e incondicional;</w:t>
      </w:r>
      <w:bookmarkStart w:id="9" w:name="_Hlk223620995"/>
    </w:p>
    <w:p w14:paraId="479BD1E3" w14:textId="77777777" w:rsidR="000E181F" w:rsidRPr="005D66A1" w:rsidRDefault="000E181F" w:rsidP="000634AC">
      <w:pPr>
        <w:pStyle w:val="ListParagraph"/>
        <w:spacing w:after="240"/>
        <w:jc w:val="left"/>
      </w:pPr>
    </w:p>
    <w:p w14:paraId="3FCFC263" w14:textId="77777777" w:rsidR="000E181F" w:rsidRPr="005D66A1" w:rsidRDefault="000E181F" w:rsidP="00EE457A">
      <w:pPr>
        <w:pStyle w:val="ListParagraph"/>
        <w:numPr>
          <w:ilvl w:val="0"/>
          <w:numId w:val="47"/>
        </w:numPr>
        <w:ind w:hanging="720"/>
        <w:jc w:val="left"/>
      </w:pPr>
      <w:r w:rsidRPr="005D66A1">
        <w:t xml:space="preserve">Hace hincapié en que Níger ha sido un socio de la Unión Europea en el Sahel en diversos ámbitos de cooperación; subraya que, desde el golpe de Estado, ha empeorado la situación en Níger y han aumentado los riesgos para la seguridad, entre los que se incluye la trata de seres humanos, el tráfico ilícito de armas y los flujos de migración irregular en el Sahel; </w:t>
      </w:r>
    </w:p>
    <w:p w14:paraId="20613066" w14:textId="77777777" w:rsidR="000E181F" w:rsidRPr="005D66A1" w:rsidRDefault="000E181F" w:rsidP="00F43BE6">
      <w:pPr>
        <w:ind w:left="720"/>
      </w:pPr>
    </w:p>
    <w:bookmarkEnd w:id="9"/>
    <w:p w14:paraId="4B8A8A20" w14:textId="52EA717E" w:rsidR="000E181F" w:rsidRPr="005D66A1" w:rsidRDefault="000E181F" w:rsidP="000634AC">
      <w:pPr>
        <w:pStyle w:val="ListParagraph"/>
        <w:numPr>
          <w:ilvl w:val="0"/>
          <w:numId w:val="47"/>
        </w:numPr>
        <w:spacing w:after="240"/>
        <w:ind w:hanging="720"/>
        <w:jc w:val="left"/>
      </w:pPr>
      <w:r w:rsidRPr="005D66A1">
        <w:t>Condena la represión ejercida contra agentes políticos, periodistas y la sociedad civil, y pide a las autoridades nigerinas que agilicen el proceso de restauración del orden democrático, incluido el restablecimiento de los partidos políticos y la organización de elecciones libres y justas;</w:t>
      </w:r>
    </w:p>
    <w:p w14:paraId="1CE1DBFF" w14:textId="77777777" w:rsidR="000E181F" w:rsidRPr="005D66A1" w:rsidRDefault="000E181F" w:rsidP="000634AC">
      <w:pPr>
        <w:pStyle w:val="ListParagraph"/>
        <w:spacing w:after="240"/>
        <w:jc w:val="left"/>
      </w:pPr>
    </w:p>
    <w:p w14:paraId="1FC18E78" w14:textId="77777777" w:rsidR="000E181F" w:rsidRPr="005D66A1" w:rsidRDefault="000E181F" w:rsidP="000634AC">
      <w:pPr>
        <w:pStyle w:val="ListParagraph"/>
        <w:numPr>
          <w:ilvl w:val="0"/>
          <w:numId w:val="47"/>
        </w:numPr>
        <w:spacing w:after="240"/>
        <w:ind w:hanging="720"/>
        <w:jc w:val="left"/>
      </w:pPr>
      <w:r w:rsidRPr="005D66A1">
        <w:t>Hace hincapié en la importancia de garantizar el mantenimiento de la prestación de ayuda humanitaria y servicios básicos de la Unión y su accesibilidad en las zonas de conflicto en Níger;</w:t>
      </w:r>
    </w:p>
    <w:p w14:paraId="5F835A59" w14:textId="77777777" w:rsidR="000E181F" w:rsidRPr="005D66A1" w:rsidRDefault="000E181F" w:rsidP="000634AC">
      <w:pPr>
        <w:pStyle w:val="ListParagraph"/>
        <w:spacing w:after="240"/>
        <w:jc w:val="left"/>
      </w:pPr>
    </w:p>
    <w:p w14:paraId="4D2DF07B" w14:textId="0710C253" w:rsidR="000E181F" w:rsidRPr="005D66A1" w:rsidRDefault="000E181F" w:rsidP="00EE457A">
      <w:pPr>
        <w:pStyle w:val="ListParagraph"/>
        <w:numPr>
          <w:ilvl w:val="0"/>
          <w:numId w:val="47"/>
        </w:numPr>
        <w:ind w:hanging="720"/>
        <w:jc w:val="left"/>
      </w:pPr>
      <w:r w:rsidRPr="005D66A1">
        <w:t>Expresa su profunda inquietud por la intención anunciada por Níger de retirarse de la Corte Penal Internacional; insta a las autoridades nigerinas a que respeten el Derecho internacional;</w:t>
      </w:r>
    </w:p>
    <w:p w14:paraId="766F8AF4" w14:textId="77777777" w:rsidR="000E181F" w:rsidRPr="005D66A1" w:rsidRDefault="000E181F" w:rsidP="00F43BE6">
      <w:pPr>
        <w:ind w:left="720"/>
      </w:pPr>
    </w:p>
    <w:p w14:paraId="30329E8A" w14:textId="77777777" w:rsidR="000E181F" w:rsidRPr="005D66A1" w:rsidRDefault="000E181F" w:rsidP="000634AC">
      <w:pPr>
        <w:pStyle w:val="ListParagraph"/>
        <w:numPr>
          <w:ilvl w:val="0"/>
          <w:numId w:val="47"/>
        </w:numPr>
        <w:spacing w:after="240"/>
        <w:ind w:hanging="720"/>
        <w:jc w:val="left"/>
      </w:pPr>
      <w:r w:rsidRPr="005D66A1">
        <w:t xml:space="preserve">Pone de manifiesto su profunda preocupación por el deterioro de la situación humanitaria y de seguridad en el Sahel, y subraya que la legitimidad democrática, la gobernanza responsable y el respeto de los derechos humanos son esenciales para hacer frente a la inseguridad y proteger a la población civil; </w:t>
      </w:r>
    </w:p>
    <w:p w14:paraId="20F8DD31" w14:textId="77777777" w:rsidR="000E181F" w:rsidRPr="005D66A1" w:rsidRDefault="000E181F" w:rsidP="000634AC">
      <w:pPr>
        <w:pStyle w:val="ListParagraph"/>
        <w:spacing w:after="240"/>
        <w:jc w:val="left"/>
      </w:pPr>
    </w:p>
    <w:p w14:paraId="064A581A" w14:textId="16C43FD6" w:rsidR="000E181F" w:rsidRPr="005D66A1" w:rsidRDefault="000E181F" w:rsidP="00E06239">
      <w:pPr>
        <w:pStyle w:val="ListParagraph"/>
        <w:numPr>
          <w:ilvl w:val="0"/>
          <w:numId w:val="47"/>
        </w:numPr>
        <w:spacing w:after="240"/>
        <w:ind w:hanging="720"/>
        <w:jc w:val="left"/>
      </w:pPr>
      <w:r w:rsidRPr="005D66A1">
        <w:t xml:space="preserve">Pide a la VP/AR, a los Estados miembros, a la Unión Africana y a la comunidad internacional que intensifiquen los esfuerzos diplomáticos para lograr la liberación del presidente </w:t>
      </w:r>
      <w:proofErr w:type="spellStart"/>
      <w:r w:rsidRPr="005D66A1">
        <w:t>Bazoum</w:t>
      </w:r>
      <w:proofErr w:type="spellEnd"/>
      <w:r w:rsidRPr="005D66A1">
        <w:t>;</w:t>
      </w:r>
    </w:p>
    <w:p w14:paraId="4C906AAB" w14:textId="77777777" w:rsidR="00E06239" w:rsidRPr="005D66A1" w:rsidRDefault="00E06239" w:rsidP="000634AC">
      <w:pPr>
        <w:pStyle w:val="ListParagraph"/>
        <w:spacing w:after="240"/>
        <w:jc w:val="left"/>
      </w:pPr>
    </w:p>
    <w:p w14:paraId="3B0742FE" w14:textId="570CCBAF" w:rsidR="00E06239" w:rsidRPr="005D66A1" w:rsidRDefault="00E06239" w:rsidP="00E06239">
      <w:pPr>
        <w:pStyle w:val="ListParagraph"/>
        <w:numPr>
          <w:ilvl w:val="0"/>
          <w:numId w:val="47"/>
        </w:numPr>
        <w:spacing w:after="240"/>
        <w:ind w:hanging="720"/>
        <w:jc w:val="left"/>
      </w:pPr>
      <w:r w:rsidRPr="005D66A1">
        <w:rPr>
          <w:bCs/>
        </w:rPr>
        <w:t xml:space="preserve">Encarga a su presidenta que transmita </w:t>
      </w:r>
      <w:r w:rsidRPr="005D66A1">
        <w:t>la presente Resolución a la Comisión, al Consejo, a la VP/AR, a la Unión Africana, a la Comunidad Económica de los Estados de África Occidental, a las autoridades nigerinas y a la Alianza de Estados del Sahel.</w:t>
      </w:r>
    </w:p>
    <w:p w14:paraId="4CC868E2" w14:textId="01D1ACCB" w:rsidR="00E365E1" w:rsidRPr="00F43BE6" w:rsidRDefault="00E365E1" w:rsidP="000634AC">
      <w:pPr>
        <w:spacing w:after="240"/>
      </w:pPr>
    </w:p>
    <w:sectPr w:rsidR="00E365E1" w:rsidRPr="00F43BE6" w:rsidSect="0001388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E7B48" w14:textId="77777777" w:rsidR="00D6705A" w:rsidRPr="0001388C" w:rsidRDefault="00D6705A">
      <w:r w:rsidRPr="0001388C">
        <w:separator/>
      </w:r>
    </w:p>
  </w:endnote>
  <w:endnote w:type="continuationSeparator" w:id="0">
    <w:p w14:paraId="2B6A0D48" w14:textId="77777777" w:rsidR="00D6705A" w:rsidRPr="0001388C" w:rsidRDefault="00D6705A">
      <w:r w:rsidRPr="000138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FDE95" w14:textId="77777777" w:rsidR="00D6705A" w:rsidRPr="0001388C" w:rsidRDefault="00D6705A">
      <w:r w:rsidRPr="0001388C">
        <w:separator/>
      </w:r>
    </w:p>
  </w:footnote>
  <w:footnote w:type="continuationSeparator" w:id="0">
    <w:p w14:paraId="4B0C3B23" w14:textId="77777777" w:rsidR="00D6705A" w:rsidRPr="0001388C" w:rsidRDefault="00D6705A">
      <w:r w:rsidRPr="0001388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D5169A"/>
    <w:multiLevelType w:val="hybridMultilevel"/>
    <w:tmpl w:val="D62E3C2A"/>
    <w:lvl w:ilvl="0" w:tplc="EF16D3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FC1143A"/>
    <w:multiLevelType w:val="hybridMultilevel"/>
    <w:tmpl w:val="4B44ED1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40ABC"/>
    <w:multiLevelType w:val="hybridMultilevel"/>
    <w:tmpl w:val="2C48299C"/>
    <w:lvl w:ilvl="0" w:tplc="94422D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7684090">
    <w:abstractNumId w:val="9"/>
  </w:num>
  <w:num w:numId="2" w16cid:durableId="1009527966">
    <w:abstractNumId w:val="9"/>
  </w:num>
  <w:num w:numId="3" w16cid:durableId="175777456">
    <w:abstractNumId w:val="7"/>
  </w:num>
  <w:num w:numId="4" w16cid:durableId="1256012823">
    <w:abstractNumId w:val="7"/>
  </w:num>
  <w:num w:numId="5" w16cid:durableId="135613342">
    <w:abstractNumId w:val="6"/>
  </w:num>
  <w:num w:numId="6" w16cid:durableId="2145462493">
    <w:abstractNumId w:val="6"/>
  </w:num>
  <w:num w:numId="7" w16cid:durableId="1947150566">
    <w:abstractNumId w:val="5"/>
  </w:num>
  <w:num w:numId="8" w16cid:durableId="1112628799">
    <w:abstractNumId w:val="5"/>
  </w:num>
  <w:num w:numId="9" w16cid:durableId="270355498">
    <w:abstractNumId w:val="4"/>
  </w:num>
  <w:num w:numId="10" w16cid:durableId="60639170">
    <w:abstractNumId w:val="4"/>
  </w:num>
  <w:num w:numId="11" w16cid:durableId="970283146">
    <w:abstractNumId w:val="8"/>
  </w:num>
  <w:num w:numId="12" w16cid:durableId="850800539">
    <w:abstractNumId w:val="8"/>
  </w:num>
  <w:num w:numId="13" w16cid:durableId="132916552">
    <w:abstractNumId w:val="3"/>
  </w:num>
  <w:num w:numId="14" w16cid:durableId="1265266100">
    <w:abstractNumId w:val="3"/>
  </w:num>
  <w:num w:numId="15" w16cid:durableId="712776281">
    <w:abstractNumId w:val="2"/>
  </w:num>
  <w:num w:numId="16" w16cid:durableId="643778547">
    <w:abstractNumId w:val="2"/>
  </w:num>
  <w:num w:numId="17" w16cid:durableId="31927258">
    <w:abstractNumId w:val="1"/>
  </w:num>
  <w:num w:numId="18" w16cid:durableId="1586768668">
    <w:abstractNumId w:val="1"/>
  </w:num>
  <w:num w:numId="19" w16cid:durableId="1233081075">
    <w:abstractNumId w:val="0"/>
  </w:num>
  <w:num w:numId="20" w16cid:durableId="498235306">
    <w:abstractNumId w:val="0"/>
  </w:num>
  <w:num w:numId="21" w16cid:durableId="2001033290">
    <w:abstractNumId w:val="9"/>
  </w:num>
  <w:num w:numId="22" w16cid:durableId="887374350">
    <w:abstractNumId w:val="7"/>
  </w:num>
  <w:num w:numId="23" w16cid:durableId="1012882175">
    <w:abstractNumId w:val="6"/>
  </w:num>
  <w:num w:numId="24" w16cid:durableId="255283526">
    <w:abstractNumId w:val="5"/>
  </w:num>
  <w:num w:numId="25" w16cid:durableId="1768227685">
    <w:abstractNumId w:val="4"/>
  </w:num>
  <w:num w:numId="26" w16cid:durableId="1725833048">
    <w:abstractNumId w:val="8"/>
  </w:num>
  <w:num w:numId="27" w16cid:durableId="1223128832">
    <w:abstractNumId w:val="3"/>
  </w:num>
  <w:num w:numId="28" w16cid:durableId="2026444147">
    <w:abstractNumId w:val="2"/>
  </w:num>
  <w:num w:numId="29" w16cid:durableId="499734481">
    <w:abstractNumId w:val="1"/>
  </w:num>
  <w:num w:numId="30" w16cid:durableId="1011251643">
    <w:abstractNumId w:val="0"/>
  </w:num>
  <w:num w:numId="31" w16cid:durableId="766849735">
    <w:abstractNumId w:val="9"/>
  </w:num>
  <w:num w:numId="32" w16cid:durableId="623971431">
    <w:abstractNumId w:val="7"/>
  </w:num>
  <w:num w:numId="33" w16cid:durableId="2100953111">
    <w:abstractNumId w:val="6"/>
  </w:num>
  <w:num w:numId="34" w16cid:durableId="1384252188">
    <w:abstractNumId w:val="5"/>
  </w:num>
  <w:num w:numId="35" w16cid:durableId="1764569799">
    <w:abstractNumId w:val="4"/>
  </w:num>
  <w:num w:numId="36" w16cid:durableId="1963341361">
    <w:abstractNumId w:val="8"/>
  </w:num>
  <w:num w:numId="37" w16cid:durableId="2106681185">
    <w:abstractNumId w:val="3"/>
  </w:num>
  <w:num w:numId="38" w16cid:durableId="1590892840">
    <w:abstractNumId w:val="2"/>
  </w:num>
  <w:num w:numId="39" w16cid:durableId="1113135432">
    <w:abstractNumId w:val="1"/>
  </w:num>
  <w:num w:numId="40" w16cid:durableId="1025517075">
    <w:abstractNumId w:val="0"/>
  </w:num>
  <w:num w:numId="41" w16cid:durableId="1139030857">
    <w:abstractNumId w:val="11"/>
  </w:num>
  <w:num w:numId="42" w16cid:durableId="371536161">
    <w:abstractNumId w:val="11"/>
  </w:num>
  <w:num w:numId="43" w16cid:durableId="360085025">
    <w:abstractNumId w:val="11"/>
  </w:num>
  <w:num w:numId="44" w16cid:durableId="251353254">
    <w:abstractNumId w:val="14"/>
  </w:num>
  <w:num w:numId="45" w16cid:durableId="1845313873">
    <w:abstractNumId w:val="10"/>
  </w:num>
  <w:num w:numId="46" w16cid:durableId="1781484839">
    <w:abstractNumId w:val="12"/>
  </w:num>
  <w:num w:numId="47" w16cid:durableId="9419551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9, 0163, 0169, 0172 y 0173/20262026"/>
    <w:docVar w:name="dvlangue" w:val="ES"/>
    <w:docVar w:name="dvnumam" w:val="0"/>
    <w:docVar w:name="dvpe" w:val="782.990"/>
    <w:docVar w:name="dvtitre" w:val="Resolución del Parlamento Europeo, de 12 de marzo de 2026, sobre la detención arbitraria del presidente Mohamed Bazoum por la junta en Níger(2026/2642(RSP))"/>
  </w:docVars>
  <w:rsids>
    <w:rsidRoot w:val="00D6705A"/>
    <w:rsid w:val="00002272"/>
    <w:rsid w:val="0001388C"/>
    <w:rsid w:val="000634AC"/>
    <w:rsid w:val="00064002"/>
    <w:rsid w:val="000677B9"/>
    <w:rsid w:val="000831BA"/>
    <w:rsid w:val="000A42CC"/>
    <w:rsid w:val="000E181F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66A1"/>
    <w:rsid w:val="005F1B17"/>
    <w:rsid w:val="006037C0"/>
    <w:rsid w:val="006631B6"/>
    <w:rsid w:val="00680577"/>
    <w:rsid w:val="006A6905"/>
    <w:rsid w:val="006B4F3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7349"/>
    <w:rsid w:val="00BD48FE"/>
    <w:rsid w:val="00BD7BD8"/>
    <w:rsid w:val="00BE6ADC"/>
    <w:rsid w:val="00C05BFE"/>
    <w:rsid w:val="00C23CD4"/>
    <w:rsid w:val="00C61C0C"/>
    <w:rsid w:val="00C941CB"/>
    <w:rsid w:val="00C9474A"/>
    <w:rsid w:val="00CC2357"/>
    <w:rsid w:val="00CF071A"/>
    <w:rsid w:val="00D058B8"/>
    <w:rsid w:val="00D56C11"/>
    <w:rsid w:val="00D6705A"/>
    <w:rsid w:val="00D834A0"/>
    <w:rsid w:val="00D872DF"/>
    <w:rsid w:val="00D91E21"/>
    <w:rsid w:val="00DA7FCD"/>
    <w:rsid w:val="00E06239"/>
    <w:rsid w:val="00E365E1"/>
    <w:rsid w:val="00E820A4"/>
    <w:rsid w:val="00EB006A"/>
    <w:rsid w:val="00EB4772"/>
    <w:rsid w:val="00ED169E"/>
    <w:rsid w:val="00ED4235"/>
    <w:rsid w:val="00EE457A"/>
    <w:rsid w:val="00F04346"/>
    <w:rsid w:val="00F075DC"/>
    <w:rsid w:val="00F149E9"/>
    <w:rsid w:val="00F43BE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0DFB6"/>
  <w15:chartTrackingRefBased/>
  <w15:docId w15:val="{5C0CC129-80CD-46F3-A817-E10DE77C8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E181F"/>
    <w:pPr>
      <w:spacing w:before="480" w:after="240"/>
    </w:pPr>
  </w:style>
  <w:style w:type="paragraph" w:styleId="ListParagraph">
    <w:name w:val="List Paragraph"/>
    <w:aliases w:val="TABLO,List Paragraph 1,Scriptoria bullet points,Bullets,List Paragraph (numbered (a)),Numbered Paragraph,Main numbered paragraph,Akapit z listą BS,Lettre d'introduction,List Paragraph1,List Paragraph11,Bullet Points,Liste Paragraf,Dot pt"/>
    <w:basedOn w:val="Normal"/>
    <w:link w:val="ListParagraphChar"/>
    <w:uiPriority w:val="34"/>
    <w:qFormat/>
    <w:rsid w:val="000E181F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ListParagraphChar">
    <w:name w:val="List Paragraph Char"/>
    <w:aliases w:val="TABLO Char,List Paragraph 1 Char,Scriptoria bullet points Char,Bullets Char,List Paragraph (numbered (a)) Char,Numbered Paragraph Char,Main numbered paragraph Char,Akapit z listą BS Char,Lettre d'introduction Char,Bullet Points Char"/>
    <w:basedOn w:val="DefaultParagraphFont"/>
    <w:link w:val="ListParagraph"/>
    <w:uiPriority w:val="34"/>
    <w:qFormat/>
    <w:locked/>
    <w:rsid w:val="000E181F"/>
    <w:rPr>
      <w:rFonts w:eastAsiaTheme="minorHAnsi"/>
      <w:sz w:val="24"/>
      <w:szCs w:val="24"/>
      <w:lang w:val="es-ES_tradnl" w:eastAsia="en-US"/>
    </w:rPr>
  </w:style>
  <w:style w:type="paragraph" w:styleId="Revision">
    <w:name w:val="Revision"/>
    <w:hidden/>
    <w:uiPriority w:val="99"/>
    <w:semiHidden/>
    <w:rsid w:val="00E06239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MLG_EP</dc:creator>
  <cp:keywords/>
  <cp:lastModifiedBy>MLG_EP</cp:lastModifiedBy>
  <cp:revision>2</cp:revision>
  <cp:lastPrinted>2004-11-19T15:42:00Z</cp:lastPrinted>
  <dcterms:created xsi:type="dcterms:W3CDTF">2026-03-12T11:35:00Z</dcterms:created>
  <dcterms:modified xsi:type="dcterms:W3CDTF">2026-03-12T11:35:00Z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B10-0159, 0163, 0169, 0172 y 0173/20262026</vt:lpwstr>
  </property>
  <property fmtid="{D5CDD505-2E9C-101B-9397-08002B2CF9AE}" pid="4" name="&lt;Type&gt;">
    <vt:lpwstr>RR</vt:lpwstr>
  </property>
</Properties>
</file>