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21A2" w14:paraId="0064D4FE" w14:textId="77777777" w:rsidTr="0010095E">
        <w:trPr>
          <w:trHeight w:hRule="exact" w:val="1418"/>
        </w:trPr>
        <w:tc>
          <w:tcPr>
            <w:tcW w:w="6804" w:type="dxa"/>
            <w:shd w:val="clear" w:color="auto" w:fill="auto"/>
            <w:vAlign w:val="center"/>
          </w:tcPr>
          <w:p w14:paraId="52CFB5E6" w14:textId="77777777" w:rsidR="00751A4A" w:rsidRPr="00DA21A2" w:rsidRDefault="001817AD" w:rsidP="0010095E">
            <w:pPr>
              <w:pStyle w:val="EPName"/>
            </w:pPr>
            <w:r w:rsidRPr="00DA21A2">
              <w:t>Euroopan parlamentti</w:t>
            </w:r>
          </w:p>
          <w:p w14:paraId="058213E5" w14:textId="77777777" w:rsidR="00751A4A" w:rsidRPr="00DA21A2" w:rsidRDefault="005F1B17" w:rsidP="005F1B17">
            <w:pPr>
              <w:pStyle w:val="EPTerm"/>
              <w:rPr>
                <w:rStyle w:val="HideTWBExt"/>
                <w:noProof w:val="0"/>
                <w:vanish w:val="0"/>
                <w:color w:val="auto"/>
              </w:rPr>
            </w:pPr>
            <w:r w:rsidRPr="00DA21A2">
              <w:t>2024</w:t>
            </w:r>
            <w:r w:rsidR="00817416" w:rsidRPr="00DA21A2">
              <w:t>-202</w:t>
            </w:r>
            <w:r w:rsidRPr="00DA21A2">
              <w:t>9</w:t>
            </w:r>
          </w:p>
        </w:tc>
        <w:tc>
          <w:tcPr>
            <w:tcW w:w="2268" w:type="dxa"/>
            <w:shd w:val="clear" w:color="auto" w:fill="auto"/>
          </w:tcPr>
          <w:p w14:paraId="6A41FBC6" w14:textId="77777777" w:rsidR="00751A4A" w:rsidRPr="00DA21A2" w:rsidRDefault="00187494" w:rsidP="0010095E">
            <w:pPr>
              <w:pStyle w:val="EPLogo"/>
            </w:pPr>
            <w:r w:rsidRPr="00DA21A2">
              <w:rPr>
                <w:noProof/>
                <w:lang w:eastAsia="ja-JP"/>
              </w:rPr>
              <w:drawing>
                <wp:inline distT="0" distB="0" distL="0" distR="0" wp14:anchorId="26673F91" wp14:editId="61FE6F1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4BC3A1" w14:textId="77777777" w:rsidR="00D058B8" w:rsidRPr="00DA21A2" w:rsidRDefault="00D058B8" w:rsidP="004C5D52">
      <w:pPr>
        <w:pStyle w:val="LineTop"/>
      </w:pPr>
    </w:p>
    <w:p w14:paraId="709CC989" w14:textId="77777777" w:rsidR="00680577" w:rsidRPr="00DA21A2" w:rsidRDefault="001817AD" w:rsidP="00680577">
      <w:pPr>
        <w:pStyle w:val="EPBodyTA1"/>
      </w:pPr>
      <w:r w:rsidRPr="00DA21A2">
        <w:t>HYVÄKSYTYT TEKSTIT</w:t>
      </w:r>
    </w:p>
    <w:p w14:paraId="49EC7106" w14:textId="77777777" w:rsidR="00D058B8" w:rsidRPr="00DA21A2" w:rsidRDefault="00D058B8" w:rsidP="00D058B8">
      <w:pPr>
        <w:pStyle w:val="LineBottom"/>
      </w:pPr>
    </w:p>
    <w:p w14:paraId="0EB8CE85" w14:textId="32E8F2D1" w:rsidR="001817AD" w:rsidRPr="00DA21A2" w:rsidRDefault="001817AD" w:rsidP="001817AD">
      <w:pPr>
        <w:pStyle w:val="ATHeading1"/>
      </w:pPr>
      <w:bookmarkStart w:id="0" w:name="TANumber"/>
      <w:r w:rsidRPr="00DA21A2">
        <w:t>P10_TA(2026)00</w:t>
      </w:r>
      <w:bookmarkEnd w:id="0"/>
      <w:r w:rsidR="001B7DCB" w:rsidRPr="00DA21A2">
        <w:t>82</w:t>
      </w:r>
    </w:p>
    <w:p w14:paraId="62D787E6" w14:textId="10E9B4B4" w:rsidR="001817AD" w:rsidRPr="00DA21A2" w:rsidRDefault="00FD3554" w:rsidP="001817AD">
      <w:pPr>
        <w:pStyle w:val="ATHeading2"/>
      </w:pPr>
      <w:bookmarkStart w:id="1" w:name="title"/>
      <w:r w:rsidRPr="00DA21A2">
        <w:rPr>
          <w:bCs/>
        </w:rPr>
        <w:t xml:space="preserve">Juntan toteuttama presidentti Mohamed </w:t>
      </w:r>
      <w:proofErr w:type="spellStart"/>
      <w:r w:rsidRPr="00DA21A2">
        <w:rPr>
          <w:bCs/>
        </w:rPr>
        <w:t>Bazoumin</w:t>
      </w:r>
      <w:proofErr w:type="spellEnd"/>
      <w:r w:rsidRPr="00DA21A2">
        <w:rPr>
          <w:bCs/>
        </w:rPr>
        <w:t xml:space="preserve"> mielivaltainen pidätys Nigerissä</w:t>
      </w:r>
      <w:bookmarkEnd w:id="1"/>
    </w:p>
    <w:p w14:paraId="01857C9E" w14:textId="0D189209" w:rsidR="001817AD" w:rsidRPr="00DA21A2" w:rsidRDefault="001817AD" w:rsidP="001817AD">
      <w:pPr>
        <w:rPr>
          <w:i/>
          <w:vanish/>
        </w:rPr>
      </w:pPr>
      <w:r w:rsidRPr="00DA21A2">
        <w:rPr>
          <w:i/>
        </w:rPr>
        <w:fldChar w:fldCharType="begin"/>
      </w:r>
      <w:r w:rsidRPr="00DA21A2">
        <w:rPr>
          <w:i/>
        </w:rPr>
        <w:instrText xml:space="preserve"> TC"(</w:instrText>
      </w:r>
      <w:bookmarkStart w:id="2" w:name="DocNumber"/>
      <w:r w:rsidRPr="00DA21A2">
        <w:rPr>
          <w:i/>
        </w:rPr>
        <w:instrText>B10-</w:instrText>
      </w:r>
      <w:r w:rsidR="0062458B" w:rsidRPr="00DA21A2">
        <w:rPr>
          <w:i/>
        </w:rPr>
        <w:instrText>0159, 0163, 0169, 0172 ja 0173</w:instrText>
      </w:r>
      <w:r w:rsidRPr="00DA21A2">
        <w:rPr>
          <w:i/>
        </w:rPr>
        <w:instrText>/2026</w:instrText>
      </w:r>
      <w:bookmarkEnd w:id="2"/>
      <w:r w:rsidRPr="00DA21A2">
        <w:rPr>
          <w:i/>
        </w:rPr>
        <w:instrText xml:space="preserve">)"\l3 \n&gt; \* MERGEFORMAT </w:instrText>
      </w:r>
      <w:r w:rsidRPr="00DA21A2">
        <w:rPr>
          <w:i/>
        </w:rPr>
        <w:fldChar w:fldCharType="end"/>
      </w:r>
    </w:p>
    <w:p w14:paraId="790A68C0" w14:textId="77777777" w:rsidR="001817AD" w:rsidRPr="00DA21A2" w:rsidRDefault="001817AD" w:rsidP="001817AD">
      <w:pPr>
        <w:rPr>
          <w:vanish/>
        </w:rPr>
      </w:pPr>
      <w:bookmarkStart w:id="3" w:name="PE"/>
      <w:r w:rsidRPr="00DA21A2">
        <w:rPr>
          <w:vanish/>
        </w:rPr>
        <w:t>PE782.990</w:t>
      </w:r>
      <w:bookmarkEnd w:id="3"/>
    </w:p>
    <w:p w14:paraId="1F61862A" w14:textId="77777777" w:rsidR="001817AD" w:rsidRPr="00DA21A2" w:rsidRDefault="001817AD" w:rsidP="001817AD">
      <w:pPr>
        <w:pStyle w:val="ATHeading3"/>
      </w:pPr>
      <w:bookmarkStart w:id="4" w:name="Sujet"/>
      <w:r w:rsidRPr="00DA21A2">
        <w:t xml:space="preserve">Euroopan parlamentin päätöslauselma 12. maaliskuuta 2026 juntan toteuttamasta presidentti Mohamed </w:t>
      </w:r>
      <w:proofErr w:type="spellStart"/>
      <w:r w:rsidRPr="00DA21A2">
        <w:t>Bazoumin</w:t>
      </w:r>
      <w:proofErr w:type="spellEnd"/>
      <w:r w:rsidRPr="00DA21A2">
        <w:t xml:space="preserve"> mielivaltaisesta pidätyksestä Nigerissä</w:t>
      </w:r>
      <w:bookmarkEnd w:id="4"/>
      <w:r w:rsidRPr="00DA21A2">
        <w:t xml:space="preserve"> </w:t>
      </w:r>
      <w:bookmarkStart w:id="5" w:name="References"/>
      <w:r w:rsidRPr="00DA21A2">
        <w:t>(2026/2642(RSP))</w:t>
      </w:r>
      <w:bookmarkEnd w:id="5"/>
    </w:p>
    <w:p w14:paraId="6D12497C" w14:textId="77777777" w:rsidR="00A4178B" w:rsidRPr="00DA21A2" w:rsidRDefault="00A4178B" w:rsidP="00A4178B">
      <w:pPr>
        <w:pStyle w:val="EPComma"/>
      </w:pPr>
      <w:bookmarkStart w:id="6" w:name="TextBodyBegin"/>
      <w:bookmarkEnd w:id="6"/>
      <w:r w:rsidRPr="00DA21A2">
        <w:rPr>
          <w:i/>
          <w:iCs/>
        </w:rPr>
        <w:t>Euroopan parlamentti</w:t>
      </w:r>
      <w:r w:rsidRPr="00DA21A2">
        <w:t>, joka</w:t>
      </w:r>
    </w:p>
    <w:p w14:paraId="7199FBAD" w14:textId="71078A5B" w:rsidR="00A4178B" w:rsidRPr="00DA21A2" w:rsidRDefault="0062458B" w:rsidP="0062458B">
      <w:pPr>
        <w:spacing w:after="240"/>
        <w:ind w:left="567" w:hanging="567"/>
      </w:pPr>
      <w:r w:rsidRPr="00DA21A2">
        <w:t>–</w:t>
      </w:r>
      <w:r w:rsidRPr="00DA21A2">
        <w:tab/>
      </w:r>
      <w:r w:rsidR="00A4178B" w:rsidRPr="00DA21A2">
        <w:t>ottaa huomioon työjärjestyksen 150 artiklan 5 kohdan ja 136 artiklan 4 kohdan,</w:t>
      </w:r>
    </w:p>
    <w:p w14:paraId="62BE85AD" w14:textId="4E8CDF96" w:rsidR="00A4178B" w:rsidRPr="00DA21A2" w:rsidRDefault="0062458B" w:rsidP="0062458B">
      <w:pPr>
        <w:spacing w:after="240"/>
        <w:ind w:left="567" w:hanging="567"/>
      </w:pPr>
      <w:r w:rsidRPr="00DA21A2">
        <w:rPr>
          <w:color w:val="000000"/>
        </w:rPr>
        <w:t>A.</w:t>
      </w:r>
      <w:r w:rsidRPr="00DA21A2">
        <w:rPr>
          <w:color w:val="000000"/>
        </w:rPr>
        <w:tab/>
      </w:r>
      <w:r w:rsidR="00A4178B" w:rsidRPr="00DA21A2">
        <w:rPr>
          <w:color w:val="000000"/>
        </w:rPr>
        <w:t>ottaa huomioon, että Nigerissä tehtiin 26. heinäkuuta 2023 sotilasvallankaappaus, jonka jälkeen maan perustuslaillinen järjestys hajotettiin ja valtaan nousi sotilasjuntta;</w:t>
      </w:r>
    </w:p>
    <w:p w14:paraId="28EEF87E" w14:textId="5A0D7594" w:rsidR="00A4178B" w:rsidRPr="00DA21A2" w:rsidRDefault="0062458B" w:rsidP="0062458B">
      <w:pPr>
        <w:spacing w:after="240"/>
        <w:ind w:left="567" w:hanging="567"/>
      </w:pPr>
      <w:r w:rsidRPr="00DA21A2">
        <w:t>B.</w:t>
      </w:r>
      <w:r w:rsidRPr="00DA21A2">
        <w:tab/>
      </w:r>
      <w:r w:rsidR="00A4178B" w:rsidRPr="00DA21A2">
        <w:t xml:space="preserve">ottaa huomioon, että presidentti </w:t>
      </w:r>
      <w:proofErr w:type="spellStart"/>
      <w:r w:rsidR="00A4178B" w:rsidRPr="00DA21A2">
        <w:t>Bazoum</w:t>
      </w:r>
      <w:proofErr w:type="spellEnd"/>
      <w:r w:rsidR="00A4178B" w:rsidRPr="00DA21A2">
        <w:t xml:space="preserve"> ja hänen vaimonsa ovat olleet hallitsevan sotilasjuntan vankina vallankaappauksesta saakka ja että saatujen tietojen mukaan heille ei ole annettu mahdollisuutta tavata asianajajia tai perhettään ja he saavat sairaanhoitoa vain rajoitetusti; ottaa huomioon, että heidän tilastaan ei ole julkistettu todennettavissa olevia tietoja yli vuoteen;</w:t>
      </w:r>
      <w:bookmarkStart w:id="7" w:name="_Hlk223973917"/>
    </w:p>
    <w:p w14:paraId="426873C1" w14:textId="485F8FE9" w:rsidR="00A4178B" w:rsidRPr="00DA21A2" w:rsidRDefault="0062458B" w:rsidP="0062458B">
      <w:pPr>
        <w:spacing w:after="240"/>
        <w:ind w:left="567" w:hanging="567"/>
      </w:pPr>
      <w:r w:rsidRPr="00DA21A2">
        <w:t>C.</w:t>
      </w:r>
      <w:r w:rsidRPr="00DA21A2">
        <w:tab/>
      </w:r>
      <w:r w:rsidR="00A4178B" w:rsidRPr="00DA21A2">
        <w:t xml:space="preserve">ottaa huomioon, että valtion tuomioistuin poisti </w:t>
      </w:r>
      <w:proofErr w:type="spellStart"/>
      <w:r w:rsidR="00A4178B" w:rsidRPr="00DA21A2">
        <w:t>Bazoumilta</w:t>
      </w:r>
      <w:proofErr w:type="spellEnd"/>
      <w:r w:rsidR="00A4178B" w:rsidRPr="00DA21A2">
        <w:t xml:space="preserve"> presidentille kuuluvan koskemattomuuden ja viranomaiset uhkasivat asettaa hänet syytteeseen maanpetoksesta, mistä voidaan määrätä kuolemanrangaistus;</w:t>
      </w:r>
    </w:p>
    <w:p w14:paraId="3874561C" w14:textId="59F1A34E" w:rsidR="00A4178B" w:rsidRPr="00DA21A2" w:rsidRDefault="0062458B" w:rsidP="0062458B">
      <w:pPr>
        <w:spacing w:after="240"/>
        <w:ind w:left="567" w:hanging="567"/>
      </w:pPr>
      <w:r w:rsidRPr="00DA21A2">
        <w:t>D.</w:t>
      </w:r>
      <w:r w:rsidRPr="00DA21A2">
        <w:tab/>
      </w:r>
      <w:r w:rsidR="00A4178B" w:rsidRPr="00DA21A2">
        <w:t>ottaa huomioon, että juntta on harjoittanut laajamittaista sortoa rajoittamalla yhä laajemmin ihmisoikeuksien puolustajien, poliittisen opposition, kansalaisyhteiskunnan ja tiedotusvälineiden toimintaa; ottaa huomioon, että juntta on keskeyttänyt perustuslain soveltamisen, mikä uhkaa uskonnonvapautta;</w:t>
      </w:r>
      <w:bookmarkStart w:id="8" w:name="_Hlk223973970"/>
      <w:bookmarkEnd w:id="7"/>
    </w:p>
    <w:p w14:paraId="5771F70E" w14:textId="142592E9" w:rsidR="00A4178B" w:rsidRPr="00DA21A2" w:rsidRDefault="0062458B" w:rsidP="0062458B">
      <w:pPr>
        <w:spacing w:after="240"/>
        <w:ind w:left="567" w:hanging="567"/>
      </w:pPr>
      <w:r w:rsidRPr="00DA21A2">
        <w:rPr>
          <w:color w:val="000000"/>
        </w:rPr>
        <w:t>E.</w:t>
      </w:r>
      <w:r w:rsidRPr="00DA21A2">
        <w:rPr>
          <w:color w:val="000000"/>
        </w:rPr>
        <w:tab/>
      </w:r>
      <w:r w:rsidR="00A4178B" w:rsidRPr="00DA21A2">
        <w:rPr>
          <w:color w:val="000000"/>
        </w:rPr>
        <w:t>ottaa huomioon, että Nigerin ja koko Sahelin alueen turvallisuustilanteen heikentyminen jatkuu edelleen, sillä jihadistiryhmät ovat jatkaneet tappavia hyökkäyksiään;</w:t>
      </w:r>
    </w:p>
    <w:p w14:paraId="3F628C1C" w14:textId="134E1098" w:rsidR="00A4178B" w:rsidRPr="00DA21A2" w:rsidRDefault="0062458B" w:rsidP="0062458B">
      <w:pPr>
        <w:spacing w:after="240"/>
        <w:ind w:left="567" w:hanging="567"/>
      </w:pPr>
      <w:r w:rsidRPr="00DA21A2">
        <w:rPr>
          <w:color w:val="000000"/>
        </w:rPr>
        <w:t>F.</w:t>
      </w:r>
      <w:r w:rsidRPr="00DA21A2">
        <w:rPr>
          <w:color w:val="000000"/>
        </w:rPr>
        <w:tab/>
      </w:r>
      <w:r w:rsidR="00A4178B" w:rsidRPr="00DA21A2">
        <w:rPr>
          <w:color w:val="000000"/>
        </w:rPr>
        <w:t>ottaa huomioon</w:t>
      </w:r>
      <w:r w:rsidR="00A4178B" w:rsidRPr="00DA21A2">
        <w:t xml:space="preserve">, että humanitaarinen tilanne </w:t>
      </w:r>
      <w:r w:rsidR="00A4178B" w:rsidRPr="00DA21A2">
        <w:rPr>
          <w:color w:val="000000"/>
        </w:rPr>
        <w:t>on heikentynyt jyrkästi</w:t>
      </w:r>
      <w:r w:rsidR="00A4178B" w:rsidRPr="00DA21A2">
        <w:t xml:space="preserve"> huononevan turvallisuustilanteen ja vakavien ilmastohäiriöiden takia, minkä vuoksi lähes miljoona ihmistä on joutunut lähtemään kotiseudultaan ja kolme miljoonaa ihmistä tarvitsee humanitaarista apua, jota on ollut heikosti saatavilla sen jälkeen, kun suuri määrä kansalaisjärjestöjä lakkautettiin ja merkittäviä kansainvälisiä toimijoita karkotettiin maasta;</w:t>
      </w:r>
      <w:bookmarkEnd w:id="8"/>
    </w:p>
    <w:p w14:paraId="72E7BF91" w14:textId="00C7713E" w:rsidR="00A4178B" w:rsidRPr="00DA21A2" w:rsidRDefault="0062458B" w:rsidP="0062458B">
      <w:pPr>
        <w:spacing w:after="240"/>
        <w:ind w:left="567" w:hanging="567"/>
      </w:pPr>
      <w:r w:rsidRPr="00DA21A2">
        <w:t>G.</w:t>
      </w:r>
      <w:r w:rsidRPr="00DA21A2">
        <w:tab/>
      </w:r>
      <w:r w:rsidR="00A4178B" w:rsidRPr="00DA21A2">
        <w:t>ottaa huomioon, että Nigerin tapahtumat ovat osa laajempaa huolestuttavaa suuntausta, jossa demokratia ja ihmisoikeudet ovat ottaneet takapakkia Sahelin alueella;</w:t>
      </w:r>
    </w:p>
    <w:p w14:paraId="6F8E106A" w14:textId="4C5EB73C" w:rsidR="00A4178B" w:rsidRPr="00DA21A2" w:rsidRDefault="0062458B" w:rsidP="0062458B">
      <w:pPr>
        <w:spacing w:after="240"/>
        <w:ind w:left="567" w:hanging="567"/>
      </w:pPr>
      <w:r w:rsidRPr="00DA21A2">
        <w:lastRenderedPageBreak/>
        <w:t>1.</w:t>
      </w:r>
      <w:r w:rsidRPr="00DA21A2">
        <w:tab/>
      </w:r>
      <w:r w:rsidR="00A4178B" w:rsidRPr="00DA21A2">
        <w:t xml:space="preserve">tuomitsee jyrkästi demokraattisesti valitun presidentti </w:t>
      </w:r>
      <w:proofErr w:type="spellStart"/>
      <w:r w:rsidR="00A4178B" w:rsidRPr="00DA21A2">
        <w:t>Bazoumin</w:t>
      </w:r>
      <w:proofErr w:type="spellEnd"/>
      <w:r w:rsidR="00A4178B" w:rsidRPr="00DA21A2">
        <w:t xml:space="preserve"> ja hänen vaimonsa sekä kaikkien muiden vallankaappauksessa kiinniotettujen henkilöiden mielivaltaisen vangitsemisen jatkumisen ja kehottaa vapauttamaan heidät välittömästi ja ehdoitta;</w:t>
      </w:r>
      <w:bookmarkStart w:id="9" w:name="_Hlk223620995"/>
    </w:p>
    <w:p w14:paraId="23650648" w14:textId="6A399213" w:rsidR="00A4178B" w:rsidRPr="00DA21A2" w:rsidRDefault="0062458B" w:rsidP="0062458B">
      <w:pPr>
        <w:spacing w:after="240"/>
        <w:ind w:left="567" w:hanging="567"/>
      </w:pPr>
      <w:r w:rsidRPr="00DA21A2">
        <w:t>2.</w:t>
      </w:r>
      <w:r w:rsidRPr="00DA21A2">
        <w:tab/>
      </w:r>
      <w:r w:rsidR="00A4178B" w:rsidRPr="00DA21A2">
        <w:t>tähdentää, että Niger on ollut yksi EU:n Sahelin alueen yhteistyökumppaneista eri aloilla; korostaa, että vallankaappauksen jälkeen Nigerin tilanne on pahentunut ja turvallisuusriskit, myös ihmis- ja asekauppa sekä sääntelemättömät muuttovirrat Sahelin alueella, ovat lisääntyneet;</w:t>
      </w:r>
    </w:p>
    <w:bookmarkEnd w:id="9"/>
    <w:p w14:paraId="4C11B3F5" w14:textId="6EE7A899" w:rsidR="00A4178B" w:rsidRPr="00DA21A2" w:rsidRDefault="0062458B" w:rsidP="0062458B">
      <w:pPr>
        <w:spacing w:after="240"/>
        <w:ind w:left="567" w:hanging="567"/>
      </w:pPr>
      <w:r w:rsidRPr="00DA21A2">
        <w:t>3.</w:t>
      </w:r>
      <w:r w:rsidRPr="00DA21A2">
        <w:tab/>
      </w:r>
      <w:r w:rsidR="00A4178B" w:rsidRPr="00DA21A2">
        <w:t>tuomitsee poliittisiin toimijoihin, toimittajiin ja kansalaisyhteiskuntaan kohdistuvat sortotoimet ja kehottaa Nigerin viranomaisia nopeuttamaan demokraattisen järjestyksen palauttamista, myös sallimalla poliittisten puolueiden toiminnan ja järjestämällä vapaat ja vilpittömät vaalit;</w:t>
      </w:r>
    </w:p>
    <w:p w14:paraId="32302D66" w14:textId="48A501F1" w:rsidR="00A4178B" w:rsidRPr="00DA21A2" w:rsidRDefault="0062458B" w:rsidP="0062458B">
      <w:pPr>
        <w:spacing w:after="240"/>
        <w:ind w:left="567" w:hanging="567"/>
      </w:pPr>
      <w:r w:rsidRPr="00DA21A2">
        <w:t>4.</w:t>
      </w:r>
      <w:r w:rsidRPr="00DA21A2">
        <w:tab/>
      </w:r>
      <w:r w:rsidR="00A4178B" w:rsidRPr="00DA21A2">
        <w:t>korostaa, että on tärkeää varmistaa, että EU:n humanitaarisen avun ja peruspalvelujen toimittamista jatketaan ja niiden saatavuus taataan Nigerin konfliktialueilla;</w:t>
      </w:r>
    </w:p>
    <w:p w14:paraId="295E0175" w14:textId="4C7B7070" w:rsidR="00A4178B" w:rsidRPr="00DA21A2" w:rsidRDefault="0062458B" w:rsidP="0062458B">
      <w:pPr>
        <w:spacing w:after="240"/>
        <w:ind w:left="567" w:hanging="567"/>
      </w:pPr>
      <w:r w:rsidRPr="00DA21A2">
        <w:t>5.</w:t>
      </w:r>
      <w:r w:rsidRPr="00DA21A2">
        <w:tab/>
      </w:r>
      <w:r w:rsidR="00A4178B" w:rsidRPr="00DA21A2">
        <w:t>ilmaisee syvän huolensa Nigerin ilmoituksesta, jonka mukaan se aikoo erota Kansainvälisestä rikostuomioistuimesta; kehottaa Nigerin viranomaisia noudattamaan kansainvälistä oikeutta;</w:t>
      </w:r>
    </w:p>
    <w:p w14:paraId="157E0433" w14:textId="63C7385A" w:rsidR="00A4178B" w:rsidRPr="00DA21A2" w:rsidRDefault="0062458B" w:rsidP="0062458B">
      <w:pPr>
        <w:spacing w:after="240"/>
        <w:ind w:left="567" w:hanging="567"/>
      </w:pPr>
      <w:r w:rsidRPr="00DA21A2">
        <w:t>6.</w:t>
      </w:r>
      <w:r w:rsidRPr="00DA21A2">
        <w:tab/>
      </w:r>
      <w:r w:rsidR="00A4178B" w:rsidRPr="00DA21A2">
        <w:t>ilmaisee syvän huolensa Sahelin alueen heikentyvästä turvallisuus- ja humanitaarisesta tilanteesta ja korostaa, että demokraattinen legitimiteetti, vastuullinen hallinto ja ihmisoikeuksien kunnioittaminen ovat olennaisen tärkeitä keinoja vähentää turvattomuutta ja suojella siviilejä;</w:t>
      </w:r>
    </w:p>
    <w:p w14:paraId="5C8B46D8" w14:textId="7111F8DA" w:rsidR="00A4178B" w:rsidRPr="00DA21A2" w:rsidRDefault="0062458B" w:rsidP="0062458B">
      <w:pPr>
        <w:spacing w:after="240"/>
        <w:ind w:left="567" w:hanging="567"/>
      </w:pPr>
      <w:r w:rsidRPr="00DA21A2">
        <w:t>7.</w:t>
      </w:r>
      <w:r w:rsidRPr="00DA21A2">
        <w:tab/>
      </w:r>
      <w:r w:rsidR="00A4178B" w:rsidRPr="00DA21A2">
        <w:t xml:space="preserve">kehottaa unionin ulkoasioiden ja turvallisuuspolitiikan korkeaa edustajaa / varapuheenjohtajaa, jäsenvaltioita, Afrikan unionia ja kansainvälistä yhteisöä tehostamaan diplomaattisia toimia presidentti </w:t>
      </w:r>
      <w:proofErr w:type="spellStart"/>
      <w:r w:rsidR="00A4178B" w:rsidRPr="00DA21A2">
        <w:t>Bazoumin</w:t>
      </w:r>
      <w:proofErr w:type="spellEnd"/>
      <w:r w:rsidR="00A4178B" w:rsidRPr="00DA21A2">
        <w:t xml:space="preserve"> vapauttamisen varmistamiseksi;</w:t>
      </w:r>
    </w:p>
    <w:p w14:paraId="670BF44D" w14:textId="778E8749" w:rsidR="00300864" w:rsidRPr="00DA21A2" w:rsidRDefault="0062458B" w:rsidP="0062458B">
      <w:pPr>
        <w:spacing w:after="240"/>
        <w:ind w:left="567" w:hanging="567"/>
      </w:pPr>
      <w:r w:rsidRPr="00DA21A2">
        <w:t>8.</w:t>
      </w:r>
      <w:r w:rsidRPr="00DA21A2">
        <w:tab/>
      </w:r>
      <w:r w:rsidR="00A4178B" w:rsidRPr="00DA21A2">
        <w:t xml:space="preserve">kehottaa puhemiestä välittämään tämän päätöslauselman komissiolle, neuvostolle, </w:t>
      </w:r>
      <w:r w:rsidRPr="00DA21A2">
        <w:t xml:space="preserve">komission varapuheenjohtajalle / unionin ulkoasioiden ja turvallisuuspolitiikan </w:t>
      </w:r>
      <w:r w:rsidR="00A4178B" w:rsidRPr="00DA21A2">
        <w:t>korkealle edustajalle / varapuheenjohtajalle, Afrikan unionille, Länsi-Afrikan valtioiden talousyhteisölle, Nigerin viranomaisille ja Sahelin liitolle.</w:t>
      </w:r>
    </w:p>
    <w:sectPr w:rsidR="00300864" w:rsidRPr="00DA21A2" w:rsidSect="003008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94330A" w14:textId="77777777" w:rsidR="001817AD" w:rsidRPr="00300864" w:rsidRDefault="001817AD">
      <w:r w:rsidRPr="00300864">
        <w:separator/>
      </w:r>
    </w:p>
  </w:endnote>
  <w:endnote w:type="continuationSeparator" w:id="0">
    <w:p w14:paraId="6C96C7CE" w14:textId="77777777" w:rsidR="001817AD" w:rsidRPr="00300864" w:rsidRDefault="001817AD">
      <w:r w:rsidRPr="003008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A83C3" w14:textId="77777777" w:rsidR="001817AD" w:rsidRPr="00300864" w:rsidRDefault="001817AD">
      <w:r w:rsidRPr="00300864">
        <w:separator/>
      </w:r>
    </w:p>
  </w:footnote>
  <w:footnote w:type="continuationSeparator" w:id="0">
    <w:p w14:paraId="2F4EA402" w14:textId="77777777" w:rsidR="001817AD" w:rsidRPr="00300864" w:rsidRDefault="001817AD">
      <w:r w:rsidRPr="0030086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5169A"/>
    <w:multiLevelType w:val="hybridMultilevel"/>
    <w:tmpl w:val="D62E3C2A"/>
    <w:lvl w:ilvl="0" w:tplc="EF16D3D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FC1143A"/>
    <w:multiLevelType w:val="hybridMultilevel"/>
    <w:tmpl w:val="4B44ED1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A40ABC"/>
    <w:multiLevelType w:val="hybridMultilevel"/>
    <w:tmpl w:val="2C48299C"/>
    <w:lvl w:ilvl="0" w:tplc="94422D6A">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1241925">
    <w:abstractNumId w:val="9"/>
  </w:num>
  <w:num w:numId="2" w16cid:durableId="1373993382">
    <w:abstractNumId w:val="9"/>
  </w:num>
  <w:num w:numId="3" w16cid:durableId="1443455572">
    <w:abstractNumId w:val="7"/>
  </w:num>
  <w:num w:numId="4" w16cid:durableId="1486241686">
    <w:abstractNumId w:val="7"/>
  </w:num>
  <w:num w:numId="5" w16cid:durableId="307639022">
    <w:abstractNumId w:val="6"/>
  </w:num>
  <w:num w:numId="6" w16cid:durableId="469976321">
    <w:abstractNumId w:val="6"/>
  </w:num>
  <w:num w:numId="7" w16cid:durableId="1521431734">
    <w:abstractNumId w:val="5"/>
  </w:num>
  <w:num w:numId="8" w16cid:durableId="25958704">
    <w:abstractNumId w:val="5"/>
  </w:num>
  <w:num w:numId="9" w16cid:durableId="1621447271">
    <w:abstractNumId w:val="4"/>
  </w:num>
  <w:num w:numId="10" w16cid:durableId="164639509">
    <w:abstractNumId w:val="4"/>
  </w:num>
  <w:num w:numId="11" w16cid:durableId="1935046953">
    <w:abstractNumId w:val="8"/>
  </w:num>
  <w:num w:numId="12" w16cid:durableId="1039860327">
    <w:abstractNumId w:val="8"/>
  </w:num>
  <w:num w:numId="13" w16cid:durableId="1456366242">
    <w:abstractNumId w:val="3"/>
  </w:num>
  <w:num w:numId="14" w16cid:durableId="82606122">
    <w:abstractNumId w:val="3"/>
  </w:num>
  <w:num w:numId="15" w16cid:durableId="54671344">
    <w:abstractNumId w:val="2"/>
  </w:num>
  <w:num w:numId="16" w16cid:durableId="710610907">
    <w:abstractNumId w:val="2"/>
  </w:num>
  <w:num w:numId="17" w16cid:durableId="1366172423">
    <w:abstractNumId w:val="1"/>
  </w:num>
  <w:num w:numId="18" w16cid:durableId="1050305786">
    <w:abstractNumId w:val="1"/>
  </w:num>
  <w:num w:numId="19" w16cid:durableId="1124419381">
    <w:abstractNumId w:val="0"/>
  </w:num>
  <w:num w:numId="20" w16cid:durableId="375277891">
    <w:abstractNumId w:val="0"/>
  </w:num>
  <w:num w:numId="21" w16cid:durableId="876241420">
    <w:abstractNumId w:val="9"/>
  </w:num>
  <w:num w:numId="22" w16cid:durableId="1029447908">
    <w:abstractNumId w:val="7"/>
  </w:num>
  <w:num w:numId="23" w16cid:durableId="910502345">
    <w:abstractNumId w:val="6"/>
  </w:num>
  <w:num w:numId="24" w16cid:durableId="1696465698">
    <w:abstractNumId w:val="5"/>
  </w:num>
  <w:num w:numId="25" w16cid:durableId="232396249">
    <w:abstractNumId w:val="4"/>
  </w:num>
  <w:num w:numId="26" w16cid:durableId="746923461">
    <w:abstractNumId w:val="8"/>
  </w:num>
  <w:num w:numId="27" w16cid:durableId="1254242983">
    <w:abstractNumId w:val="3"/>
  </w:num>
  <w:num w:numId="28" w16cid:durableId="1415931731">
    <w:abstractNumId w:val="2"/>
  </w:num>
  <w:num w:numId="29" w16cid:durableId="758983858">
    <w:abstractNumId w:val="1"/>
  </w:num>
  <w:num w:numId="30" w16cid:durableId="960843935">
    <w:abstractNumId w:val="0"/>
  </w:num>
  <w:num w:numId="31" w16cid:durableId="1164514197">
    <w:abstractNumId w:val="9"/>
  </w:num>
  <w:num w:numId="32" w16cid:durableId="1295333765">
    <w:abstractNumId w:val="7"/>
  </w:num>
  <w:num w:numId="33" w16cid:durableId="1991985365">
    <w:abstractNumId w:val="6"/>
  </w:num>
  <w:num w:numId="34" w16cid:durableId="772700301">
    <w:abstractNumId w:val="5"/>
  </w:num>
  <w:num w:numId="35" w16cid:durableId="689066868">
    <w:abstractNumId w:val="4"/>
  </w:num>
  <w:num w:numId="36" w16cid:durableId="1376809065">
    <w:abstractNumId w:val="8"/>
  </w:num>
  <w:num w:numId="37" w16cid:durableId="1581138567">
    <w:abstractNumId w:val="3"/>
  </w:num>
  <w:num w:numId="38" w16cid:durableId="40714244">
    <w:abstractNumId w:val="2"/>
  </w:num>
  <w:num w:numId="39" w16cid:durableId="1216888497">
    <w:abstractNumId w:val="1"/>
  </w:num>
  <w:num w:numId="40" w16cid:durableId="857815333">
    <w:abstractNumId w:val="0"/>
  </w:num>
  <w:num w:numId="41" w16cid:durableId="2042825127">
    <w:abstractNumId w:val="11"/>
  </w:num>
  <w:num w:numId="42" w16cid:durableId="1161698507">
    <w:abstractNumId w:val="11"/>
  </w:num>
  <w:num w:numId="43" w16cid:durableId="1447382494">
    <w:abstractNumId w:val="11"/>
  </w:num>
  <w:num w:numId="44" w16cid:durableId="291180397">
    <w:abstractNumId w:val="14"/>
  </w:num>
  <w:num w:numId="45" w16cid:durableId="1845313873">
    <w:abstractNumId w:val="10"/>
  </w:num>
  <w:num w:numId="46" w16cid:durableId="1781484839">
    <w:abstractNumId w:val="12"/>
  </w:num>
  <w:num w:numId="47" w16cid:durableId="9419551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9/2026"/>
    <w:docVar w:name="dvlangue" w:val="FI"/>
    <w:docVar w:name="dvnumam" w:val="0"/>
    <w:docVar w:name="dvpe" w:val="782.990"/>
    <w:docVar w:name="dvtitre" w:val="Euroopan parlamentin päätöslauselma 12. maaliskuuta 2026 juntan toteuttamasta presidentti Mohamed Bazoumin mielivaltaisesta pidätyksestä Nigerissä(2026/2642(RSP))"/>
  </w:docVars>
  <w:rsids>
    <w:rsidRoot w:val="001817AD"/>
    <w:rsid w:val="00002272"/>
    <w:rsid w:val="00064002"/>
    <w:rsid w:val="000677B9"/>
    <w:rsid w:val="000831BA"/>
    <w:rsid w:val="000A42CC"/>
    <w:rsid w:val="000E7DD9"/>
    <w:rsid w:val="0010095E"/>
    <w:rsid w:val="00125B37"/>
    <w:rsid w:val="001817AD"/>
    <w:rsid w:val="00187494"/>
    <w:rsid w:val="001B7DCB"/>
    <w:rsid w:val="001F32AE"/>
    <w:rsid w:val="002767FF"/>
    <w:rsid w:val="002B18FE"/>
    <w:rsid w:val="002B5493"/>
    <w:rsid w:val="002E5DC1"/>
    <w:rsid w:val="0030086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458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78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21A2"/>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355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C190F3"/>
  <w15:chartTrackingRefBased/>
  <w15:docId w15:val="{7ADC541B-A5E8-4DA8-AB57-590BC1586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178B"/>
    <w:pPr>
      <w:spacing w:before="480" w:after="240"/>
    </w:pPr>
  </w:style>
  <w:style w:type="paragraph" w:styleId="ListParagraph">
    <w:name w:val="List Paragraph"/>
    <w:aliases w:val="TABLO,List Paragraph 1,Scriptoria bullet points,Bullets,List Paragraph (numbered (a)),Numbered Paragraph,Main numbered paragraph,Akapit z listą BS,Lettre d'introduction,List Paragraph1,List Paragraph11,Bullet Points,Liste Paragraf,Dot pt"/>
    <w:basedOn w:val="Normal"/>
    <w:link w:val="ListParagraphChar"/>
    <w:uiPriority w:val="34"/>
    <w:qFormat/>
    <w:rsid w:val="00A4178B"/>
    <w:pPr>
      <w:widowControl/>
      <w:ind w:left="720"/>
      <w:contextualSpacing/>
      <w:jc w:val="both"/>
    </w:pPr>
    <w:rPr>
      <w:rFonts w:eastAsiaTheme="minorHAnsi"/>
      <w:szCs w:val="24"/>
      <w:lang w:eastAsia="en-US"/>
    </w:rPr>
  </w:style>
  <w:style w:type="character" w:customStyle="1" w:styleId="ListParagraphChar">
    <w:name w:val="List Paragraph Char"/>
    <w:aliases w:val="TABLO Char,List Paragraph 1 Char,Scriptoria bullet points Char,Bullets Char,List Paragraph (numbered (a)) Char,Numbered Paragraph Char,Main numbered paragraph Char,Akapit z listą BS Char,Lettre d'introduction Char,Bullet Points Char"/>
    <w:basedOn w:val="DefaultParagraphFont"/>
    <w:link w:val="ListParagraph"/>
    <w:uiPriority w:val="34"/>
    <w:qFormat/>
    <w:locked/>
    <w:rsid w:val="00A4178B"/>
    <w:rPr>
      <w:rFonts w:eastAsiaTheme="minorHAnsi"/>
      <w:sz w:val="24"/>
      <w:szCs w:val="24"/>
      <w:lang w:val="fi-FI" w:eastAsia="en-US"/>
    </w:rPr>
  </w:style>
  <w:style w:type="paragraph" w:styleId="Revision">
    <w:name w:val="Revision"/>
    <w:hidden/>
    <w:uiPriority w:val="99"/>
    <w:semiHidden/>
    <w:rsid w:val="0062458B"/>
    <w:rPr>
      <w:sz w:val="24"/>
      <w:lang w:val="fi-FI"/>
    </w:rPr>
  </w:style>
  <w:style w:type="paragraph" w:styleId="Footer">
    <w:name w:val="footer"/>
    <w:basedOn w:val="Normal"/>
    <w:link w:val="FooterChar"/>
    <w:rsid w:val="0062458B"/>
    <w:pPr>
      <w:tabs>
        <w:tab w:val="center" w:pos="4513"/>
        <w:tab w:val="right" w:pos="9026"/>
      </w:tabs>
    </w:pPr>
  </w:style>
  <w:style w:type="character" w:customStyle="1" w:styleId="FooterChar">
    <w:name w:val="Footer Char"/>
    <w:basedOn w:val="DefaultParagraphFont"/>
    <w:link w:val="Footer"/>
    <w:rsid w:val="0062458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463</Words>
  <Characters>3916</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2026-03-12T11:23:00Z</dcterms:created>
  <dcterms:modified xsi:type="dcterms:W3CDTF">2026-03-12T11:23:00Z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B10-0159/2026</vt:lpwstr>
  </property>
  <property fmtid="{D5CDD505-2E9C-101B-9397-08002B2CF9AE}" pid="4" name="&lt;Type&gt;">
    <vt:lpwstr>RR</vt:lpwstr>
  </property>
</Properties>
</file>