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159B6" w14:paraId="1D273761" w14:textId="77777777" w:rsidTr="0010095E">
        <w:trPr>
          <w:trHeight w:hRule="exact" w:val="1418"/>
        </w:trPr>
        <w:tc>
          <w:tcPr>
            <w:tcW w:w="6804" w:type="dxa"/>
            <w:shd w:val="clear" w:color="auto" w:fill="auto"/>
            <w:vAlign w:val="center"/>
          </w:tcPr>
          <w:p w14:paraId="1FF5178F" w14:textId="77777777" w:rsidR="00751A4A" w:rsidRPr="00E159B6" w:rsidRDefault="006211C5" w:rsidP="0010095E">
            <w:pPr>
              <w:pStyle w:val="EPName"/>
            </w:pPr>
            <w:r w:rsidRPr="00E159B6">
              <w:t>Europos Parlamentas</w:t>
            </w:r>
          </w:p>
          <w:p w14:paraId="18959527" w14:textId="77777777" w:rsidR="00751A4A" w:rsidRPr="00E159B6" w:rsidRDefault="005F1B17" w:rsidP="005F1B17">
            <w:pPr>
              <w:pStyle w:val="EPTerm"/>
              <w:rPr>
                <w:rStyle w:val="HideTWBExt"/>
                <w:noProof w:val="0"/>
                <w:vanish w:val="0"/>
                <w:color w:val="auto"/>
              </w:rPr>
            </w:pPr>
            <w:r w:rsidRPr="00E159B6">
              <w:t>2024</w:t>
            </w:r>
            <w:r w:rsidR="00817416" w:rsidRPr="00E159B6">
              <w:t>-202</w:t>
            </w:r>
            <w:r w:rsidRPr="00E159B6">
              <w:t>9</w:t>
            </w:r>
          </w:p>
        </w:tc>
        <w:tc>
          <w:tcPr>
            <w:tcW w:w="2268" w:type="dxa"/>
            <w:shd w:val="clear" w:color="auto" w:fill="auto"/>
          </w:tcPr>
          <w:p w14:paraId="3D87C898" w14:textId="77777777" w:rsidR="00751A4A" w:rsidRPr="00E159B6" w:rsidRDefault="00187494" w:rsidP="0010095E">
            <w:pPr>
              <w:pStyle w:val="EPLogo"/>
            </w:pPr>
            <w:r w:rsidRPr="00E159B6">
              <w:rPr>
                <w:noProof/>
                <w:lang w:eastAsia="ja-JP"/>
              </w:rPr>
              <w:drawing>
                <wp:inline distT="0" distB="0" distL="0" distR="0" wp14:anchorId="030D5F94" wp14:editId="33185B7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8434A5" w14:textId="77777777" w:rsidR="00D058B8" w:rsidRPr="00E159B6" w:rsidRDefault="00D058B8" w:rsidP="004C5D52">
      <w:pPr>
        <w:pStyle w:val="LineTop"/>
      </w:pPr>
    </w:p>
    <w:p w14:paraId="33CE9359" w14:textId="77777777" w:rsidR="00DE0723" w:rsidRDefault="006211C5" w:rsidP="00680577">
      <w:pPr>
        <w:pStyle w:val="EPBodyTA1"/>
      </w:pPr>
      <w:r w:rsidRPr="00E159B6">
        <w:t>PRIIMTI TEKSTAI</w:t>
      </w:r>
    </w:p>
    <w:p w14:paraId="30E571DD" w14:textId="21057C01" w:rsidR="006211C5" w:rsidRPr="00E159B6" w:rsidRDefault="006211C5" w:rsidP="006211C5">
      <w:pPr>
        <w:pStyle w:val="ATHeading1"/>
      </w:pPr>
      <w:bookmarkStart w:id="0" w:name="TANumber"/>
      <w:r w:rsidRPr="00E159B6">
        <w:t>P10_TA(2026)00</w:t>
      </w:r>
      <w:r w:rsidR="00686546">
        <w:t>82</w:t>
      </w:r>
      <w:bookmarkEnd w:id="0"/>
    </w:p>
    <w:p w14:paraId="6D4DEE0B" w14:textId="77777777" w:rsidR="006211C5" w:rsidRPr="00E159B6" w:rsidRDefault="006211C5" w:rsidP="006211C5">
      <w:pPr>
        <w:pStyle w:val="ATHeading2"/>
      </w:pPr>
      <w:bookmarkStart w:id="1" w:name="title"/>
      <w:r w:rsidRPr="00E159B6">
        <w:t xml:space="preserve">Nigerio chuntos savavališkas prezidento </w:t>
      </w:r>
      <w:proofErr w:type="spellStart"/>
      <w:r w:rsidRPr="00E159B6">
        <w:t>Mohamedo</w:t>
      </w:r>
      <w:proofErr w:type="spellEnd"/>
      <w:r w:rsidRPr="00E159B6">
        <w:t xml:space="preserve"> </w:t>
      </w:r>
      <w:proofErr w:type="spellStart"/>
      <w:r w:rsidRPr="00E159B6">
        <w:t>Bazoumo</w:t>
      </w:r>
      <w:proofErr w:type="spellEnd"/>
      <w:r w:rsidRPr="00E159B6">
        <w:t xml:space="preserve"> sulaikymas</w:t>
      </w:r>
      <w:bookmarkEnd w:id="1"/>
    </w:p>
    <w:p w14:paraId="61B21621" w14:textId="77777777" w:rsidR="006211C5" w:rsidRPr="00E159B6" w:rsidRDefault="006211C5" w:rsidP="006211C5">
      <w:pPr>
        <w:rPr>
          <w:i/>
          <w:vanish/>
        </w:rPr>
      </w:pPr>
      <w:r w:rsidRPr="00E159B6">
        <w:rPr>
          <w:i/>
        </w:rPr>
        <w:fldChar w:fldCharType="begin"/>
      </w:r>
      <w:r w:rsidRPr="00E159B6">
        <w:rPr>
          <w:i/>
        </w:rPr>
        <w:instrText xml:space="preserve"> TC"(</w:instrText>
      </w:r>
      <w:bookmarkStart w:id="2" w:name="DocNumber"/>
      <w:r w:rsidRPr="00E159B6">
        <w:rPr>
          <w:i/>
        </w:rPr>
        <w:instrText>B10-0159, 0163, 0169, 0172 ir 0173/2026</w:instrText>
      </w:r>
      <w:bookmarkEnd w:id="2"/>
      <w:r w:rsidRPr="00E159B6">
        <w:rPr>
          <w:i/>
        </w:rPr>
        <w:instrText xml:space="preserve">)"\l3 \n&gt; \* MERGEFORMAT </w:instrText>
      </w:r>
      <w:r w:rsidRPr="00E159B6">
        <w:rPr>
          <w:i/>
        </w:rPr>
        <w:fldChar w:fldCharType="end"/>
      </w:r>
    </w:p>
    <w:p w14:paraId="0807CCD4" w14:textId="77777777" w:rsidR="006211C5" w:rsidRPr="00E159B6" w:rsidRDefault="006211C5" w:rsidP="006211C5">
      <w:pPr>
        <w:rPr>
          <w:vanish/>
        </w:rPr>
      </w:pPr>
      <w:bookmarkStart w:id="3" w:name="PE"/>
      <w:r w:rsidRPr="00E159B6">
        <w:rPr>
          <w:vanish/>
        </w:rPr>
        <w:t>PE782.990</w:t>
      </w:r>
      <w:bookmarkEnd w:id="3"/>
    </w:p>
    <w:p w14:paraId="582013F4" w14:textId="2826C737" w:rsidR="006211C5" w:rsidRPr="00E159B6" w:rsidRDefault="006211C5" w:rsidP="00DE0723">
      <w:pPr>
        <w:pStyle w:val="ATHeading3"/>
      </w:pPr>
      <w:bookmarkStart w:id="4" w:name="Sujet"/>
      <w:r w:rsidRPr="00E159B6">
        <w:t xml:space="preserve">2026 m. </w:t>
      </w:r>
      <w:r w:rsidR="00DE0723">
        <w:t>kovo 12</w:t>
      </w:r>
      <w:r w:rsidRPr="00E159B6">
        <w:t xml:space="preserve"> d. Europos Parlamento rezoliucija </w:t>
      </w:r>
      <w:r w:rsidR="00DE0723">
        <w:t>„</w:t>
      </w:r>
      <w:r w:rsidRPr="00E159B6">
        <w:t xml:space="preserve">Nigerio chuntos savavališkas prezidento </w:t>
      </w:r>
      <w:proofErr w:type="spellStart"/>
      <w:r w:rsidRPr="00E159B6">
        <w:t>Mohamedo</w:t>
      </w:r>
      <w:proofErr w:type="spellEnd"/>
      <w:r w:rsidRPr="00E159B6">
        <w:t xml:space="preserve"> </w:t>
      </w:r>
      <w:proofErr w:type="spellStart"/>
      <w:r w:rsidRPr="00E159B6">
        <w:t>Bazoumo</w:t>
      </w:r>
      <w:proofErr w:type="spellEnd"/>
      <w:r w:rsidRPr="00E159B6">
        <w:t xml:space="preserve"> sulaikyma</w:t>
      </w:r>
      <w:r w:rsidR="00DE0723">
        <w:t>s“</w:t>
      </w:r>
      <w:bookmarkEnd w:id="4"/>
      <w:r w:rsidRPr="00E159B6">
        <w:t xml:space="preserve"> </w:t>
      </w:r>
      <w:bookmarkStart w:id="5" w:name="References"/>
      <w:r w:rsidRPr="00E159B6">
        <w:t>(2026/2642(RSP))</w:t>
      </w:r>
      <w:bookmarkEnd w:id="5"/>
    </w:p>
    <w:p w14:paraId="0C9F4D3B" w14:textId="77777777" w:rsidR="00CF5D0F" w:rsidRPr="00E159B6" w:rsidRDefault="00CF5D0F" w:rsidP="00CF5D0F">
      <w:pPr>
        <w:pStyle w:val="EPComma"/>
      </w:pPr>
      <w:bookmarkStart w:id="6" w:name="TextBodyBegin"/>
      <w:bookmarkEnd w:id="6"/>
      <w:r w:rsidRPr="00E159B6">
        <w:rPr>
          <w:i/>
        </w:rPr>
        <w:t>Europos Parlamentas</w:t>
      </w:r>
      <w:r w:rsidRPr="00E159B6">
        <w:t>,</w:t>
      </w:r>
    </w:p>
    <w:p w14:paraId="5F8D48A2" w14:textId="77777777" w:rsidR="00DE0723" w:rsidRDefault="00CF5D0F" w:rsidP="00DE0723">
      <w:pPr>
        <w:pStyle w:val="ListParagraph"/>
        <w:numPr>
          <w:ilvl w:val="0"/>
          <w:numId w:val="45"/>
        </w:numPr>
        <w:spacing w:after="240"/>
        <w:ind w:hanging="720"/>
        <w:contextualSpacing w:val="0"/>
        <w:jc w:val="left"/>
      </w:pPr>
      <w:r w:rsidRPr="00E159B6">
        <w:t>atsižvelgdamas į Darbo tvarkos taisyklių 150 straipsnio 5 dalį ir 136 straipsnio 4 dalį,</w:t>
      </w:r>
    </w:p>
    <w:p w14:paraId="0B2B20EC" w14:textId="77777777" w:rsidR="00DE0723" w:rsidRDefault="00CF5D0F" w:rsidP="00DE0723">
      <w:pPr>
        <w:pStyle w:val="ListParagraph"/>
        <w:numPr>
          <w:ilvl w:val="0"/>
          <w:numId w:val="46"/>
        </w:numPr>
        <w:spacing w:after="240"/>
        <w:ind w:hanging="720"/>
        <w:contextualSpacing w:val="0"/>
        <w:jc w:val="left"/>
      </w:pPr>
      <w:r w:rsidRPr="00E159B6">
        <w:rPr>
          <w:color w:val="000000"/>
        </w:rPr>
        <w:t xml:space="preserve">kadangi 2023 m. liepos 26 d. Nigeryje įvyko karinis perversmas, po kurio buvo panaikinta šalies konstitucinė tvarka ir sudaryta karinė chunta; </w:t>
      </w:r>
    </w:p>
    <w:p w14:paraId="18AFE040" w14:textId="77777777" w:rsidR="00DE0723" w:rsidRDefault="00CF5D0F" w:rsidP="00DE0723">
      <w:pPr>
        <w:pStyle w:val="ListParagraph"/>
        <w:numPr>
          <w:ilvl w:val="0"/>
          <w:numId w:val="46"/>
        </w:numPr>
        <w:spacing w:after="240"/>
        <w:ind w:hanging="720"/>
        <w:contextualSpacing w:val="0"/>
        <w:jc w:val="left"/>
      </w:pPr>
      <w:r w:rsidRPr="00E159B6">
        <w:t>kadangi po perversmo valdančioji chunta sulaikė prezidentą M. </w:t>
      </w:r>
      <w:proofErr w:type="spellStart"/>
      <w:r w:rsidRPr="00E159B6">
        <w:t>Bazoumą</w:t>
      </w:r>
      <w:proofErr w:type="spellEnd"/>
      <w:r w:rsidRPr="00E159B6">
        <w:t xml:space="preserve"> ir jo sutuoktinę ir, pasak pranešimų, jie laikomi suimti be galimybės susitikti su advokatais ar šeimos nariais ir gauna tik ribotą medicininę priežiūrą; kadangi jau daugiau kaip metus nėra viešai skelbiamos galimos patikrinti informacijos apie jų būklę; </w:t>
      </w:r>
      <w:bookmarkStart w:id="7" w:name="_Hlk223973917"/>
    </w:p>
    <w:p w14:paraId="1D32C20B" w14:textId="77777777" w:rsidR="00DE0723" w:rsidRDefault="00CF5D0F" w:rsidP="00DE0723">
      <w:pPr>
        <w:pStyle w:val="ListParagraph"/>
        <w:numPr>
          <w:ilvl w:val="0"/>
          <w:numId w:val="46"/>
        </w:numPr>
        <w:spacing w:after="240"/>
        <w:ind w:hanging="720"/>
        <w:contextualSpacing w:val="0"/>
        <w:jc w:val="left"/>
      </w:pPr>
      <w:r w:rsidRPr="00E159B6">
        <w:t>kadangi Valstybės teismas atšaukė M. </w:t>
      </w:r>
      <w:proofErr w:type="spellStart"/>
      <w:r w:rsidRPr="00E159B6">
        <w:t>Bazoumo</w:t>
      </w:r>
      <w:proofErr w:type="spellEnd"/>
      <w:r w:rsidRPr="00E159B6">
        <w:t xml:space="preserve"> turimą prezidento imunitetą ir valdžios institucijos pažadėjo jį patraukti baudžiamojon atsakomybėn už „valstybės išdavimą“, už kurį gali grėsti mirties bausmė; </w:t>
      </w:r>
    </w:p>
    <w:p w14:paraId="38A78C34" w14:textId="77777777" w:rsidR="00DE0723" w:rsidRDefault="00CF5D0F" w:rsidP="00DE0723">
      <w:pPr>
        <w:pStyle w:val="ListParagraph"/>
        <w:numPr>
          <w:ilvl w:val="0"/>
          <w:numId w:val="46"/>
        </w:numPr>
        <w:spacing w:after="240"/>
        <w:ind w:hanging="720"/>
        <w:contextualSpacing w:val="0"/>
        <w:jc w:val="left"/>
      </w:pPr>
      <w:r w:rsidRPr="00E159B6">
        <w:t>kadangi chunta vykdė platesnio masto represijas, nustatydama vis didesnius apribojimus žmogaus teisių gynėjams, politinei opozicijai, pilietinei visuomenei ir žiniasklaidos laisvei; kadangi ji sustabdė konstitucijos galiojimą, sukeldama grėsmę religijos laisvei;</w:t>
      </w:r>
      <w:r w:rsidRPr="00E159B6">
        <w:rPr>
          <w:b/>
        </w:rPr>
        <w:t xml:space="preserve"> </w:t>
      </w:r>
      <w:bookmarkStart w:id="8" w:name="_Hlk223973970"/>
      <w:bookmarkEnd w:id="7"/>
    </w:p>
    <w:p w14:paraId="20995DC2" w14:textId="77777777" w:rsidR="00DE0723" w:rsidRDefault="00CF5D0F" w:rsidP="00DE0723">
      <w:pPr>
        <w:pStyle w:val="ListParagraph"/>
        <w:numPr>
          <w:ilvl w:val="0"/>
          <w:numId w:val="46"/>
        </w:numPr>
        <w:spacing w:after="240"/>
        <w:ind w:hanging="720"/>
        <w:contextualSpacing w:val="0"/>
        <w:jc w:val="left"/>
      </w:pPr>
      <w:r w:rsidRPr="00E159B6">
        <w:rPr>
          <w:color w:val="000000"/>
        </w:rPr>
        <w:t xml:space="preserve">kadangi </w:t>
      </w:r>
      <w:proofErr w:type="spellStart"/>
      <w:r w:rsidRPr="00E159B6">
        <w:rPr>
          <w:color w:val="000000"/>
        </w:rPr>
        <w:t>džihadistų</w:t>
      </w:r>
      <w:proofErr w:type="spellEnd"/>
      <w:r w:rsidRPr="00E159B6">
        <w:rPr>
          <w:color w:val="000000"/>
        </w:rPr>
        <w:t xml:space="preserve"> grupuotėms vykdant mirtinus išpuolius saugumo padėtis Nigeryje ir visame </w:t>
      </w:r>
      <w:proofErr w:type="spellStart"/>
      <w:r w:rsidRPr="00E159B6">
        <w:rPr>
          <w:color w:val="000000"/>
        </w:rPr>
        <w:t>Sahelyje</w:t>
      </w:r>
      <w:proofErr w:type="spellEnd"/>
      <w:r w:rsidRPr="00E159B6">
        <w:rPr>
          <w:color w:val="000000"/>
        </w:rPr>
        <w:t xml:space="preserve"> toliau blogėja; </w:t>
      </w:r>
    </w:p>
    <w:p w14:paraId="34DF1CF2" w14:textId="77777777" w:rsidR="00DE0723" w:rsidRDefault="00CF5D0F" w:rsidP="00DE0723">
      <w:pPr>
        <w:pStyle w:val="ListParagraph"/>
        <w:numPr>
          <w:ilvl w:val="0"/>
          <w:numId w:val="46"/>
        </w:numPr>
        <w:spacing w:after="240"/>
        <w:ind w:hanging="720"/>
        <w:contextualSpacing w:val="0"/>
        <w:jc w:val="left"/>
      </w:pPr>
      <w:r w:rsidRPr="00E159B6">
        <w:t xml:space="preserve">kadangi dėl prastėjančios saugumo padėties ir smarkių klimato sukrėtimų ūmiai pablogėjo humanitarinė padėtis, todėl buvo perkelta beveik milijonas asmenų, o trims milijonams reikalinga humanitarinė pagalba, kuri po masinio NVO likvidavimo ir pagrindinių tarptautinių veikėjų išsiuntimo iš šalies buvo stipriai apribota; </w:t>
      </w:r>
      <w:bookmarkEnd w:id="8"/>
    </w:p>
    <w:p w14:paraId="60E9CAAC" w14:textId="77777777" w:rsidR="00DE0723" w:rsidRDefault="00CF5D0F" w:rsidP="00DE0723">
      <w:pPr>
        <w:pStyle w:val="ListParagraph"/>
        <w:numPr>
          <w:ilvl w:val="0"/>
          <w:numId w:val="46"/>
        </w:numPr>
        <w:spacing w:after="240"/>
        <w:ind w:hanging="720"/>
        <w:contextualSpacing w:val="0"/>
        <w:jc w:val="left"/>
      </w:pPr>
      <w:r w:rsidRPr="00E159B6">
        <w:t xml:space="preserve">kadangi įvykiai Nigeryje yra nerimą keliančios platesnės regioninės demokratijos ir žmogaus teisių padėties blogėjimo </w:t>
      </w:r>
      <w:proofErr w:type="spellStart"/>
      <w:r w:rsidRPr="00E159B6">
        <w:t>Sahelyje</w:t>
      </w:r>
      <w:proofErr w:type="spellEnd"/>
      <w:r w:rsidRPr="00E159B6">
        <w:t xml:space="preserve"> tendencijos dalis;</w:t>
      </w:r>
      <w:r w:rsidRPr="00E159B6">
        <w:rPr>
          <w:color w:val="000000"/>
        </w:rPr>
        <w:t xml:space="preserve"> </w:t>
      </w:r>
    </w:p>
    <w:p w14:paraId="1DA3E408" w14:textId="77777777" w:rsidR="00DE0723" w:rsidRDefault="00CF5D0F" w:rsidP="00DE0723">
      <w:pPr>
        <w:pStyle w:val="ListParagraph"/>
        <w:numPr>
          <w:ilvl w:val="0"/>
          <w:numId w:val="47"/>
        </w:numPr>
        <w:spacing w:after="240"/>
        <w:ind w:hanging="720"/>
        <w:contextualSpacing w:val="0"/>
        <w:jc w:val="left"/>
      </w:pPr>
      <w:r w:rsidRPr="00E159B6">
        <w:lastRenderedPageBreak/>
        <w:t>griežtai smerkia tebesitęsiantį savavališką demokratiškai išrinkto prezidento M. </w:t>
      </w:r>
      <w:proofErr w:type="spellStart"/>
      <w:r w:rsidRPr="00E159B6">
        <w:t>Bazoumo</w:t>
      </w:r>
      <w:proofErr w:type="spellEnd"/>
      <w:r w:rsidRPr="00E159B6">
        <w:t xml:space="preserve"> ir jo sutuoktinės bei visų kitų per perversmą sulaikytų asmenų suėmimą ir ragina nedelsiant ir besąlygiškai juos paleisti; </w:t>
      </w:r>
      <w:bookmarkStart w:id="9" w:name="_Hlk223620995"/>
    </w:p>
    <w:p w14:paraId="6195C487" w14:textId="77777777" w:rsidR="00DE0723" w:rsidRDefault="00CF5D0F" w:rsidP="00DE0723">
      <w:pPr>
        <w:pStyle w:val="ListParagraph"/>
        <w:numPr>
          <w:ilvl w:val="0"/>
          <w:numId w:val="47"/>
        </w:numPr>
        <w:spacing w:after="240"/>
        <w:ind w:hanging="720"/>
        <w:contextualSpacing w:val="0"/>
        <w:jc w:val="left"/>
      </w:pPr>
      <w:r w:rsidRPr="00E159B6">
        <w:t xml:space="preserve">pabrėžia, kad Nigeris yra ES partneris </w:t>
      </w:r>
      <w:proofErr w:type="spellStart"/>
      <w:r w:rsidRPr="00E159B6">
        <w:t>Sahelyje</w:t>
      </w:r>
      <w:proofErr w:type="spellEnd"/>
      <w:r w:rsidRPr="00E159B6">
        <w:t xml:space="preserve"> įvairiose bendradarbiavimo srityse; pabrėžia, kad nuo perversmo padėtis Nigeryje pablogėjo ir padidėjo saugumo rizika, įskaitant prekybą žmonėmis bei ginklais ir neteisėtos migracijos srautus </w:t>
      </w:r>
      <w:proofErr w:type="spellStart"/>
      <w:r w:rsidRPr="00E159B6">
        <w:t>Sahelyje</w:t>
      </w:r>
      <w:proofErr w:type="spellEnd"/>
      <w:r w:rsidRPr="00E159B6">
        <w:t xml:space="preserve">; </w:t>
      </w:r>
    </w:p>
    <w:bookmarkEnd w:id="9"/>
    <w:p w14:paraId="35536D6D" w14:textId="77777777" w:rsidR="00DE0723" w:rsidRDefault="00CF5D0F" w:rsidP="00DE0723">
      <w:pPr>
        <w:pStyle w:val="ListParagraph"/>
        <w:numPr>
          <w:ilvl w:val="0"/>
          <w:numId w:val="47"/>
        </w:numPr>
        <w:spacing w:after="240"/>
        <w:ind w:hanging="720"/>
        <w:contextualSpacing w:val="0"/>
        <w:jc w:val="left"/>
      </w:pPr>
      <w:r w:rsidRPr="00E159B6">
        <w:t xml:space="preserve">smerkia represijas prieš politinius veikėjus, žurnalistus ir pilietinę visuomenę ir ragina Nigerio valdžios institucijas paspartinti demokratinės tvarkos atkūrimo procesą, be kita ko, atkurti politines partijas ir surengti laisvus ir sąžiningus rinkimus; </w:t>
      </w:r>
    </w:p>
    <w:p w14:paraId="10020103" w14:textId="77777777" w:rsidR="00DE0723" w:rsidRDefault="00CF5D0F" w:rsidP="00DE0723">
      <w:pPr>
        <w:pStyle w:val="ListParagraph"/>
        <w:numPr>
          <w:ilvl w:val="0"/>
          <w:numId w:val="47"/>
        </w:numPr>
        <w:spacing w:after="240"/>
        <w:ind w:hanging="720"/>
        <w:contextualSpacing w:val="0"/>
        <w:jc w:val="left"/>
      </w:pPr>
      <w:r w:rsidRPr="00E159B6">
        <w:t>pabrėžia, kad yra svarbu Nigeryje užtikrinti nuolatinį ES humanitarinės pagalbos ir pagrindinių paslaugų teikimą ir prieinamumą konflikto zonose;</w:t>
      </w:r>
    </w:p>
    <w:p w14:paraId="306F65BC" w14:textId="77777777" w:rsidR="00DE0723" w:rsidRDefault="00CF5D0F" w:rsidP="00DE0723">
      <w:pPr>
        <w:pStyle w:val="ListParagraph"/>
        <w:numPr>
          <w:ilvl w:val="0"/>
          <w:numId w:val="47"/>
        </w:numPr>
        <w:spacing w:after="240"/>
        <w:ind w:hanging="720"/>
        <w:contextualSpacing w:val="0"/>
        <w:jc w:val="left"/>
      </w:pPr>
      <w:r w:rsidRPr="00E159B6">
        <w:t xml:space="preserve">reiškia didelį susirūpinimą dėl Nigerio paskelbto ketinimo pasitraukti iš Tarptautinio baudžiamojo teismo; primygtinai ragina Nigerio valdžios institucijas paisyti tarptautinės teisės; </w:t>
      </w:r>
    </w:p>
    <w:p w14:paraId="2C60D3DE" w14:textId="77777777" w:rsidR="00DE0723" w:rsidRDefault="00CF5D0F" w:rsidP="00DE0723">
      <w:pPr>
        <w:pStyle w:val="ListParagraph"/>
        <w:numPr>
          <w:ilvl w:val="0"/>
          <w:numId w:val="47"/>
        </w:numPr>
        <w:spacing w:after="240"/>
        <w:ind w:hanging="720"/>
        <w:contextualSpacing w:val="0"/>
        <w:jc w:val="left"/>
      </w:pPr>
      <w:r w:rsidRPr="00E159B6">
        <w:t xml:space="preserve">reiškia didelį susirūpinimą dėl blogėjančios saugumo ir humanitarinės padėties </w:t>
      </w:r>
      <w:proofErr w:type="spellStart"/>
      <w:r w:rsidRPr="00E159B6">
        <w:t>Sahelyje</w:t>
      </w:r>
      <w:proofErr w:type="spellEnd"/>
      <w:r w:rsidRPr="00E159B6">
        <w:t xml:space="preserve"> ir pabrėžia, kad sprendžiant nesaugumo problemą ir apsaugant civilius gyventojus esminę reikšmę turi demokratinis teisėtumas, atskaitingas valdymas ir pagarba žmogaus teisėms; </w:t>
      </w:r>
    </w:p>
    <w:p w14:paraId="11E517D2" w14:textId="77777777" w:rsidR="00DE0723" w:rsidRDefault="00CF5D0F" w:rsidP="00DE0723">
      <w:pPr>
        <w:pStyle w:val="ListParagraph"/>
        <w:numPr>
          <w:ilvl w:val="0"/>
          <w:numId w:val="47"/>
        </w:numPr>
        <w:spacing w:after="240"/>
        <w:ind w:hanging="720"/>
        <w:contextualSpacing w:val="0"/>
        <w:jc w:val="left"/>
      </w:pPr>
      <w:r w:rsidRPr="00E159B6">
        <w:t>ragina Komisijos Pirmininkės pavaduotoją ir Sąjungos vyriausiąją įgaliotinę užsienio reikalams ir saugumo politikai, valstybes nares, Afrikos Sąjungą ir tarptautinę bendruomenę intensyvinti diplomatines pastangas, kad prezidentas M. </w:t>
      </w:r>
      <w:proofErr w:type="spellStart"/>
      <w:r w:rsidRPr="00E159B6">
        <w:t>Bazoum</w:t>
      </w:r>
      <w:proofErr w:type="spellEnd"/>
      <w:r w:rsidRPr="00E159B6">
        <w:t xml:space="preserve"> būtų paleistas į laisvę;</w:t>
      </w:r>
      <w:r w:rsidRPr="00E159B6">
        <w:rPr>
          <w:b/>
        </w:rPr>
        <w:t xml:space="preserve"> </w:t>
      </w:r>
    </w:p>
    <w:p w14:paraId="5E860789" w14:textId="55BD410B" w:rsidR="00E365E1" w:rsidRPr="00E159B6" w:rsidRDefault="00CF5D0F" w:rsidP="006211C5">
      <w:pPr>
        <w:pStyle w:val="ListParagraph"/>
        <w:numPr>
          <w:ilvl w:val="0"/>
          <w:numId w:val="47"/>
        </w:numPr>
        <w:spacing w:after="240"/>
        <w:ind w:hanging="720"/>
        <w:contextualSpacing w:val="0"/>
        <w:jc w:val="left"/>
      </w:pPr>
      <w:r w:rsidRPr="00E159B6">
        <w:t xml:space="preserve">paveda Pirmininkei perduoti šią rezoliuciją Komisijai, Tarybai, </w:t>
      </w:r>
      <w:bookmarkStart w:id="10" w:name="_Hlk224203499"/>
      <w:r w:rsidRPr="00E159B6">
        <w:t>Komisijos Pirmininkės pavaduotojai ir Sąjungos vyriausiajai įgaliotinei užsienio reikalams ir saugumo politikai</w:t>
      </w:r>
      <w:bookmarkEnd w:id="10"/>
      <w:r w:rsidRPr="00E159B6">
        <w:t xml:space="preserve">, Afrikos Sąjungai, Vakarų Afrikos valstybių ekonominei bendrijai (ECOWAS), Nigerio valdžios institucijoms ir </w:t>
      </w:r>
      <w:proofErr w:type="spellStart"/>
      <w:r w:rsidRPr="00E159B6">
        <w:t>Sahelio</w:t>
      </w:r>
      <w:proofErr w:type="spellEnd"/>
      <w:r w:rsidRPr="00E159B6">
        <w:t xml:space="preserve"> valstybių aljansui.</w:t>
      </w:r>
    </w:p>
    <w:sectPr w:rsidR="00E365E1" w:rsidRPr="00E159B6" w:rsidSect="00E159B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468662" w14:textId="77777777" w:rsidR="006211C5" w:rsidRPr="00E159B6" w:rsidRDefault="006211C5">
      <w:r w:rsidRPr="00E159B6">
        <w:separator/>
      </w:r>
    </w:p>
  </w:endnote>
  <w:endnote w:type="continuationSeparator" w:id="0">
    <w:p w14:paraId="7B3DD8B0" w14:textId="77777777" w:rsidR="006211C5" w:rsidRPr="00E159B6" w:rsidRDefault="006211C5">
      <w:r w:rsidRPr="00E159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02145" w14:textId="77777777" w:rsidR="00064002" w:rsidRPr="00E159B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75483" w14:textId="77777777" w:rsidR="00064002" w:rsidRPr="00E159B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A31C6" w14:textId="77777777" w:rsidR="00064002" w:rsidRPr="00E159B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10B95A" w14:textId="77777777" w:rsidR="006211C5" w:rsidRPr="00E159B6" w:rsidRDefault="006211C5">
      <w:r w:rsidRPr="00E159B6">
        <w:separator/>
      </w:r>
    </w:p>
  </w:footnote>
  <w:footnote w:type="continuationSeparator" w:id="0">
    <w:p w14:paraId="5541A593" w14:textId="77777777" w:rsidR="006211C5" w:rsidRPr="00E159B6" w:rsidRDefault="006211C5">
      <w:r w:rsidRPr="00E159B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16B76" w14:textId="77777777" w:rsidR="00064002" w:rsidRPr="00E159B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62377" w14:textId="77777777" w:rsidR="00064002" w:rsidRPr="00E159B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1C85C" w14:textId="77777777" w:rsidR="00064002" w:rsidRPr="00E159B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D5169A"/>
    <w:multiLevelType w:val="hybridMultilevel"/>
    <w:tmpl w:val="D62E3C2A"/>
    <w:lvl w:ilvl="0" w:tplc="EF16D3D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0FC1143A"/>
    <w:multiLevelType w:val="hybridMultilevel"/>
    <w:tmpl w:val="4B44ED16"/>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BA40ABC"/>
    <w:multiLevelType w:val="hybridMultilevel"/>
    <w:tmpl w:val="2C48299C"/>
    <w:lvl w:ilvl="0" w:tplc="94422D6A">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18786930">
    <w:abstractNumId w:val="9"/>
  </w:num>
  <w:num w:numId="2" w16cid:durableId="268779117">
    <w:abstractNumId w:val="9"/>
  </w:num>
  <w:num w:numId="3" w16cid:durableId="2096242277">
    <w:abstractNumId w:val="7"/>
  </w:num>
  <w:num w:numId="4" w16cid:durableId="1319075834">
    <w:abstractNumId w:val="7"/>
  </w:num>
  <w:num w:numId="5" w16cid:durableId="1809202067">
    <w:abstractNumId w:val="6"/>
  </w:num>
  <w:num w:numId="6" w16cid:durableId="1510175995">
    <w:abstractNumId w:val="6"/>
  </w:num>
  <w:num w:numId="7" w16cid:durableId="2117863742">
    <w:abstractNumId w:val="5"/>
  </w:num>
  <w:num w:numId="8" w16cid:durableId="350575223">
    <w:abstractNumId w:val="5"/>
  </w:num>
  <w:num w:numId="9" w16cid:durableId="593633488">
    <w:abstractNumId w:val="4"/>
  </w:num>
  <w:num w:numId="10" w16cid:durableId="739913107">
    <w:abstractNumId w:val="4"/>
  </w:num>
  <w:num w:numId="11" w16cid:durableId="388041798">
    <w:abstractNumId w:val="8"/>
  </w:num>
  <w:num w:numId="12" w16cid:durableId="89811832">
    <w:abstractNumId w:val="8"/>
  </w:num>
  <w:num w:numId="13" w16cid:durableId="1387220325">
    <w:abstractNumId w:val="3"/>
  </w:num>
  <w:num w:numId="14" w16cid:durableId="2099867738">
    <w:abstractNumId w:val="3"/>
  </w:num>
  <w:num w:numId="15" w16cid:durableId="1959875704">
    <w:abstractNumId w:val="2"/>
  </w:num>
  <w:num w:numId="16" w16cid:durableId="697970082">
    <w:abstractNumId w:val="2"/>
  </w:num>
  <w:num w:numId="17" w16cid:durableId="762454147">
    <w:abstractNumId w:val="1"/>
  </w:num>
  <w:num w:numId="18" w16cid:durableId="361785325">
    <w:abstractNumId w:val="1"/>
  </w:num>
  <w:num w:numId="19" w16cid:durableId="1645112664">
    <w:abstractNumId w:val="0"/>
  </w:num>
  <w:num w:numId="20" w16cid:durableId="1632402713">
    <w:abstractNumId w:val="0"/>
  </w:num>
  <w:num w:numId="21" w16cid:durableId="891622098">
    <w:abstractNumId w:val="9"/>
  </w:num>
  <w:num w:numId="22" w16cid:durableId="561141826">
    <w:abstractNumId w:val="7"/>
  </w:num>
  <w:num w:numId="23" w16cid:durableId="1359698338">
    <w:abstractNumId w:val="6"/>
  </w:num>
  <w:num w:numId="24" w16cid:durableId="1394894047">
    <w:abstractNumId w:val="5"/>
  </w:num>
  <w:num w:numId="25" w16cid:durableId="308756143">
    <w:abstractNumId w:val="4"/>
  </w:num>
  <w:num w:numId="26" w16cid:durableId="367146873">
    <w:abstractNumId w:val="8"/>
  </w:num>
  <w:num w:numId="27" w16cid:durableId="1376352697">
    <w:abstractNumId w:val="3"/>
  </w:num>
  <w:num w:numId="28" w16cid:durableId="91780630">
    <w:abstractNumId w:val="2"/>
  </w:num>
  <w:num w:numId="29" w16cid:durableId="1415854812">
    <w:abstractNumId w:val="1"/>
  </w:num>
  <w:num w:numId="30" w16cid:durableId="1668166754">
    <w:abstractNumId w:val="0"/>
  </w:num>
  <w:num w:numId="31" w16cid:durableId="489177844">
    <w:abstractNumId w:val="9"/>
  </w:num>
  <w:num w:numId="32" w16cid:durableId="789513311">
    <w:abstractNumId w:val="7"/>
  </w:num>
  <w:num w:numId="33" w16cid:durableId="2020740216">
    <w:abstractNumId w:val="6"/>
  </w:num>
  <w:num w:numId="34" w16cid:durableId="1949123304">
    <w:abstractNumId w:val="5"/>
  </w:num>
  <w:num w:numId="35" w16cid:durableId="1011881571">
    <w:abstractNumId w:val="4"/>
  </w:num>
  <w:num w:numId="36" w16cid:durableId="407121379">
    <w:abstractNumId w:val="8"/>
  </w:num>
  <w:num w:numId="37" w16cid:durableId="89157105">
    <w:abstractNumId w:val="3"/>
  </w:num>
  <w:num w:numId="38" w16cid:durableId="542982834">
    <w:abstractNumId w:val="2"/>
  </w:num>
  <w:num w:numId="39" w16cid:durableId="1590769942">
    <w:abstractNumId w:val="1"/>
  </w:num>
  <w:num w:numId="40" w16cid:durableId="1878348276">
    <w:abstractNumId w:val="0"/>
  </w:num>
  <w:num w:numId="41" w16cid:durableId="1528522993">
    <w:abstractNumId w:val="11"/>
  </w:num>
  <w:num w:numId="42" w16cid:durableId="1968311849">
    <w:abstractNumId w:val="11"/>
  </w:num>
  <w:num w:numId="43" w16cid:durableId="1115636502">
    <w:abstractNumId w:val="11"/>
  </w:num>
  <w:num w:numId="44" w16cid:durableId="1595699910">
    <w:abstractNumId w:val="14"/>
  </w:num>
  <w:num w:numId="45" w16cid:durableId="1845313873">
    <w:abstractNumId w:val="10"/>
  </w:num>
  <w:num w:numId="46" w16cid:durableId="1781484839">
    <w:abstractNumId w:val="12"/>
  </w:num>
  <w:num w:numId="47" w16cid:durableId="94195517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9, 0163, 0169, 0172 ir 0173/2026"/>
    <w:docVar w:name="dvlangue" w:val="LT"/>
    <w:docVar w:name="dvnumam" w:val="0"/>
    <w:docVar w:name="dvpe" w:val="782.990"/>
    <w:docVar w:name="dvtitre" w:val="2026 m. ... ... d. Europos Parlamento rezoliucija Nigerio chuntos savavališkas prezidento Mohamedo Bazoumo sulaikymas(2026/2642(RSP))"/>
  </w:docVars>
  <w:rsids>
    <w:rsidRoot w:val="006211C5"/>
    <w:rsid w:val="00002272"/>
    <w:rsid w:val="00064002"/>
    <w:rsid w:val="000677B9"/>
    <w:rsid w:val="000831BA"/>
    <w:rsid w:val="000A42CC"/>
    <w:rsid w:val="000E7DD9"/>
    <w:rsid w:val="0010095E"/>
    <w:rsid w:val="00125B37"/>
    <w:rsid w:val="00187494"/>
    <w:rsid w:val="001F32AE"/>
    <w:rsid w:val="002351E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11C5"/>
    <w:rsid w:val="006631B6"/>
    <w:rsid w:val="00680577"/>
    <w:rsid w:val="0068654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1C3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5D0F"/>
    <w:rsid w:val="00D058B8"/>
    <w:rsid w:val="00D56C11"/>
    <w:rsid w:val="00D834A0"/>
    <w:rsid w:val="00D872DF"/>
    <w:rsid w:val="00D91E21"/>
    <w:rsid w:val="00DA7FCD"/>
    <w:rsid w:val="00DE0723"/>
    <w:rsid w:val="00E159B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0D6558"/>
  <w15:chartTrackingRefBased/>
  <w15:docId w15:val="{2451CBDF-DE61-4C34-B3E4-4B251A062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F5D0F"/>
    <w:pPr>
      <w:spacing w:after="240"/>
      <w:ind w:left="567" w:hanging="567"/>
    </w:pPr>
  </w:style>
  <w:style w:type="paragraph" w:customStyle="1" w:styleId="EPComma">
    <w:name w:val="EPComma"/>
    <w:basedOn w:val="Normal"/>
    <w:rsid w:val="00CF5D0F"/>
    <w:pPr>
      <w:spacing w:before="480" w:after="240"/>
    </w:pPr>
  </w:style>
  <w:style w:type="paragraph" w:styleId="ListParagraph">
    <w:name w:val="List Paragraph"/>
    <w:aliases w:val="TABLO,List Paragraph 1,Scriptoria bullet points,Bullets,List Paragraph (numbered (a)),Numbered Paragraph,Main numbered paragraph,Akapit z listą BS,Lettre d'introduction,List Paragraph1,List Paragraph11,Bullet Points,Liste Paragraf,Dot pt"/>
    <w:basedOn w:val="Normal"/>
    <w:link w:val="ListParagraphChar"/>
    <w:uiPriority w:val="34"/>
    <w:qFormat/>
    <w:rsid w:val="00CF5D0F"/>
    <w:pPr>
      <w:widowControl/>
      <w:ind w:left="720"/>
      <w:contextualSpacing/>
      <w:jc w:val="both"/>
    </w:pPr>
    <w:rPr>
      <w:rFonts w:eastAsiaTheme="minorHAnsi"/>
      <w:szCs w:val="24"/>
      <w:lang w:eastAsia="en-US"/>
    </w:rPr>
  </w:style>
  <w:style w:type="character" w:customStyle="1" w:styleId="ListParagraphChar">
    <w:name w:val="List Paragraph Char"/>
    <w:aliases w:val="TABLO Char,List Paragraph 1 Char,Scriptoria bullet points Char,Bullets Char,List Paragraph (numbered (a)) Char,Numbered Paragraph Char,Main numbered paragraph Char,Akapit z listą BS Char,Lettre d'introduction Char,Bullet Points Char"/>
    <w:basedOn w:val="DefaultParagraphFont"/>
    <w:link w:val="ListParagraph"/>
    <w:uiPriority w:val="34"/>
    <w:qFormat/>
    <w:locked/>
    <w:rsid w:val="00CF5D0F"/>
    <w:rPr>
      <w:rFonts w:eastAsiaTheme="minorHAnsi"/>
      <w:sz w:val="24"/>
      <w:szCs w:val="24"/>
      <w:lang w:val="lt-L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477</Words>
  <Characters>3410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2026-03-12T11:46:00Z</dcterms:created>
  <dcterms:modified xsi:type="dcterms:W3CDTF">2026-03-12T11:46:00Z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B10-0159, 0163, 0169, 0172 ir 0173/2026</vt:lpwstr>
  </property>
  <property fmtid="{D5CDD505-2E9C-101B-9397-08002B2CF9AE}" pid="4" name="&lt;Type&gt;">
    <vt:lpwstr>RR</vt:lpwstr>
  </property>
</Properties>
</file>