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00D4" w14:paraId="0405CD56" w14:textId="77777777" w:rsidTr="0010095E">
        <w:trPr>
          <w:trHeight w:hRule="exact" w:val="1418"/>
        </w:trPr>
        <w:tc>
          <w:tcPr>
            <w:tcW w:w="6804" w:type="dxa"/>
            <w:shd w:val="clear" w:color="auto" w:fill="auto"/>
            <w:vAlign w:val="center"/>
          </w:tcPr>
          <w:p w14:paraId="5DFEB8E1" w14:textId="77777777" w:rsidR="00751A4A" w:rsidRPr="003F00D4" w:rsidRDefault="00262BFF" w:rsidP="0010095E">
            <w:pPr>
              <w:pStyle w:val="EPName"/>
            </w:pPr>
            <w:r w:rsidRPr="003F00D4">
              <w:t>Europees Parlement</w:t>
            </w:r>
          </w:p>
          <w:p w14:paraId="10076F93" w14:textId="77777777" w:rsidR="00751A4A" w:rsidRPr="003F00D4" w:rsidRDefault="005F1B17" w:rsidP="005F1B17">
            <w:pPr>
              <w:pStyle w:val="EPTerm"/>
              <w:rPr>
                <w:rStyle w:val="HideTWBExt"/>
                <w:noProof w:val="0"/>
                <w:vanish w:val="0"/>
                <w:color w:val="auto"/>
              </w:rPr>
            </w:pPr>
            <w:r w:rsidRPr="003F00D4">
              <w:t>2024</w:t>
            </w:r>
            <w:r w:rsidR="00817416" w:rsidRPr="003F00D4">
              <w:t>-202</w:t>
            </w:r>
            <w:r w:rsidRPr="003F00D4">
              <w:t>9</w:t>
            </w:r>
          </w:p>
        </w:tc>
        <w:tc>
          <w:tcPr>
            <w:tcW w:w="2268" w:type="dxa"/>
            <w:shd w:val="clear" w:color="auto" w:fill="auto"/>
          </w:tcPr>
          <w:p w14:paraId="08501A18" w14:textId="77777777" w:rsidR="00751A4A" w:rsidRPr="003F00D4" w:rsidRDefault="00187494" w:rsidP="0010095E">
            <w:pPr>
              <w:pStyle w:val="EPLogo"/>
            </w:pPr>
            <w:r w:rsidRPr="003F00D4">
              <w:rPr>
                <w:noProof/>
                <w:lang w:eastAsia="ja-JP"/>
              </w:rPr>
              <w:drawing>
                <wp:inline distT="0" distB="0" distL="0" distR="0" wp14:anchorId="76736443" wp14:editId="43DA44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A2FBB6" w14:textId="77777777" w:rsidR="00D058B8" w:rsidRPr="003F00D4" w:rsidRDefault="00D058B8" w:rsidP="004C5D52">
      <w:pPr>
        <w:pStyle w:val="LineTop"/>
      </w:pPr>
    </w:p>
    <w:p w14:paraId="209F5A0C" w14:textId="77777777" w:rsidR="00680577" w:rsidRPr="003F00D4" w:rsidRDefault="00262BFF" w:rsidP="00680577">
      <w:pPr>
        <w:pStyle w:val="EPBodyTA1"/>
      </w:pPr>
      <w:r w:rsidRPr="003F00D4">
        <w:t>AANGENOMEN TEKSTEN</w:t>
      </w:r>
    </w:p>
    <w:p w14:paraId="1C4E4B9D" w14:textId="77777777" w:rsidR="00D058B8" w:rsidRPr="003F00D4" w:rsidRDefault="00D058B8" w:rsidP="00D058B8">
      <w:pPr>
        <w:pStyle w:val="LineBottom"/>
      </w:pPr>
    </w:p>
    <w:p w14:paraId="02B783EE" w14:textId="4D232D61" w:rsidR="00262BFF" w:rsidRPr="003F00D4" w:rsidRDefault="00262BFF" w:rsidP="00262BFF">
      <w:pPr>
        <w:pStyle w:val="ATHeading1"/>
      </w:pPr>
      <w:bookmarkStart w:id="0" w:name="TANumber"/>
      <w:r w:rsidRPr="003F00D4">
        <w:t>P10_TA(2026)00</w:t>
      </w:r>
      <w:r w:rsidR="003F00D4" w:rsidRPr="003F00D4">
        <w:t>82</w:t>
      </w:r>
      <w:bookmarkEnd w:id="0"/>
    </w:p>
    <w:p w14:paraId="554CF649" w14:textId="77777777" w:rsidR="00262BFF" w:rsidRPr="003F00D4" w:rsidRDefault="00262BFF" w:rsidP="00262BFF">
      <w:pPr>
        <w:pStyle w:val="ATHeading2"/>
      </w:pPr>
      <w:bookmarkStart w:id="1" w:name="title"/>
      <w:r w:rsidRPr="003F00D4">
        <w:t>De willekeurige detentie van president Mohamed Bazoum door de junta in Niger</w:t>
      </w:r>
      <w:bookmarkEnd w:id="1"/>
    </w:p>
    <w:p w14:paraId="04912A8A" w14:textId="77777777" w:rsidR="00262BFF" w:rsidRPr="003F00D4" w:rsidRDefault="00262BFF" w:rsidP="00262BFF">
      <w:pPr>
        <w:rPr>
          <w:i/>
          <w:vanish/>
        </w:rPr>
      </w:pPr>
      <w:r w:rsidRPr="003F00D4">
        <w:rPr>
          <w:i/>
        </w:rPr>
        <w:fldChar w:fldCharType="begin"/>
      </w:r>
      <w:r w:rsidRPr="003F00D4">
        <w:rPr>
          <w:i/>
        </w:rPr>
        <w:instrText xml:space="preserve"> TC"(</w:instrText>
      </w:r>
      <w:bookmarkStart w:id="2" w:name="DocNumber"/>
      <w:r w:rsidRPr="003F00D4">
        <w:rPr>
          <w:i/>
        </w:rPr>
        <w:instrText>B10-0159, 0163, 0169, 0172 en 0173/2026</w:instrText>
      </w:r>
      <w:bookmarkEnd w:id="2"/>
      <w:r w:rsidRPr="003F00D4">
        <w:rPr>
          <w:i/>
        </w:rPr>
        <w:instrText xml:space="preserve">)"\l3 \n&gt; \* MERGEFORMAT </w:instrText>
      </w:r>
      <w:r w:rsidRPr="003F00D4">
        <w:rPr>
          <w:i/>
        </w:rPr>
        <w:fldChar w:fldCharType="end"/>
      </w:r>
    </w:p>
    <w:p w14:paraId="50199658" w14:textId="77777777" w:rsidR="00262BFF" w:rsidRPr="003F00D4" w:rsidRDefault="00262BFF" w:rsidP="00262BFF">
      <w:pPr>
        <w:rPr>
          <w:vanish/>
        </w:rPr>
      </w:pPr>
      <w:bookmarkStart w:id="3" w:name="PE"/>
      <w:r w:rsidRPr="003F00D4">
        <w:rPr>
          <w:vanish/>
        </w:rPr>
        <w:t>PE782.990</w:t>
      </w:r>
      <w:bookmarkEnd w:id="3"/>
    </w:p>
    <w:p w14:paraId="00A9A03D" w14:textId="77777777" w:rsidR="00262BFF" w:rsidRPr="003F00D4" w:rsidRDefault="00262BFF" w:rsidP="00262BFF">
      <w:pPr>
        <w:pStyle w:val="ATHeading3"/>
      </w:pPr>
      <w:bookmarkStart w:id="4" w:name="Sujet"/>
      <w:r w:rsidRPr="003F00D4">
        <w:t>Resolutie van het Europees Parlement van 12 maart 2026 over de willekeurige detentie van president Mohamed Bazoum door de junta in Niger</w:t>
      </w:r>
      <w:bookmarkEnd w:id="4"/>
      <w:r w:rsidRPr="003F00D4">
        <w:t xml:space="preserve"> </w:t>
      </w:r>
      <w:bookmarkStart w:id="5" w:name="References"/>
      <w:r w:rsidRPr="003F00D4">
        <w:t>(2026/2642(RSP))</w:t>
      </w:r>
      <w:bookmarkEnd w:id="5"/>
    </w:p>
    <w:p w14:paraId="7B17C06A" w14:textId="77777777" w:rsidR="002022A2" w:rsidRPr="003F00D4" w:rsidRDefault="002022A2" w:rsidP="002022A2">
      <w:pPr>
        <w:pStyle w:val="EPComma"/>
      </w:pPr>
      <w:bookmarkStart w:id="6" w:name="TextBodyBegin"/>
      <w:bookmarkEnd w:id="6"/>
      <w:r w:rsidRPr="003F00D4">
        <w:rPr>
          <w:i/>
        </w:rPr>
        <w:t>Het Europees Parlement</w:t>
      </w:r>
      <w:r w:rsidRPr="003F00D4">
        <w:t>,</w:t>
      </w:r>
    </w:p>
    <w:p w14:paraId="593DAB8D" w14:textId="77777777" w:rsidR="002022A2" w:rsidRPr="003F00D4" w:rsidRDefault="002022A2" w:rsidP="008C0092">
      <w:pPr>
        <w:pStyle w:val="ListParagraph"/>
        <w:numPr>
          <w:ilvl w:val="0"/>
          <w:numId w:val="45"/>
        </w:numPr>
        <w:spacing w:after="240"/>
        <w:ind w:left="567" w:hanging="567"/>
        <w:contextualSpacing w:val="0"/>
        <w:jc w:val="left"/>
      </w:pPr>
      <w:r w:rsidRPr="003F00D4">
        <w:t>gezien artikel 150, lid 5, en artikel 136, lid 4, van zijn Reglement,</w:t>
      </w:r>
    </w:p>
    <w:p w14:paraId="309B5ABE" w14:textId="77777777" w:rsidR="002022A2" w:rsidRPr="003F00D4" w:rsidRDefault="002022A2" w:rsidP="008C0092">
      <w:pPr>
        <w:pStyle w:val="ListParagraph"/>
        <w:numPr>
          <w:ilvl w:val="0"/>
          <w:numId w:val="46"/>
        </w:numPr>
        <w:spacing w:after="240"/>
        <w:ind w:left="567" w:hanging="567"/>
        <w:contextualSpacing w:val="0"/>
        <w:jc w:val="left"/>
      </w:pPr>
      <w:r w:rsidRPr="003F00D4">
        <w:rPr>
          <w:color w:val="000000"/>
        </w:rPr>
        <w:t>overwegende dat op 26 juli 2023 in Niger een militaire staatsgreep heeft plaatsgevonden, waarna de grondwettelijke orde van het land is ontbonden en een militaire junta is ingesteld;</w:t>
      </w:r>
    </w:p>
    <w:p w14:paraId="1B4CF508" w14:textId="77777777" w:rsidR="002022A2" w:rsidRPr="003F00D4" w:rsidRDefault="002022A2" w:rsidP="008C0092">
      <w:pPr>
        <w:pStyle w:val="ListParagraph"/>
        <w:numPr>
          <w:ilvl w:val="0"/>
          <w:numId w:val="46"/>
        </w:numPr>
        <w:spacing w:after="240"/>
        <w:ind w:left="567" w:hanging="567"/>
        <w:contextualSpacing w:val="0"/>
        <w:jc w:val="left"/>
      </w:pPr>
      <w:r w:rsidRPr="003F00D4">
        <w:t>overwegende dat president Bazoum en zijn vrouw sinds de staatsgreep door de heersende junta worden vastgehouden, naar verluidt zonder dat zij contact mogen hebben met advocaten of bezocht mogen worden door familieleden, en slechts beperkte medisch zorg krijgen; overwegende dat al meer dan een jaar geen verifieerbare informatie over hun toestand openbaar is gemaakt;</w:t>
      </w:r>
      <w:bookmarkStart w:id="7" w:name="_Hlk223973917"/>
    </w:p>
    <w:p w14:paraId="0B90A128" w14:textId="77777777" w:rsidR="002022A2" w:rsidRPr="003F00D4" w:rsidRDefault="002022A2" w:rsidP="008C0092">
      <w:pPr>
        <w:pStyle w:val="ListParagraph"/>
        <w:numPr>
          <w:ilvl w:val="0"/>
          <w:numId w:val="46"/>
        </w:numPr>
        <w:spacing w:after="240"/>
        <w:ind w:left="567" w:hanging="567"/>
        <w:contextualSpacing w:val="0"/>
        <w:jc w:val="left"/>
      </w:pPr>
      <w:r w:rsidRPr="003F00D4">
        <w:t>overwegende dat het staatsgerechtshof de presidentiële immuniteit van Bazoum heeft opgeheven en dat de autoriteiten hebben verklaard hem te zullen vervolgen wegens “hoogverraad”, waarvoor de doodstraf kan worden opgelegd;</w:t>
      </w:r>
    </w:p>
    <w:p w14:paraId="303F41F4" w14:textId="77777777" w:rsidR="002022A2" w:rsidRPr="003F00D4" w:rsidRDefault="002022A2" w:rsidP="008C0092">
      <w:pPr>
        <w:pStyle w:val="ListParagraph"/>
        <w:numPr>
          <w:ilvl w:val="0"/>
          <w:numId w:val="46"/>
        </w:numPr>
        <w:spacing w:after="240"/>
        <w:ind w:left="567" w:hanging="567"/>
        <w:contextualSpacing w:val="0"/>
        <w:jc w:val="left"/>
      </w:pPr>
      <w:r w:rsidRPr="003F00D4">
        <w:t>overwegende dat de junta zich schuldig heeft gemaakt aan grootschalige repressie door steeds meer beperkingen op te leggen aan mensenrechtenverdedigers, de politieke oppositie, het maatschappelijk middenveld en de mediavrijheid; overwegende dat de junta de grondwet heeft opgeschort, waardoor de vrijheid van godsdienst wordt bedreigd;</w:t>
      </w:r>
      <w:bookmarkStart w:id="8" w:name="_Hlk223973970"/>
      <w:bookmarkEnd w:id="7"/>
    </w:p>
    <w:p w14:paraId="63F49CAF" w14:textId="77777777" w:rsidR="002022A2" w:rsidRPr="003F00D4" w:rsidRDefault="002022A2" w:rsidP="008C0092">
      <w:pPr>
        <w:pStyle w:val="ListParagraph"/>
        <w:numPr>
          <w:ilvl w:val="0"/>
          <w:numId w:val="46"/>
        </w:numPr>
        <w:spacing w:after="240"/>
        <w:ind w:left="567" w:hanging="567"/>
        <w:contextualSpacing w:val="0"/>
        <w:jc w:val="left"/>
      </w:pPr>
      <w:r w:rsidRPr="003F00D4">
        <w:rPr>
          <w:color w:val="000000"/>
        </w:rPr>
        <w:t>overwegende dat de veiligheidssituatie in Niger en in de hele Sahel blijft verslechteren als gevolg van dodelijke aanvallen door jihadistische groeperingen;</w:t>
      </w:r>
    </w:p>
    <w:p w14:paraId="3D8E7DD5" w14:textId="77777777" w:rsidR="002022A2" w:rsidRPr="003F00D4" w:rsidRDefault="002022A2" w:rsidP="008C0092">
      <w:pPr>
        <w:pStyle w:val="ListParagraph"/>
        <w:numPr>
          <w:ilvl w:val="0"/>
          <w:numId w:val="46"/>
        </w:numPr>
        <w:spacing w:after="240"/>
        <w:ind w:left="567" w:hanging="567"/>
        <w:contextualSpacing w:val="0"/>
        <w:jc w:val="left"/>
      </w:pPr>
      <w:r w:rsidRPr="003F00D4">
        <w:t xml:space="preserve">overwegende dat de humanitaire situatie sterk is verslechterd als gevolg van de verslechterende veiligheidssituatie en van ernstige klimaatschokken, waardoor bijna een miljoen mensen ontheemd zijn geraakt en drie miljoen mensen humanitaire hulp nodig </w:t>
      </w:r>
      <w:r w:rsidRPr="003F00D4">
        <w:lastRenderedPageBreak/>
        <w:t>hebben, en dat de verlening van hulp ernstig wordt bemoeilijkt na de massale opheffing van ngo’s en de uitzetting van belangrijke internationale actoren;</w:t>
      </w:r>
      <w:bookmarkEnd w:id="8"/>
    </w:p>
    <w:p w14:paraId="695E3069" w14:textId="77777777" w:rsidR="002022A2" w:rsidRPr="003F00D4" w:rsidRDefault="002022A2" w:rsidP="008C0092">
      <w:pPr>
        <w:pStyle w:val="ListParagraph"/>
        <w:numPr>
          <w:ilvl w:val="0"/>
          <w:numId w:val="46"/>
        </w:numPr>
        <w:spacing w:after="240"/>
        <w:ind w:left="567" w:hanging="567"/>
        <w:contextualSpacing w:val="0"/>
        <w:jc w:val="left"/>
      </w:pPr>
      <w:r w:rsidRPr="003F00D4">
        <w:t>overwegende dat de ontwikkelingen in Niger passen in een zorgwekkende bredere regionale trend van achteruitgang op het gebied van democratie en mensenrechten in de Sahel;</w:t>
      </w:r>
    </w:p>
    <w:p w14:paraId="4AC53BCD" w14:textId="77777777" w:rsidR="002022A2" w:rsidRPr="003F00D4" w:rsidRDefault="002022A2" w:rsidP="008C0092">
      <w:pPr>
        <w:pStyle w:val="ListParagraph"/>
        <w:numPr>
          <w:ilvl w:val="0"/>
          <w:numId w:val="47"/>
        </w:numPr>
        <w:spacing w:after="240"/>
        <w:ind w:left="567" w:hanging="567"/>
        <w:contextualSpacing w:val="0"/>
        <w:jc w:val="left"/>
      </w:pPr>
      <w:r w:rsidRPr="003F00D4">
        <w:t xml:space="preserve">veroordeelt met kracht de nog steeds voortdurende willekeurige detentie van de democratisch verkozen president Bazoum en zijn vrouw en alle andere personen die tijdens de staatsgreep zijn opgepakt, en dringt aan op hun onmiddellijke en onvoorwaardelijke vrijlating; </w:t>
      </w:r>
      <w:bookmarkStart w:id="9" w:name="_Hlk223620995"/>
    </w:p>
    <w:p w14:paraId="4698FC08" w14:textId="77777777" w:rsidR="002022A2" w:rsidRPr="003F00D4" w:rsidRDefault="002022A2" w:rsidP="008C0092">
      <w:pPr>
        <w:pStyle w:val="ListParagraph"/>
        <w:numPr>
          <w:ilvl w:val="0"/>
          <w:numId w:val="47"/>
        </w:numPr>
        <w:spacing w:after="240"/>
        <w:ind w:left="567" w:hanging="567"/>
        <w:contextualSpacing w:val="0"/>
        <w:jc w:val="left"/>
      </w:pPr>
      <w:r w:rsidRPr="003F00D4">
        <w:t>benadrukt dat Niger op verschillende samenwerkingsgebieden een partner van de EU in de Sahel was; benadrukt dat de situatie in Niger sinds de staatsgreep is verslechterd en dat de veiligheidsrisico’s zijn toegenomen, onder meer als gevolg van de mensen- en wapenhandel en de irreguliere migratiestromen in de Sahel;</w:t>
      </w:r>
    </w:p>
    <w:bookmarkEnd w:id="9"/>
    <w:p w14:paraId="6678489D" w14:textId="77777777" w:rsidR="002022A2" w:rsidRPr="003F00D4" w:rsidRDefault="002022A2" w:rsidP="008C0092">
      <w:pPr>
        <w:pStyle w:val="ListParagraph"/>
        <w:numPr>
          <w:ilvl w:val="0"/>
          <w:numId w:val="47"/>
        </w:numPr>
        <w:spacing w:after="240"/>
        <w:ind w:left="567" w:hanging="567"/>
        <w:contextualSpacing w:val="0"/>
        <w:jc w:val="left"/>
      </w:pPr>
      <w:r w:rsidRPr="003F00D4">
        <w:t>veroordeelt de onderdrukking van politieke actoren, journalisten en het maatschappelijk middenveld, en roept de Nigerese autoriteiten ertoe op het proces van herstel van de democratische orde te versnellen, onder meer door weer politieke partijen toe te laten en door vrije en eerlijke verkiezingen te organiseren;</w:t>
      </w:r>
    </w:p>
    <w:p w14:paraId="5868BD99" w14:textId="77777777" w:rsidR="002022A2" w:rsidRPr="003F00D4" w:rsidRDefault="002022A2" w:rsidP="008C0092">
      <w:pPr>
        <w:pStyle w:val="ListParagraph"/>
        <w:numPr>
          <w:ilvl w:val="0"/>
          <w:numId w:val="47"/>
        </w:numPr>
        <w:spacing w:after="240"/>
        <w:ind w:left="567" w:hanging="567"/>
        <w:contextualSpacing w:val="0"/>
        <w:jc w:val="left"/>
      </w:pPr>
      <w:r w:rsidRPr="003F00D4">
        <w:t>benadrukt dat de verstrekking en de toegankelijkheid van humanitaire hulp en basisdiensten van de EU in conflictgebieden in Niger moeten worden gewaarborgd;</w:t>
      </w:r>
    </w:p>
    <w:p w14:paraId="065D7D11" w14:textId="77777777" w:rsidR="002022A2" w:rsidRPr="003F00D4" w:rsidRDefault="002022A2" w:rsidP="008C0092">
      <w:pPr>
        <w:pStyle w:val="ListParagraph"/>
        <w:numPr>
          <w:ilvl w:val="0"/>
          <w:numId w:val="47"/>
        </w:numPr>
        <w:spacing w:after="240"/>
        <w:ind w:left="567" w:hanging="567"/>
        <w:contextualSpacing w:val="0"/>
        <w:jc w:val="left"/>
      </w:pPr>
      <w:r w:rsidRPr="003F00D4">
        <w:t>spreekt zijn diepe bezorgdheid uit over het aangekondigde voornemen van Niger om zich terug te trekken uit het ICC; dringt er bij de autoriteiten van Niger op aan het internationale recht te handhaven;</w:t>
      </w:r>
    </w:p>
    <w:p w14:paraId="7B385AA5" w14:textId="77777777" w:rsidR="002022A2" w:rsidRPr="003F00D4" w:rsidRDefault="002022A2" w:rsidP="008C0092">
      <w:pPr>
        <w:pStyle w:val="ListParagraph"/>
        <w:numPr>
          <w:ilvl w:val="0"/>
          <w:numId w:val="47"/>
        </w:numPr>
        <w:spacing w:after="240"/>
        <w:ind w:left="567" w:hanging="567"/>
        <w:contextualSpacing w:val="0"/>
        <w:jc w:val="left"/>
      </w:pPr>
      <w:r w:rsidRPr="003F00D4">
        <w:t>spreekt zijn diepe bezorgdheid uit over de verslechterende veiligheids- en humanitaire situatie in de Sahel, en benadrukt dat democratische legitimiteit, verantwoordelijk bestuur en eerbiediging van de mensenrechten van essentieel belang zijn om de onveiligheid aan te pakken en de burgers te beschermen;</w:t>
      </w:r>
    </w:p>
    <w:p w14:paraId="1294C7DD" w14:textId="77777777" w:rsidR="002022A2" w:rsidRPr="003F00D4" w:rsidRDefault="002022A2" w:rsidP="008C0092">
      <w:pPr>
        <w:pStyle w:val="ListParagraph"/>
        <w:numPr>
          <w:ilvl w:val="0"/>
          <w:numId w:val="47"/>
        </w:numPr>
        <w:spacing w:after="240"/>
        <w:ind w:left="567" w:hanging="567"/>
        <w:contextualSpacing w:val="0"/>
        <w:jc w:val="left"/>
      </w:pPr>
      <w:r w:rsidRPr="003F00D4">
        <w:t>verzoekt de VV/HV, de lidstaten, de Afrikaanse Unie en de internationale gemeenschap meer diplomatieke inspanningen te verrichten om de vrijlating van president Bazoum te bewerkstelligen;</w:t>
      </w:r>
    </w:p>
    <w:p w14:paraId="2D45A563" w14:textId="6D45F1E4" w:rsidR="00F7502F" w:rsidRPr="003F00D4" w:rsidRDefault="002022A2" w:rsidP="008C0092">
      <w:pPr>
        <w:pStyle w:val="ListParagraph"/>
        <w:numPr>
          <w:ilvl w:val="0"/>
          <w:numId w:val="47"/>
        </w:numPr>
        <w:spacing w:after="240"/>
        <w:ind w:left="567" w:hanging="567"/>
        <w:contextualSpacing w:val="0"/>
        <w:jc w:val="left"/>
      </w:pPr>
      <w:r w:rsidRPr="003F00D4">
        <w:t>verzoekt zijn Voorzitter deze resolutie te doen toekomen aan de Commissie, de Raad, de VV/HV, de Afrikaanse Unie, Ecowas en de autoriteiten van Niger en de Alliantie van Sahelstaten.</w:t>
      </w:r>
    </w:p>
    <w:sectPr w:rsidR="00F7502F" w:rsidRPr="003F00D4" w:rsidSect="00F75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F40FB" w14:textId="77777777" w:rsidR="00262BFF" w:rsidRPr="00F7502F" w:rsidRDefault="00262BFF">
      <w:r w:rsidRPr="00F7502F">
        <w:separator/>
      </w:r>
    </w:p>
  </w:endnote>
  <w:endnote w:type="continuationSeparator" w:id="0">
    <w:p w14:paraId="3BF90945" w14:textId="77777777" w:rsidR="00262BFF" w:rsidRPr="00F7502F" w:rsidRDefault="00262BFF">
      <w:r w:rsidRPr="00F75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B9CD0" w14:textId="77777777" w:rsidR="00064002" w:rsidRPr="00F750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90349" w14:textId="77777777" w:rsidR="00064002" w:rsidRPr="00F750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DA798" w14:textId="77777777" w:rsidR="00064002" w:rsidRPr="00F750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554EF" w14:textId="77777777" w:rsidR="00262BFF" w:rsidRPr="00F7502F" w:rsidRDefault="00262BFF">
      <w:r w:rsidRPr="00F7502F">
        <w:separator/>
      </w:r>
    </w:p>
  </w:footnote>
  <w:footnote w:type="continuationSeparator" w:id="0">
    <w:p w14:paraId="012CF6FA" w14:textId="77777777" w:rsidR="00262BFF" w:rsidRPr="00F7502F" w:rsidRDefault="00262BFF">
      <w:r w:rsidRPr="00F750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7861" w14:textId="77777777" w:rsidR="00064002" w:rsidRPr="00F750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56E6" w14:textId="77777777" w:rsidR="00064002" w:rsidRPr="00F750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BD99" w14:textId="77777777" w:rsidR="00064002" w:rsidRPr="00F750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1FF2DCC8">
      <w:start w:val="1"/>
      <w:numFmt w:val="bullet"/>
      <w:lvlText w:val=""/>
      <w:lvlJc w:val="left"/>
      <w:pPr>
        <w:ind w:left="720" w:hanging="360"/>
      </w:pPr>
      <w:rPr>
        <w:rFonts w:ascii="Symbol" w:hAnsi="Symbol" w:hint="default"/>
      </w:rPr>
    </w:lvl>
    <w:lvl w:ilvl="1" w:tplc="98B4B4CA" w:tentative="1">
      <w:start w:val="1"/>
      <w:numFmt w:val="bullet"/>
      <w:lvlText w:val="o"/>
      <w:lvlJc w:val="left"/>
      <w:pPr>
        <w:ind w:left="1440" w:hanging="360"/>
      </w:pPr>
      <w:rPr>
        <w:rFonts w:ascii="Courier New" w:hAnsi="Courier New" w:cs="Courier New" w:hint="default"/>
      </w:rPr>
    </w:lvl>
    <w:lvl w:ilvl="2" w:tplc="47563348" w:tentative="1">
      <w:start w:val="1"/>
      <w:numFmt w:val="bullet"/>
      <w:lvlText w:val=""/>
      <w:lvlJc w:val="left"/>
      <w:pPr>
        <w:ind w:left="2160" w:hanging="360"/>
      </w:pPr>
      <w:rPr>
        <w:rFonts w:ascii="Wingdings" w:hAnsi="Wingdings" w:hint="default"/>
      </w:rPr>
    </w:lvl>
    <w:lvl w:ilvl="3" w:tplc="B1F0AFAE" w:tentative="1">
      <w:start w:val="1"/>
      <w:numFmt w:val="bullet"/>
      <w:lvlText w:val=""/>
      <w:lvlJc w:val="left"/>
      <w:pPr>
        <w:ind w:left="2880" w:hanging="360"/>
      </w:pPr>
      <w:rPr>
        <w:rFonts w:ascii="Symbol" w:hAnsi="Symbol" w:hint="default"/>
      </w:rPr>
    </w:lvl>
    <w:lvl w:ilvl="4" w:tplc="499431F6" w:tentative="1">
      <w:start w:val="1"/>
      <w:numFmt w:val="bullet"/>
      <w:lvlText w:val="o"/>
      <w:lvlJc w:val="left"/>
      <w:pPr>
        <w:ind w:left="3600" w:hanging="360"/>
      </w:pPr>
      <w:rPr>
        <w:rFonts w:ascii="Courier New" w:hAnsi="Courier New" w:cs="Courier New" w:hint="default"/>
      </w:rPr>
    </w:lvl>
    <w:lvl w:ilvl="5" w:tplc="32CAC03E" w:tentative="1">
      <w:start w:val="1"/>
      <w:numFmt w:val="bullet"/>
      <w:lvlText w:val=""/>
      <w:lvlJc w:val="left"/>
      <w:pPr>
        <w:ind w:left="4320" w:hanging="360"/>
      </w:pPr>
      <w:rPr>
        <w:rFonts w:ascii="Wingdings" w:hAnsi="Wingdings" w:hint="default"/>
      </w:rPr>
    </w:lvl>
    <w:lvl w:ilvl="6" w:tplc="7FC67110" w:tentative="1">
      <w:start w:val="1"/>
      <w:numFmt w:val="bullet"/>
      <w:lvlText w:val=""/>
      <w:lvlJc w:val="left"/>
      <w:pPr>
        <w:ind w:left="5040" w:hanging="360"/>
      </w:pPr>
      <w:rPr>
        <w:rFonts w:ascii="Symbol" w:hAnsi="Symbol" w:hint="default"/>
      </w:rPr>
    </w:lvl>
    <w:lvl w:ilvl="7" w:tplc="0F84A9F0" w:tentative="1">
      <w:start w:val="1"/>
      <w:numFmt w:val="bullet"/>
      <w:lvlText w:val="o"/>
      <w:lvlJc w:val="left"/>
      <w:pPr>
        <w:ind w:left="5760" w:hanging="360"/>
      </w:pPr>
      <w:rPr>
        <w:rFonts w:ascii="Courier New" w:hAnsi="Courier New" w:cs="Courier New" w:hint="default"/>
      </w:rPr>
    </w:lvl>
    <w:lvl w:ilvl="8" w:tplc="DC10E65E"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627C8E20">
      <w:start w:val="1"/>
      <w:numFmt w:val="upperLetter"/>
      <w:lvlText w:val="%1."/>
      <w:lvlJc w:val="left"/>
      <w:pPr>
        <w:ind w:left="720" w:hanging="360"/>
      </w:pPr>
    </w:lvl>
    <w:lvl w:ilvl="1" w:tplc="038ED542" w:tentative="1">
      <w:start w:val="1"/>
      <w:numFmt w:val="lowerLetter"/>
      <w:lvlText w:val="%2."/>
      <w:lvlJc w:val="left"/>
      <w:pPr>
        <w:ind w:left="1440" w:hanging="360"/>
      </w:pPr>
    </w:lvl>
    <w:lvl w:ilvl="2" w:tplc="CF4C48C2" w:tentative="1">
      <w:start w:val="1"/>
      <w:numFmt w:val="lowerRoman"/>
      <w:lvlText w:val="%3."/>
      <w:lvlJc w:val="right"/>
      <w:pPr>
        <w:ind w:left="2160" w:hanging="180"/>
      </w:pPr>
    </w:lvl>
    <w:lvl w:ilvl="3" w:tplc="9B5C953C" w:tentative="1">
      <w:start w:val="1"/>
      <w:numFmt w:val="decimal"/>
      <w:lvlText w:val="%4."/>
      <w:lvlJc w:val="left"/>
      <w:pPr>
        <w:ind w:left="2880" w:hanging="360"/>
      </w:pPr>
    </w:lvl>
    <w:lvl w:ilvl="4" w:tplc="B2A01EF2" w:tentative="1">
      <w:start w:val="1"/>
      <w:numFmt w:val="lowerLetter"/>
      <w:lvlText w:val="%5."/>
      <w:lvlJc w:val="left"/>
      <w:pPr>
        <w:ind w:left="3600" w:hanging="360"/>
      </w:pPr>
    </w:lvl>
    <w:lvl w:ilvl="5" w:tplc="9D78ADCE" w:tentative="1">
      <w:start w:val="1"/>
      <w:numFmt w:val="lowerRoman"/>
      <w:lvlText w:val="%6."/>
      <w:lvlJc w:val="right"/>
      <w:pPr>
        <w:ind w:left="4320" w:hanging="180"/>
      </w:pPr>
    </w:lvl>
    <w:lvl w:ilvl="6" w:tplc="683C429C" w:tentative="1">
      <w:start w:val="1"/>
      <w:numFmt w:val="decimal"/>
      <w:lvlText w:val="%7."/>
      <w:lvlJc w:val="left"/>
      <w:pPr>
        <w:ind w:left="5040" w:hanging="360"/>
      </w:pPr>
    </w:lvl>
    <w:lvl w:ilvl="7" w:tplc="A7223316" w:tentative="1">
      <w:start w:val="1"/>
      <w:numFmt w:val="lowerLetter"/>
      <w:lvlText w:val="%8."/>
      <w:lvlJc w:val="left"/>
      <w:pPr>
        <w:ind w:left="5760" w:hanging="360"/>
      </w:pPr>
    </w:lvl>
    <w:lvl w:ilvl="8" w:tplc="1DA247CC"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78523D5A">
      <w:start w:val="1"/>
      <w:numFmt w:val="decimal"/>
      <w:lvlText w:val="%1."/>
      <w:lvlJc w:val="left"/>
      <w:pPr>
        <w:ind w:left="720" w:hanging="360"/>
      </w:pPr>
      <w:rPr>
        <w:b w:val="0"/>
        <w:bCs w:val="0"/>
      </w:rPr>
    </w:lvl>
    <w:lvl w:ilvl="1" w:tplc="1A069CE4" w:tentative="1">
      <w:start w:val="1"/>
      <w:numFmt w:val="lowerLetter"/>
      <w:lvlText w:val="%2."/>
      <w:lvlJc w:val="left"/>
      <w:pPr>
        <w:ind w:left="1440" w:hanging="360"/>
      </w:pPr>
    </w:lvl>
    <w:lvl w:ilvl="2" w:tplc="5838ED30" w:tentative="1">
      <w:start w:val="1"/>
      <w:numFmt w:val="lowerRoman"/>
      <w:lvlText w:val="%3."/>
      <w:lvlJc w:val="right"/>
      <w:pPr>
        <w:ind w:left="2160" w:hanging="180"/>
      </w:pPr>
    </w:lvl>
    <w:lvl w:ilvl="3" w:tplc="D91CC81A" w:tentative="1">
      <w:start w:val="1"/>
      <w:numFmt w:val="decimal"/>
      <w:lvlText w:val="%4."/>
      <w:lvlJc w:val="left"/>
      <w:pPr>
        <w:ind w:left="2880" w:hanging="360"/>
      </w:pPr>
    </w:lvl>
    <w:lvl w:ilvl="4" w:tplc="40AEDE92" w:tentative="1">
      <w:start w:val="1"/>
      <w:numFmt w:val="lowerLetter"/>
      <w:lvlText w:val="%5."/>
      <w:lvlJc w:val="left"/>
      <w:pPr>
        <w:ind w:left="3600" w:hanging="360"/>
      </w:pPr>
    </w:lvl>
    <w:lvl w:ilvl="5" w:tplc="1782193A" w:tentative="1">
      <w:start w:val="1"/>
      <w:numFmt w:val="lowerRoman"/>
      <w:lvlText w:val="%6."/>
      <w:lvlJc w:val="right"/>
      <w:pPr>
        <w:ind w:left="4320" w:hanging="180"/>
      </w:pPr>
    </w:lvl>
    <w:lvl w:ilvl="6" w:tplc="0E3690E2" w:tentative="1">
      <w:start w:val="1"/>
      <w:numFmt w:val="decimal"/>
      <w:lvlText w:val="%7."/>
      <w:lvlJc w:val="left"/>
      <w:pPr>
        <w:ind w:left="5040" w:hanging="360"/>
      </w:pPr>
    </w:lvl>
    <w:lvl w:ilvl="7" w:tplc="A9244018" w:tentative="1">
      <w:start w:val="1"/>
      <w:numFmt w:val="lowerLetter"/>
      <w:lvlText w:val="%8."/>
      <w:lvlJc w:val="left"/>
      <w:pPr>
        <w:ind w:left="5760" w:hanging="360"/>
      </w:pPr>
    </w:lvl>
    <w:lvl w:ilvl="8" w:tplc="2B002A58"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1893668">
    <w:abstractNumId w:val="9"/>
  </w:num>
  <w:num w:numId="2" w16cid:durableId="1825923946">
    <w:abstractNumId w:val="9"/>
  </w:num>
  <w:num w:numId="3" w16cid:durableId="836383538">
    <w:abstractNumId w:val="7"/>
  </w:num>
  <w:num w:numId="4" w16cid:durableId="1155416545">
    <w:abstractNumId w:val="7"/>
  </w:num>
  <w:num w:numId="5" w16cid:durableId="172305115">
    <w:abstractNumId w:val="6"/>
  </w:num>
  <w:num w:numId="6" w16cid:durableId="494884996">
    <w:abstractNumId w:val="6"/>
  </w:num>
  <w:num w:numId="7" w16cid:durableId="979114636">
    <w:abstractNumId w:val="5"/>
  </w:num>
  <w:num w:numId="8" w16cid:durableId="1937321161">
    <w:abstractNumId w:val="5"/>
  </w:num>
  <w:num w:numId="9" w16cid:durableId="1513178018">
    <w:abstractNumId w:val="4"/>
  </w:num>
  <w:num w:numId="10" w16cid:durableId="961960859">
    <w:abstractNumId w:val="4"/>
  </w:num>
  <w:num w:numId="11" w16cid:durableId="1358115700">
    <w:abstractNumId w:val="8"/>
  </w:num>
  <w:num w:numId="12" w16cid:durableId="1986159806">
    <w:abstractNumId w:val="8"/>
  </w:num>
  <w:num w:numId="13" w16cid:durableId="879169195">
    <w:abstractNumId w:val="3"/>
  </w:num>
  <w:num w:numId="14" w16cid:durableId="1487890705">
    <w:abstractNumId w:val="3"/>
  </w:num>
  <w:num w:numId="15" w16cid:durableId="1661231189">
    <w:abstractNumId w:val="2"/>
  </w:num>
  <w:num w:numId="16" w16cid:durableId="1428115308">
    <w:abstractNumId w:val="2"/>
  </w:num>
  <w:num w:numId="17" w16cid:durableId="83495389">
    <w:abstractNumId w:val="1"/>
  </w:num>
  <w:num w:numId="18" w16cid:durableId="1900707498">
    <w:abstractNumId w:val="1"/>
  </w:num>
  <w:num w:numId="19" w16cid:durableId="1741978986">
    <w:abstractNumId w:val="0"/>
  </w:num>
  <w:num w:numId="20" w16cid:durableId="333384759">
    <w:abstractNumId w:val="0"/>
  </w:num>
  <w:num w:numId="21" w16cid:durableId="2100367036">
    <w:abstractNumId w:val="9"/>
  </w:num>
  <w:num w:numId="22" w16cid:durableId="631402971">
    <w:abstractNumId w:val="7"/>
  </w:num>
  <w:num w:numId="23" w16cid:durableId="1894192072">
    <w:abstractNumId w:val="6"/>
  </w:num>
  <w:num w:numId="24" w16cid:durableId="1398894873">
    <w:abstractNumId w:val="5"/>
  </w:num>
  <w:num w:numId="25" w16cid:durableId="1516915781">
    <w:abstractNumId w:val="4"/>
  </w:num>
  <w:num w:numId="26" w16cid:durableId="785393258">
    <w:abstractNumId w:val="8"/>
  </w:num>
  <w:num w:numId="27" w16cid:durableId="847720084">
    <w:abstractNumId w:val="3"/>
  </w:num>
  <w:num w:numId="28" w16cid:durableId="1603995666">
    <w:abstractNumId w:val="2"/>
  </w:num>
  <w:num w:numId="29" w16cid:durableId="2098674630">
    <w:abstractNumId w:val="1"/>
  </w:num>
  <w:num w:numId="30" w16cid:durableId="298727589">
    <w:abstractNumId w:val="0"/>
  </w:num>
  <w:num w:numId="31" w16cid:durableId="561253451">
    <w:abstractNumId w:val="9"/>
  </w:num>
  <w:num w:numId="32" w16cid:durableId="1939944103">
    <w:abstractNumId w:val="7"/>
  </w:num>
  <w:num w:numId="33" w16cid:durableId="2045787532">
    <w:abstractNumId w:val="6"/>
  </w:num>
  <w:num w:numId="34" w16cid:durableId="131757358">
    <w:abstractNumId w:val="5"/>
  </w:num>
  <w:num w:numId="35" w16cid:durableId="767233345">
    <w:abstractNumId w:val="4"/>
  </w:num>
  <w:num w:numId="36" w16cid:durableId="1941526295">
    <w:abstractNumId w:val="8"/>
  </w:num>
  <w:num w:numId="37" w16cid:durableId="570695252">
    <w:abstractNumId w:val="3"/>
  </w:num>
  <w:num w:numId="38" w16cid:durableId="2017296105">
    <w:abstractNumId w:val="2"/>
  </w:num>
  <w:num w:numId="39" w16cid:durableId="327221662">
    <w:abstractNumId w:val="1"/>
  </w:num>
  <w:num w:numId="40" w16cid:durableId="877280117">
    <w:abstractNumId w:val="0"/>
  </w:num>
  <w:num w:numId="41" w16cid:durableId="1629583908">
    <w:abstractNumId w:val="11"/>
  </w:num>
  <w:num w:numId="42" w16cid:durableId="635791544">
    <w:abstractNumId w:val="11"/>
  </w:num>
  <w:num w:numId="43" w16cid:durableId="116337115">
    <w:abstractNumId w:val="11"/>
  </w:num>
  <w:num w:numId="44" w16cid:durableId="1172600336">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 0163, 0169, 0172 en 0173/2026"/>
    <w:docVar w:name="dvlangue" w:val="NL"/>
    <w:docVar w:name="dvnumam" w:val="0"/>
    <w:docVar w:name="dvpe" w:val="782.990"/>
    <w:docVar w:name="dvtitre" w:val="Resolutie van het Europees Parlement van 12 maart 2026 over de willekeurige detentie van president Mohamed Bazoum door de junta in Niger(2026/2642(RSP))"/>
  </w:docVars>
  <w:rsids>
    <w:rsidRoot w:val="00262BFF"/>
    <w:rsid w:val="00002272"/>
    <w:rsid w:val="00064002"/>
    <w:rsid w:val="000677B9"/>
    <w:rsid w:val="000831BA"/>
    <w:rsid w:val="000A42CC"/>
    <w:rsid w:val="000E7DD9"/>
    <w:rsid w:val="0010095E"/>
    <w:rsid w:val="00125B37"/>
    <w:rsid w:val="00187494"/>
    <w:rsid w:val="001F32AE"/>
    <w:rsid w:val="002022A2"/>
    <w:rsid w:val="00262BFF"/>
    <w:rsid w:val="002767FF"/>
    <w:rsid w:val="002B18FE"/>
    <w:rsid w:val="002B5493"/>
    <w:rsid w:val="00343214"/>
    <w:rsid w:val="00354307"/>
    <w:rsid w:val="00361C00"/>
    <w:rsid w:val="00395FA1"/>
    <w:rsid w:val="003E15D4"/>
    <w:rsid w:val="003F00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092"/>
    <w:rsid w:val="008C2AC6"/>
    <w:rsid w:val="00930C23"/>
    <w:rsid w:val="0093193B"/>
    <w:rsid w:val="009509D8"/>
    <w:rsid w:val="00950B64"/>
    <w:rsid w:val="00981893"/>
    <w:rsid w:val="00A1687D"/>
    <w:rsid w:val="00A3012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02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E7CA7"/>
  <w15:chartTrackingRefBased/>
  <w15:docId w15:val="{FAFF67DA-3836-492C-9EC2-F515360C6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22A2"/>
    <w:pPr>
      <w:spacing w:before="480" w:after="240"/>
    </w:pPr>
  </w:style>
  <w:style w:type="paragraph" w:styleId="ListParagraph">
    <w:name w:val="List Paragraph"/>
    <w:aliases w:val="Akapit z listą BS,Bullet Points,Bullets,Dot pt,Lettre d'introduction,List Paragraph (numbered (a)),List Paragraph 1,List Paragraph1,List Paragraph11,Liste Paragraf,Main numbered paragraph,Numbered Paragraph,Scriptoria bullet points,TABLO"/>
    <w:basedOn w:val="Normal"/>
    <w:link w:val="ListParagraphChar"/>
    <w:uiPriority w:val="34"/>
    <w:qFormat/>
    <w:rsid w:val="002022A2"/>
    <w:pPr>
      <w:widowControl/>
      <w:ind w:left="720"/>
      <w:contextualSpacing/>
      <w:jc w:val="both"/>
    </w:pPr>
    <w:rPr>
      <w:rFonts w:eastAsiaTheme="minorHAnsi"/>
      <w:szCs w:val="24"/>
      <w:lang w:eastAsia="en-US"/>
    </w:rPr>
  </w:style>
  <w:style w:type="character" w:customStyle="1" w:styleId="ListParagraphChar">
    <w:name w:val="List Paragraph Char"/>
    <w:aliases w:val="Akapit z listą BS Char,Bullet Points Char,Bullets Char,Dot pt Char,Lettre d'introduction Char,List Paragraph (numbered (a)) Char,List Paragraph 1 Char,List Paragraph1 Char,List Paragraph11 Char,Liste Paragraf Char,TABLO Char"/>
    <w:basedOn w:val="DefaultParagraphFont"/>
    <w:link w:val="ListParagraph"/>
    <w:uiPriority w:val="34"/>
    <w:qFormat/>
    <w:locked/>
    <w:rsid w:val="002022A2"/>
    <w:rPr>
      <w:rFonts w:eastAsiaTheme="minorHAnsi"/>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2026-03-12T12:40:00Z</dcterms:created>
  <dcterms:modified xsi:type="dcterms:W3CDTF">2026-03-12T12:40:00Z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B10-0159, 0163, 0169, 0172 en 0173/2026</vt:lpwstr>
  </property>
  <property fmtid="{D5CDD505-2E9C-101B-9397-08002B2CF9AE}" pid="4" name="&lt;Type&gt;">
    <vt:lpwstr>RR</vt:lpwstr>
  </property>
</Properties>
</file>