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74C7" w14:paraId="1883D39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02C163" w14:textId="77777777" w:rsidR="00751A4A" w:rsidRPr="005D74C7" w:rsidRDefault="00C93B24" w:rsidP="0010095E">
            <w:pPr>
              <w:pStyle w:val="EPName"/>
            </w:pPr>
            <w:r w:rsidRPr="005D74C7">
              <w:t>Európsky parlament</w:t>
            </w:r>
          </w:p>
          <w:p w14:paraId="7DC1C96E" w14:textId="77777777" w:rsidR="00751A4A" w:rsidRPr="005D74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74C7">
              <w:t>2024</w:t>
            </w:r>
            <w:r w:rsidR="00817416" w:rsidRPr="005D74C7">
              <w:t>-202</w:t>
            </w:r>
            <w:r w:rsidRPr="005D74C7">
              <w:t>9</w:t>
            </w:r>
          </w:p>
        </w:tc>
        <w:tc>
          <w:tcPr>
            <w:tcW w:w="2268" w:type="dxa"/>
            <w:shd w:val="clear" w:color="auto" w:fill="auto"/>
          </w:tcPr>
          <w:p w14:paraId="0E597255" w14:textId="77777777" w:rsidR="00751A4A" w:rsidRPr="005D74C7" w:rsidRDefault="00187494" w:rsidP="0010095E">
            <w:pPr>
              <w:pStyle w:val="EPLogo"/>
            </w:pPr>
            <w:r w:rsidRPr="005D74C7">
              <w:rPr>
                <w:noProof/>
                <w:lang w:eastAsia="ja-JP"/>
              </w:rPr>
              <w:drawing>
                <wp:inline distT="0" distB="0" distL="0" distR="0" wp14:anchorId="7EC2F403" wp14:editId="181818C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59F25F" w14:textId="77777777" w:rsidR="00D058B8" w:rsidRPr="005D74C7" w:rsidRDefault="00D058B8" w:rsidP="004C5D52">
      <w:pPr>
        <w:pStyle w:val="LineTop"/>
      </w:pPr>
    </w:p>
    <w:p w14:paraId="59B3F32A" w14:textId="77777777" w:rsidR="00680577" w:rsidRPr="005D74C7" w:rsidRDefault="00C93B24" w:rsidP="00680577">
      <w:pPr>
        <w:pStyle w:val="EPBodyTA1"/>
      </w:pPr>
      <w:r w:rsidRPr="005D74C7">
        <w:t>PRIJATÉ TEXTY</w:t>
      </w:r>
    </w:p>
    <w:p w14:paraId="67846520" w14:textId="77777777" w:rsidR="00D058B8" w:rsidRPr="005D74C7" w:rsidRDefault="00D058B8" w:rsidP="00D058B8">
      <w:pPr>
        <w:pStyle w:val="LineBottom"/>
      </w:pPr>
    </w:p>
    <w:p w14:paraId="5D2878C8" w14:textId="7FC72DFD" w:rsidR="00C93B24" w:rsidRPr="005D74C7" w:rsidRDefault="00C93B24" w:rsidP="00C93B24">
      <w:pPr>
        <w:pStyle w:val="ATHeading1"/>
      </w:pPr>
      <w:bookmarkStart w:id="0" w:name="TANumber"/>
      <w:r w:rsidRPr="005D74C7">
        <w:t>P10_TA(2026)00</w:t>
      </w:r>
      <w:r w:rsidR="00925DE6">
        <w:t>82</w:t>
      </w:r>
      <w:bookmarkEnd w:id="0"/>
    </w:p>
    <w:p w14:paraId="74AE69AB" w14:textId="77777777" w:rsidR="00C93B24" w:rsidRPr="005D74C7" w:rsidRDefault="00C93B24" w:rsidP="00C93B24">
      <w:pPr>
        <w:pStyle w:val="ATHeading2"/>
      </w:pPr>
      <w:bookmarkStart w:id="1" w:name="title"/>
      <w:r w:rsidRPr="005D74C7">
        <w:t xml:space="preserve">Svojvoľné zadržiavanie prezidenta Mohameda </w:t>
      </w:r>
      <w:proofErr w:type="spellStart"/>
      <w:r w:rsidRPr="005D74C7">
        <w:t>Bazouma</w:t>
      </w:r>
      <w:proofErr w:type="spellEnd"/>
      <w:r w:rsidRPr="005D74C7">
        <w:t xml:space="preserve"> juntou v Nigeri</w:t>
      </w:r>
      <w:bookmarkEnd w:id="1"/>
    </w:p>
    <w:p w14:paraId="6218BD3B" w14:textId="77777777" w:rsidR="00C93B24" w:rsidRPr="005D74C7" w:rsidRDefault="00C93B24" w:rsidP="00C93B24">
      <w:pPr>
        <w:rPr>
          <w:i/>
          <w:vanish/>
        </w:rPr>
      </w:pPr>
      <w:r w:rsidRPr="005D74C7">
        <w:rPr>
          <w:i/>
        </w:rPr>
        <w:fldChar w:fldCharType="begin"/>
      </w:r>
      <w:r w:rsidRPr="005D74C7">
        <w:rPr>
          <w:i/>
        </w:rPr>
        <w:instrText xml:space="preserve"> TC"(</w:instrText>
      </w:r>
      <w:bookmarkStart w:id="2" w:name="DocNumber"/>
      <w:r w:rsidRPr="005D74C7">
        <w:rPr>
          <w:i/>
        </w:rPr>
        <w:instrText>B10-0159, 0163, 0169, 0172 a 0173/2026</w:instrText>
      </w:r>
      <w:bookmarkEnd w:id="2"/>
      <w:r w:rsidRPr="005D74C7">
        <w:rPr>
          <w:i/>
        </w:rPr>
        <w:instrText xml:space="preserve">)"\l3 \n&gt; \* MERGEFORMAT </w:instrText>
      </w:r>
      <w:r w:rsidRPr="005D74C7">
        <w:rPr>
          <w:i/>
        </w:rPr>
        <w:fldChar w:fldCharType="end"/>
      </w:r>
    </w:p>
    <w:p w14:paraId="6A2060DD" w14:textId="77777777" w:rsidR="00C93B24" w:rsidRPr="005D74C7" w:rsidRDefault="00C93B24" w:rsidP="00C93B24">
      <w:pPr>
        <w:rPr>
          <w:vanish/>
        </w:rPr>
      </w:pPr>
      <w:bookmarkStart w:id="3" w:name="PE"/>
      <w:r w:rsidRPr="005D74C7">
        <w:rPr>
          <w:vanish/>
        </w:rPr>
        <w:t>PE782.990</w:t>
      </w:r>
      <w:bookmarkEnd w:id="3"/>
    </w:p>
    <w:p w14:paraId="7730F5B8" w14:textId="62C94D4A" w:rsidR="00C93B24" w:rsidRPr="005D74C7" w:rsidRDefault="00C93B24" w:rsidP="00C93B24">
      <w:pPr>
        <w:pStyle w:val="ATHeading3"/>
      </w:pPr>
      <w:bookmarkStart w:id="4" w:name="Sujet"/>
      <w:r w:rsidRPr="005D74C7">
        <w:t>Uznesenie Európskeho parlamentu z</w:t>
      </w:r>
      <w:r w:rsidR="00BA2DE5">
        <w:t> 12. marca</w:t>
      </w:r>
      <w:r w:rsidRPr="005D74C7">
        <w:t xml:space="preserve"> 2026 o svojvoľnom zadržiavaní prezidenta Mohameda </w:t>
      </w:r>
      <w:proofErr w:type="spellStart"/>
      <w:r w:rsidRPr="005D74C7">
        <w:t>Bazouma</w:t>
      </w:r>
      <w:proofErr w:type="spellEnd"/>
      <w:r w:rsidRPr="005D74C7">
        <w:t xml:space="preserve"> juntou v Nigeri</w:t>
      </w:r>
      <w:bookmarkEnd w:id="4"/>
      <w:r w:rsidRPr="005D74C7">
        <w:t xml:space="preserve"> </w:t>
      </w:r>
      <w:bookmarkStart w:id="5" w:name="References"/>
      <w:r w:rsidRPr="005D74C7">
        <w:t>(2026/2642(RSP))</w:t>
      </w:r>
      <w:bookmarkEnd w:id="5"/>
    </w:p>
    <w:p w14:paraId="5B08CD57" w14:textId="77777777" w:rsidR="00124C6A" w:rsidRPr="005D74C7" w:rsidRDefault="00124C6A" w:rsidP="00124C6A">
      <w:pPr>
        <w:pStyle w:val="EPComma"/>
      </w:pPr>
      <w:bookmarkStart w:id="6" w:name="TextBodyBegin"/>
      <w:bookmarkEnd w:id="6"/>
      <w:r w:rsidRPr="005D74C7">
        <w:rPr>
          <w:i/>
          <w:iCs/>
        </w:rPr>
        <w:t>Európsky parlament</w:t>
      </w:r>
      <w:r w:rsidRPr="005D74C7">
        <w:t>,</w:t>
      </w:r>
    </w:p>
    <w:p w14:paraId="7BBA5AB8" w14:textId="77777777" w:rsidR="00124C6A" w:rsidRPr="005D74C7" w:rsidRDefault="00124C6A" w:rsidP="00A6245D">
      <w:pPr>
        <w:pStyle w:val="ListParagraph"/>
        <w:numPr>
          <w:ilvl w:val="0"/>
          <w:numId w:val="45"/>
        </w:numPr>
        <w:spacing w:after="240"/>
        <w:ind w:left="567" w:hanging="567"/>
        <w:contextualSpacing w:val="0"/>
        <w:jc w:val="left"/>
      </w:pPr>
      <w:r w:rsidRPr="005D74C7">
        <w:t>so zreteľom na článok 150 ods. 5 a článok 136 ods. 4 rokovacieho poriadku,</w:t>
      </w:r>
    </w:p>
    <w:p w14:paraId="5C21C8F8" w14:textId="77777777" w:rsidR="00124C6A" w:rsidRPr="005D74C7" w:rsidRDefault="00124C6A" w:rsidP="00A6245D">
      <w:pPr>
        <w:pStyle w:val="ListParagraph"/>
        <w:numPr>
          <w:ilvl w:val="0"/>
          <w:numId w:val="46"/>
        </w:numPr>
        <w:spacing w:after="240"/>
        <w:ind w:left="567" w:hanging="567"/>
        <w:contextualSpacing w:val="0"/>
        <w:jc w:val="left"/>
      </w:pPr>
      <w:r w:rsidRPr="005D74C7">
        <w:rPr>
          <w:color w:val="000000"/>
        </w:rPr>
        <w:t xml:space="preserve">keďže 26. júla 2023 sa v Nigeri uskutočnil vojenský prevrat, po ktorom bol v krajine rozpustený ústavný poriadok a vznikla vláda vojenskej junty; </w:t>
      </w:r>
    </w:p>
    <w:p w14:paraId="6BBEB62B" w14:textId="77777777" w:rsidR="00124C6A" w:rsidRPr="005D74C7" w:rsidRDefault="00124C6A" w:rsidP="00A6245D">
      <w:pPr>
        <w:pStyle w:val="ListParagraph"/>
        <w:numPr>
          <w:ilvl w:val="0"/>
          <w:numId w:val="46"/>
        </w:numPr>
        <w:spacing w:after="240"/>
        <w:ind w:left="567" w:hanging="567"/>
        <w:contextualSpacing w:val="0"/>
        <w:jc w:val="left"/>
      </w:pPr>
      <w:r w:rsidRPr="005D74C7">
        <w:rPr>
          <w:color w:val="000000"/>
        </w:rPr>
        <w:t xml:space="preserve">keďže od prevratu vládnuca junta zadržiava prezidenta </w:t>
      </w:r>
      <w:proofErr w:type="spellStart"/>
      <w:r w:rsidRPr="005D74C7">
        <w:rPr>
          <w:color w:val="000000"/>
        </w:rPr>
        <w:t>Bazouma</w:t>
      </w:r>
      <w:proofErr w:type="spellEnd"/>
      <w:r w:rsidRPr="005D74C7">
        <w:rPr>
          <w:color w:val="000000"/>
        </w:rPr>
        <w:t xml:space="preserve"> a jeho manželku</w:t>
      </w:r>
      <w:r w:rsidRPr="005D74C7">
        <w:t xml:space="preserve"> a podľa správ im odopiera prístup k právnikom, rodinné návštevy a umožňuje im len obmedzenú lekársku starostlivosť; keďže už viac ako rok nie sú verejne dostupné žiadne overiteľné informácie o ich stave; </w:t>
      </w:r>
      <w:bookmarkStart w:id="7" w:name="_Hlk223973917"/>
    </w:p>
    <w:p w14:paraId="03204333" w14:textId="77777777" w:rsidR="00124C6A" w:rsidRPr="005D74C7" w:rsidRDefault="00124C6A" w:rsidP="00A6245D">
      <w:pPr>
        <w:pStyle w:val="ListParagraph"/>
        <w:numPr>
          <w:ilvl w:val="0"/>
          <w:numId w:val="46"/>
        </w:numPr>
        <w:spacing w:after="240"/>
        <w:ind w:left="567" w:hanging="567"/>
        <w:contextualSpacing w:val="0"/>
        <w:jc w:val="left"/>
      </w:pPr>
      <w:r w:rsidRPr="005D74C7">
        <w:t xml:space="preserve">keďže štátny súd zrušil imunitu prezidenta </w:t>
      </w:r>
      <w:proofErr w:type="spellStart"/>
      <w:r w:rsidRPr="005D74C7">
        <w:t>Bazouma</w:t>
      </w:r>
      <w:proofErr w:type="spellEnd"/>
      <w:r w:rsidRPr="005D74C7">
        <w:t xml:space="preserve"> a orgány vyhlásili, že ho budú stíhať za „vlastizradu“, za ktorú možno uložiť trest smrti; </w:t>
      </w:r>
    </w:p>
    <w:p w14:paraId="389D32ED" w14:textId="77777777" w:rsidR="00124C6A" w:rsidRPr="005D74C7" w:rsidRDefault="00124C6A" w:rsidP="00A6245D">
      <w:pPr>
        <w:pStyle w:val="ListParagraph"/>
        <w:numPr>
          <w:ilvl w:val="0"/>
          <w:numId w:val="46"/>
        </w:numPr>
        <w:spacing w:after="240"/>
        <w:ind w:left="567" w:hanging="567"/>
        <w:contextualSpacing w:val="0"/>
        <w:jc w:val="left"/>
      </w:pPr>
      <w:r w:rsidRPr="005D74C7">
        <w:t xml:space="preserve">keďže </w:t>
      </w:r>
      <w:r w:rsidRPr="005D74C7">
        <w:rPr>
          <w:color w:val="000000"/>
        </w:rPr>
        <w:t>junta vedie široké represie</w:t>
      </w:r>
      <w:r w:rsidRPr="005D74C7">
        <w:t xml:space="preserve"> a čoraz viac obmedzuje obhajcov ľudských práv, politickú opozíciu, občiansku spoločnosť a slobodu médií; keďže pozastavila platnosť ústavy, čo ohrozuje slobodu náboženského vyznania;</w:t>
      </w:r>
      <w:r w:rsidRPr="005D74C7">
        <w:rPr>
          <w:b/>
        </w:rPr>
        <w:t xml:space="preserve"> </w:t>
      </w:r>
      <w:bookmarkStart w:id="8" w:name="_Hlk223973970"/>
      <w:bookmarkEnd w:id="7"/>
    </w:p>
    <w:p w14:paraId="79B56E88" w14:textId="77777777" w:rsidR="00124C6A" w:rsidRPr="005D74C7" w:rsidRDefault="00124C6A" w:rsidP="00A6245D">
      <w:pPr>
        <w:pStyle w:val="ListParagraph"/>
        <w:numPr>
          <w:ilvl w:val="0"/>
          <w:numId w:val="46"/>
        </w:numPr>
        <w:spacing w:after="240"/>
        <w:ind w:left="567" w:hanging="567"/>
        <w:contextualSpacing w:val="0"/>
        <w:jc w:val="left"/>
      </w:pPr>
      <w:r w:rsidRPr="005D74C7">
        <w:rPr>
          <w:color w:val="000000"/>
        </w:rPr>
        <w:t xml:space="preserve">keďže bezpečnostná situácia v Nigeri a v celom regióne Sahel sa naďalej zhoršuje v dôsledku smrteľných útokov </w:t>
      </w:r>
      <w:proofErr w:type="spellStart"/>
      <w:r w:rsidRPr="005D74C7">
        <w:rPr>
          <w:color w:val="000000"/>
        </w:rPr>
        <w:t>džihádistických</w:t>
      </w:r>
      <w:proofErr w:type="spellEnd"/>
      <w:r w:rsidRPr="005D74C7">
        <w:rPr>
          <w:color w:val="000000"/>
        </w:rPr>
        <w:t xml:space="preserve"> skupín; </w:t>
      </w:r>
    </w:p>
    <w:p w14:paraId="7F791727" w14:textId="77777777" w:rsidR="00124C6A" w:rsidRPr="005D74C7" w:rsidRDefault="00124C6A" w:rsidP="00A6245D">
      <w:pPr>
        <w:pStyle w:val="ListParagraph"/>
        <w:numPr>
          <w:ilvl w:val="0"/>
          <w:numId w:val="46"/>
        </w:numPr>
        <w:spacing w:after="240"/>
        <w:ind w:left="567" w:hanging="567"/>
        <w:contextualSpacing w:val="0"/>
        <w:jc w:val="left"/>
      </w:pPr>
      <w:r w:rsidRPr="005D74C7">
        <w:rPr>
          <w:color w:val="000000"/>
        </w:rPr>
        <w:t>keďže</w:t>
      </w:r>
      <w:r w:rsidRPr="005D74C7">
        <w:t xml:space="preserve"> humanitárna situácia </w:t>
      </w:r>
      <w:r w:rsidRPr="005D74C7">
        <w:rPr>
          <w:color w:val="000000"/>
        </w:rPr>
        <w:t>sa výrazne zhoršila</w:t>
      </w:r>
      <w:r w:rsidRPr="005D74C7">
        <w:t xml:space="preserve"> kvôli zhoršujúcej sa bezpečnostnej situácii a vážnym klimatickým otrasom, v dôsledku čoho bol vysídlený takmer jeden milión ľudí a tri milióny ľudí potrebujú humanitárnu pomoc, ktorá je po hromadnom rozpustení mimovládnych organizácií a vyhostení hlavných medzinárodných aktérov vo veľkej miere obmedzená; </w:t>
      </w:r>
      <w:bookmarkEnd w:id="8"/>
    </w:p>
    <w:p w14:paraId="60E3C2E9" w14:textId="77777777" w:rsidR="00124C6A" w:rsidRPr="005D74C7" w:rsidRDefault="00124C6A" w:rsidP="00A6245D">
      <w:pPr>
        <w:pStyle w:val="ListParagraph"/>
        <w:numPr>
          <w:ilvl w:val="0"/>
          <w:numId w:val="46"/>
        </w:numPr>
        <w:spacing w:after="240"/>
        <w:ind w:left="567" w:hanging="567"/>
        <w:contextualSpacing w:val="0"/>
        <w:jc w:val="left"/>
      </w:pPr>
      <w:r w:rsidRPr="005D74C7">
        <w:t xml:space="preserve">keďže vývoj v Nigeri je súčasťou znepokojujúceho širšieho regionálneho trendu zhoršovania situácie v oblasti demokratických a ľudských práv v </w:t>
      </w:r>
      <w:proofErr w:type="spellStart"/>
      <w:r w:rsidRPr="005D74C7">
        <w:t>Saheli</w:t>
      </w:r>
      <w:proofErr w:type="spellEnd"/>
      <w:r w:rsidRPr="005D74C7">
        <w:t>;</w:t>
      </w:r>
      <w:r w:rsidRPr="005D74C7">
        <w:rPr>
          <w:color w:val="000000"/>
        </w:rPr>
        <w:t xml:space="preserve"> </w:t>
      </w:r>
    </w:p>
    <w:p w14:paraId="0D3F62F3" w14:textId="77777777" w:rsidR="00124C6A" w:rsidRPr="005D74C7" w:rsidRDefault="00124C6A" w:rsidP="00A6245D">
      <w:pPr>
        <w:pStyle w:val="ListParagraph"/>
        <w:numPr>
          <w:ilvl w:val="0"/>
          <w:numId w:val="47"/>
        </w:numPr>
        <w:spacing w:after="240"/>
        <w:ind w:left="567" w:hanging="567"/>
        <w:contextualSpacing w:val="0"/>
        <w:jc w:val="left"/>
      </w:pPr>
      <w:r w:rsidRPr="005D74C7">
        <w:t xml:space="preserve">dôrazne odsudzuje pokračujúce svojvoľné zadržiavanie demokraticky zvoleného prezidenta </w:t>
      </w:r>
      <w:proofErr w:type="spellStart"/>
      <w:r w:rsidRPr="005D74C7">
        <w:t>Bazouma</w:t>
      </w:r>
      <w:proofErr w:type="spellEnd"/>
      <w:r w:rsidRPr="005D74C7">
        <w:t xml:space="preserve"> a jeho manželky a všetkých ostatných osôb, ktoré boli zadržané počas prevratu, a požaduje ich okamžité a bezpodmienečné prepustenie; </w:t>
      </w:r>
      <w:bookmarkStart w:id="9" w:name="_Hlk223620995"/>
    </w:p>
    <w:p w14:paraId="18198585" w14:textId="77777777" w:rsidR="00124C6A" w:rsidRPr="005D74C7" w:rsidRDefault="00124C6A" w:rsidP="00A6245D">
      <w:pPr>
        <w:pStyle w:val="ListParagraph"/>
        <w:numPr>
          <w:ilvl w:val="0"/>
          <w:numId w:val="47"/>
        </w:numPr>
        <w:spacing w:after="240"/>
        <w:ind w:left="567" w:hanging="567"/>
        <w:contextualSpacing w:val="0"/>
        <w:jc w:val="left"/>
      </w:pPr>
      <w:r w:rsidRPr="005D74C7">
        <w:t xml:space="preserve">zdôrazňuje, že Niger je partnerom EÚ v regióne Sahel v rôznych oblastiach spolupráce; zdôrazňuje, že od prevratu sa situácia v Nigeri zhoršila a zvýšili sa bezpečnostné riziká vrátane obchodovania s ľuďmi a zbraňami a tokov neregulárnej migrácie, ktoré vedú cez Sahel; </w:t>
      </w:r>
    </w:p>
    <w:bookmarkEnd w:id="9"/>
    <w:p w14:paraId="4C0C4895" w14:textId="77777777" w:rsidR="00124C6A" w:rsidRPr="005D74C7" w:rsidRDefault="00124C6A" w:rsidP="00A6245D">
      <w:pPr>
        <w:pStyle w:val="ListParagraph"/>
        <w:numPr>
          <w:ilvl w:val="0"/>
          <w:numId w:val="47"/>
        </w:numPr>
        <w:spacing w:after="240"/>
        <w:ind w:left="567" w:hanging="567"/>
        <w:contextualSpacing w:val="0"/>
        <w:jc w:val="left"/>
      </w:pPr>
      <w:r w:rsidRPr="005D74C7">
        <w:t>odsudzuje represie voči politickým aktérom, novinárom</w:t>
      </w:r>
      <w:r w:rsidRPr="005D74C7">
        <w:rPr>
          <w:b/>
        </w:rPr>
        <w:t xml:space="preserve"> </w:t>
      </w:r>
      <w:r w:rsidRPr="005D74C7">
        <w:t>a</w:t>
      </w:r>
      <w:r w:rsidRPr="005D74C7">
        <w:rPr>
          <w:b/>
        </w:rPr>
        <w:t xml:space="preserve"> </w:t>
      </w:r>
      <w:r w:rsidRPr="005D74C7">
        <w:t xml:space="preserve">občianskej spoločnosti a vyzýva nigerské orgány, aby urýchlili proces obnovy demokratického poriadku vrátane obnovenia politických strán a usporiadania slobodných a spravodlivých volieb; </w:t>
      </w:r>
    </w:p>
    <w:p w14:paraId="2E31BFBE" w14:textId="77777777" w:rsidR="00124C6A" w:rsidRPr="005D74C7" w:rsidRDefault="00124C6A" w:rsidP="00A6245D">
      <w:pPr>
        <w:pStyle w:val="ListParagraph"/>
        <w:numPr>
          <w:ilvl w:val="0"/>
          <w:numId w:val="47"/>
        </w:numPr>
        <w:spacing w:after="240"/>
        <w:ind w:left="567" w:hanging="567"/>
        <w:contextualSpacing w:val="0"/>
        <w:jc w:val="left"/>
      </w:pPr>
      <w:r w:rsidRPr="005D74C7">
        <w:t>zdôrazňuje, že je dôležité zabezpečiť nepretržité poskytovanie a dostupnosť humanitárnej pomoci a základných služieb EÚ v konfliktných oblastiach Nigeru;</w:t>
      </w:r>
    </w:p>
    <w:p w14:paraId="185274C8" w14:textId="77777777" w:rsidR="00124C6A" w:rsidRPr="005D74C7" w:rsidRDefault="00124C6A" w:rsidP="00A6245D">
      <w:pPr>
        <w:pStyle w:val="ListParagraph"/>
        <w:numPr>
          <w:ilvl w:val="0"/>
          <w:numId w:val="47"/>
        </w:numPr>
        <w:spacing w:after="240"/>
        <w:ind w:left="567" w:hanging="567"/>
        <w:contextualSpacing w:val="0"/>
        <w:jc w:val="left"/>
      </w:pPr>
      <w:r w:rsidRPr="005D74C7">
        <w:t xml:space="preserve">vyjadruje hlboké znepokojenie nad oznámeným zámerom Nigeru vystúpiť z Medzinárodného trestného súdu; naliehavo vyzýva nigerské orgány, aby dodržiavali medzinárodné právo; </w:t>
      </w:r>
    </w:p>
    <w:p w14:paraId="57C2A8C0" w14:textId="77777777" w:rsidR="00124C6A" w:rsidRPr="005D74C7" w:rsidRDefault="00124C6A" w:rsidP="00A6245D">
      <w:pPr>
        <w:pStyle w:val="ListParagraph"/>
        <w:numPr>
          <w:ilvl w:val="0"/>
          <w:numId w:val="47"/>
        </w:numPr>
        <w:spacing w:after="240"/>
        <w:ind w:left="567" w:hanging="567"/>
        <w:contextualSpacing w:val="0"/>
        <w:jc w:val="left"/>
      </w:pPr>
      <w:r w:rsidRPr="005D74C7">
        <w:t xml:space="preserve">vyjadruje hlboké znepokojenie nad zhoršujúcou sa bezpečnostnou a humanitárnou situáciou v </w:t>
      </w:r>
      <w:proofErr w:type="spellStart"/>
      <w:r w:rsidRPr="005D74C7">
        <w:t>Saheli</w:t>
      </w:r>
      <w:proofErr w:type="spellEnd"/>
      <w:r w:rsidRPr="005D74C7">
        <w:t xml:space="preserve"> a zdôrazňuje, že riešenie zlej bezpečnostnej situácie a ochrana civilného obyvateľstva si vyžadujú demokratickú legitimitu, zodpovednú správu vecí verejných a dodržiavanie ľudských práv; </w:t>
      </w:r>
    </w:p>
    <w:p w14:paraId="1D133985" w14:textId="77777777" w:rsidR="00124C6A" w:rsidRPr="005D74C7" w:rsidRDefault="00124C6A" w:rsidP="00A6245D">
      <w:pPr>
        <w:pStyle w:val="ListParagraph"/>
        <w:numPr>
          <w:ilvl w:val="0"/>
          <w:numId w:val="47"/>
        </w:numPr>
        <w:spacing w:after="240"/>
        <w:ind w:left="567" w:hanging="567"/>
        <w:contextualSpacing w:val="0"/>
        <w:jc w:val="left"/>
      </w:pPr>
      <w:r w:rsidRPr="005D74C7">
        <w:t xml:space="preserve">vyzýva vysokú predstaviteľku a podpredsedníčku Komisie, členské štáty, Africkú úniu a medzinárodné spoločenstvo, aby zintenzívnili diplomatické úsilie o zabezpečenie prepustenia prezidenta </w:t>
      </w:r>
      <w:proofErr w:type="spellStart"/>
      <w:r w:rsidRPr="005D74C7">
        <w:t>Bazouma</w:t>
      </w:r>
      <w:proofErr w:type="spellEnd"/>
      <w:r w:rsidRPr="005D74C7">
        <w:t>;</w:t>
      </w:r>
      <w:r w:rsidRPr="005D74C7">
        <w:rPr>
          <w:b/>
        </w:rPr>
        <w:t xml:space="preserve"> </w:t>
      </w:r>
    </w:p>
    <w:p w14:paraId="5DE12FD5" w14:textId="38A34E99" w:rsidR="005D74C7" w:rsidRPr="005D74C7" w:rsidRDefault="00124C6A" w:rsidP="00A6245D">
      <w:pPr>
        <w:pStyle w:val="ListParagraph"/>
        <w:numPr>
          <w:ilvl w:val="0"/>
          <w:numId w:val="47"/>
        </w:numPr>
        <w:spacing w:after="240"/>
        <w:ind w:left="567" w:hanging="567"/>
        <w:contextualSpacing w:val="0"/>
        <w:jc w:val="left"/>
      </w:pPr>
      <w:r w:rsidRPr="005D74C7">
        <w:t xml:space="preserve">poveruje svoju predsedníčku, aby postúpila toto uznesenie Komisii, Rade, VP/PK, Africkej únii, spoločenstvu ECOWAS a orgánom Nigeru a Aliancii </w:t>
      </w:r>
      <w:proofErr w:type="spellStart"/>
      <w:r w:rsidRPr="005D74C7">
        <w:t>sahelských</w:t>
      </w:r>
      <w:proofErr w:type="spellEnd"/>
      <w:r w:rsidRPr="005D74C7">
        <w:t xml:space="preserve"> štátov.</w:t>
      </w:r>
    </w:p>
    <w:sectPr w:rsidR="005D74C7" w:rsidRPr="005D74C7" w:rsidSect="005D74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58EDC" w14:textId="77777777" w:rsidR="00C93B24" w:rsidRPr="005D74C7" w:rsidRDefault="00C93B24">
      <w:r w:rsidRPr="005D74C7">
        <w:separator/>
      </w:r>
    </w:p>
  </w:endnote>
  <w:endnote w:type="continuationSeparator" w:id="0">
    <w:p w14:paraId="60AAB0A7" w14:textId="77777777" w:rsidR="00C93B24" w:rsidRPr="005D74C7" w:rsidRDefault="00C93B24">
      <w:r w:rsidRPr="005D74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F607C" w14:textId="77777777" w:rsidR="00064002" w:rsidRPr="005D74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14A54" w14:textId="77777777" w:rsidR="00064002" w:rsidRPr="005D74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AE1E2" w14:textId="77777777" w:rsidR="00064002" w:rsidRPr="005D74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95B71" w14:textId="77777777" w:rsidR="00C93B24" w:rsidRPr="005D74C7" w:rsidRDefault="00C93B24">
      <w:r w:rsidRPr="005D74C7">
        <w:separator/>
      </w:r>
    </w:p>
  </w:footnote>
  <w:footnote w:type="continuationSeparator" w:id="0">
    <w:p w14:paraId="1C216354" w14:textId="77777777" w:rsidR="00C93B24" w:rsidRPr="005D74C7" w:rsidRDefault="00C93B24">
      <w:r w:rsidRPr="005D74C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BE432" w14:textId="77777777" w:rsidR="00064002" w:rsidRPr="005D74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FB4DF" w14:textId="77777777" w:rsidR="00064002" w:rsidRPr="005D74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29D0D" w14:textId="77777777" w:rsidR="00064002" w:rsidRPr="005D74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D5169A"/>
    <w:multiLevelType w:val="hybridMultilevel"/>
    <w:tmpl w:val="D62E3C2A"/>
    <w:lvl w:ilvl="0" w:tplc="EF16D3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0FC1143A"/>
    <w:multiLevelType w:val="hybridMultilevel"/>
    <w:tmpl w:val="4B44ED1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A40ABC"/>
    <w:multiLevelType w:val="hybridMultilevel"/>
    <w:tmpl w:val="2C48299C"/>
    <w:lvl w:ilvl="0" w:tplc="94422D6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86068660">
    <w:abstractNumId w:val="9"/>
  </w:num>
  <w:num w:numId="2" w16cid:durableId="492184979">
    <w:abstractNumId w:val="9"/>
  </w:num>
  <w:num w:numId="3" w16cid:durableId="1560630273">
    <w:abstractNumId w:val="7"/>
  </w:num>
  <w:num w:numId="4" w16cid:durableId="1620063510">
    <w:abstractNumId w:val="7"/>
  </w:num>
  <w:num w:numId="5" w16cid:durableId="2047949189">
    <w:abstractNumId w:val="6"/>
  </w:num>
  <w:num w:numId="6" w16cid:durableId="523786309">
    <w:abstractNumId w:val="6"/>
  </w:num>
  <w:num w:numId="7" w16cid:durableId="1669940157">
    <w:abstractNumId w:val="5"/>
  </w:num>
  <w:num w:numId="8" w16cid:durableId="1438402070">
    <w:abstractNumId w:val="5"/>
  </w:num>
  <w:num w:numId="9" w16cid:durableId="370351836">
    <w:abstractNumId w:val="4"/>
  </w:num>
  <w:num w:numId="10" w16cid:durableId="2132166222">
    <w:abstractNumId w:val="4"/>
  </w:num>
  <w:num w:numId="11" w16cid:durableId="1599559940">
    <w:abstractNumId w:val="8"/>
  </w:num>
  <w:num w:numId="12" w16cid:durableId="2133935721">
    <w:abstractNumId w:val="8"/>
  </w:num>
  <w:num w:numId="13" w16cid:durableId="508100648">
    <w:abstractNumId w:val="3"/>
  </w:num>
  <w:num w:numId="14" w16cid:durableId="1989825057">
    <w:abstractNumId w:val="3"/>
  </w:num>
  <w:num w:numId="15" w16cid:durableId="1028678339">
    <w:abstractNumId w:val="2"/>
  </w:num>
  <w:num w:numId="16" w16cid:durableId="614482912">
    <w:abstractNumId w:val="2"/>
  </w:num>
  <w:num w:numId="17" w16cid:durableId="2143302934">
    <w:abstractNumId w:val="1"/>
  </w:num>
  <w:num w:numId="18" w16cid:durableId="1344287099">
    <w:abstractNumId w:val="1"/>
  </w:num>
  <w:num w:numId="19" w16cid:durableId="1769545577">
    <w:abstractNumId w:val="0"/>
  </w:num>
  <w:num w:numId="20" w16cid:durableId="513541386">
    <w:abstractNumId w:val="0"/>
  </w:num>
  <w:num w:numId="21" w16cid:durableId="2109887877">
    <w:abstractNumId w:val="9"/>
  </w:num>
  <w:num w:numId="22" w16cid:durableId="402993438">
    <w:abstractNumId w:val="7"/>
  </w:num>
  <w:num w:numId="23" w16cid:durableId="1040517091">
    <w:abstractNumId w:val="6"/>
  </w:num>
  <w:num w:numId="24" w16cid:durableId="1062018287">
    <w:abstractNumId w:val="5"/>
  </w:num>
  <w:num w:numId="25" w16cid:durableId="1163013606">
    <w:abstractNumId w:val="4"/>
  </w:num>
  <w:num w:numId="26" w16cid:durableId="1119640082">
    <w:abstractNumId w:val="8"/>
  </w:num>
  <w:num w:numId="27" w16cid:durableId="685908559">
    <w:abstractNumId w:val="3"/>
  </w:num>
  <w:num w:numId="28" w16cid:durableId="915823159">
    <w:abstractNumId w:val="2"/>
  </w:num>
  <w:num w:numId="29" w16cid:durableId="705175692">
    <w:abstractNumId w:val="1"/>
  </w:num>
  <w:num w:numId="30" w16cid:durableId="1406805115">
    <w:abstractNumId w:val="0"/>
  </w:num>
  <w:num w:numId="31" w16cid:durableId="2006400773">
    <w:abstractNumId w:val="9"/>
  </w:num>
  <w:num w:numId="32" w16cid:durableId="172843522">
    <w:abstractNumId w:val="7"/>
  </w:num>
  <w:num w:numId="33" w16cid:durableId="873661748">
    <w:abstractNumId w:val="6"/>
  </w:num>
  <w:num w:numId="34" w16cid:durableId="300036840">
    <w:abstractNumId w:val="5"/>
  </w:num>
  <w:num w:numId="35" w16cid:durableId="1515224466">
    <w:abstractNumId w:val="4"/>
  </w:num>
  <w:num w:numId="36" w16cid:durableId="341081359">
    <w:abstractNumId w:val="8"/>
  </w:num>
  <w:num w:numId="37" w16cid:durableId="661272813">
    <w:abstractNumId w:val="3"/>
  </w:num>
  <w:num w:numId="38" w16cid:durableId="223377500">
    <w:abstractNumId w:val="2"/>
  </w:num>
  <w:num w:numId="39" w16cid:durableId="310797009">
    <w:abstractNumId w:val="1"/>
  </w:num>
  <w:num w:numId="40" w16cid:durableId="507982301">
    <w:abstractNumId w:val="0"/>
  </w:num>
  <w:num w:numId="41" w16cid:durableId="210383726">
    <w:abstractNumId w:val="11"/>
  </w:num>
  <w:num w:numId="42" w16cid:durableId="658001382">
    <w:abstractNumId w:val="11"/>
  </w:num>
  <w:num w:numId="43" w16cid:durableId="2059013211">
    <w:abstractNumId w:val="11"/>
  </w:num>
  <w:num w:numId="44" w16cid:durableId="1710644144">
    <w:abstractNumId w:val="14"/>
  </w:num>
  <w:num w:numId="45" w16cid:durableId="1845313873">
    <w:abstractNumId w:val="10"/>
  </w:num>
  <w:num w:numId="46" w16cid:durableId="1781484839">
    <w:abstractNumId w:val="12"/>
  </w:num>
  <w:num w:numId="47" w16cid:durableId="9419551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9, 0163, 0169, 0172 a 0173/2026"/>
    <w:docVar w:name="dvlangue" w:val="SK"/>
    <w:docVar w:name="dvnumam" w:val="0"/>
    <w:docVar w:name="dvpe" w:val="782.990"/>
    <w:docVar w:name="dvtitre" w:val="Uznesenie Európskeho parlamentu z/zo xx. xxx 2026 o svojvoľnom zadržiavaní prezidenta Mohameda Bazouma juntou v Nigeri(2026/2642(RSP))"/>
  </w:docVars>
  <w:rsids>
    <w:rsidRoot w:val="00C93B24"/>
    <w:rsid w:val="00002272"/>
    <w:rsid w:val="000205C2"/>
    <w:rsid w:val="00064002"/>
    <w:rsid w:val="000677B9"/>
    <w:rsid w:val="000831BA"/>
    <w:rsid w:val="000A42CC"/>
    <w:rsid w:val="000E7DD9"/>
    <w:rsid w:val="0010095E"/>
    <w:rsid w:val="00124C6A"/>
    <w:rsid w:val="00125B37"/>
    <w:rsid w:val="00187494"/>
    <w:rsid w:val="001B620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4CC8"/>
    <w:rsid w:val="005C2568"/>
    <w:rsid w:val="005D74C7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2FD3"/>
    <w:rsid w:val="00925DE6"/>
    <w:rsid w:val="00930C23"/>
    <w:rsid w:val="0093193B"/>
    <w:rsid w:val="009509D8"/>
    <w:rsid w:val="00950B64"/>
    <w:rsid w:val="00981893"/>
    <w:rsid w:val="00A1687D"/>
    <w:rsid w:val="00A43E52"/>
    <w:rsid w:val="00A4678D"/>
    <w:rsid w:val="00A6245D"/>
    <w:rsid w:val="00A778C7"/>
    <w:rsid w:val="00AB441E"/>
    <w:rsid w:val="00AB6293"/>
    <w:rsid w:val="00AE0928"/>
    <w:rsid w:val="00AF3B82"/>
    <w:rsid w:val="00B12E95"/>
    <w:rsid w:val="00B22876"/>
    <w:rsid w:val="00B558F0"/>
    <w:rsid w:val="00BA2DE5"/>
    <w:rsid w:val="00BD48FE"/>
    <w:rsid w:val="00BD7BD8"/>
    <w:rsid w:val="00BE6ADC"/>
    <w:rsid w:val="00C05BFE"/>
    <w:rsid w:val="00C23CD4"/>
    <w:rsid w:val="00C61C0C"/>
    <w:rsid w:val="00C93B2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841363"/>
  <w15:chartTrackingRefBased/>
  <w15:docId w15:val="{FC106EFE-DCC7-4284-9DCB-32F3A72A5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24C6A"/>
    <w:pPr>
      <w:spacing w:after="240"/>
      <w:ind w:left="567" w:hanging="567"/>
    </w:pPr>
  </w:style>
  <w:style w:type="paragraph" w:customStyle="1" w:styleId="EPComma">
    <w:name w:val="EPComma"/>
    <w:basedOn w:val="Normal"/>
    <w:rsid w:val="00124C6A"/>
    <w:pPr>
      <w:spacing w:before="480" w:after="240"/>
    </w:pPr>
  </w:style>
  <w:style w:type="paragraph" w:styleId="ListParagraph">
    <w:name w:val="List Paragraph"/>
    <w:aliases w:val="TABLO,List Paragraph 1,Scriptoria bullet points,Bullets,List Paragraph (numbered (a)),Numbered Paragraph,Main numbered paragraph,Akapit z listą BS,Lettre d'introduction,List Paragraph1,List Paragraph11,Bullet Points,Liste Paragraf,Dot pt"/>
    <w:basedOn w:val="Normal"/>
    <w:link w:val="ListParagraphChar"/>
    <w:uiPriority w:val="34"/>
    <w:qFormat/>
    <w:rsid w:val="00124C6A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ListParagraphChar">
    <w:name w:val="List Paragraph Char"/>
    <w:aliases w:val="TABLO Char,List Paragraph 1 Char,Scriptoria bullet points Char,Bullets Char,List Paragraph (numbered (a)) Char,Numbered Paragraph Char,Main numbered paragraph Char,Akapit z listą BS Char,Lettre d'introduction Char,Bullet Points Char"/>
    <w:basedOn w:val="DefaultParagraphFont"/>
    <w:link w:val="ListParagraph"/>
    <w:uiPriority w:val="34"/>
    <w:qFormat/>
    <w:locked/>
    <w:rsid w:val="00124C6A"/>
    <w:rPr>
      <w:rFonts w:eastAsiaTheme="minorHAnsi"/>
      <w:sz w:val="24"/>
      <w:szCs w:val="24"/>
      <w:lang w:val="sk-SK" w:eastAsia="en-US"/>
    </w:rPr>
  </w:style>
  <w:style w:type="paragraph" w:styleId="Revision">
    <w:name w:val="Revision"/>
    <w:hidden/>
    <w:uiPriority w:val="99"/>
    <w:semiHidden/>
    <w:rsid w:val="00BA2DE5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2026-03-12T09:39:00Z</dcterms:created>
  <dcterms:modified xsi:type="dcterms:W3CDTF">2026-03-12T09:39:00Z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B10-0159, 0163, 0169, 0172 a 0173/2026</vt:lpwstr>
  </property>
  <property fmtid="{D5CDD505-2E9C-101B-9397-08002B2CF9AE}" pid="4" name="&lt;Type&gt;">
    <vt:lpwstr>RR</vt:lpwstr>
  </property>
</Properties>
</file>