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2232F" w14:paraId="38DE354B" w14:textId="77777777" w:rsidTr="0010095E">
        <w:trPr>
          <w:trHeight w:hRule="exact" w:val="1418"/>
        </w:trPr>
        <w:tc>
          <w:tcPr>
            <w:tcW w:w="6804" w:type="dxa"/>
            <w:shd w:val="clear" w:color="auto" w:fill="auto"/>
            <w:vAlign w:val="center"/>
          </w:tcPr>
          <w:p w14:paraId="2C5850E0" w14:textId="77777777" w:rsidR="00751A4A" w:rsidRPr="0082232F" w:rsidRDefault="0055411E" w:rsidP="0010095E">
            <w:pPr>
              <w:pStyle w:val="EPName"/>
            </w:pPr>
            <w:r w:rsidRPr="0082232F">
              <w:t>Evropski parlament</w:t>
            </w:r>
          </w:p>
          <w:p w14:paraId="53235AD8" w14:textId="77777777" w:rsidR="00751A4A" w:rsidRPr="0082232F" w:rsidRDefault="005F1B17" w:rsidP="005F1B17">
            <w:pPr>
              <w:pStyle w:val="EPTerm"/>
              <w:rPr>
                <w:rStyle w:val="HideTWBExt"/>
                <w:noProof w:val="0"/>
                <w:vanish w:val="0"/>
                <w:color w:val="auto"/>
              </w:rPr>
            </w:pPr>
            <w:r w:rsidRPr="0082232F">
              <w:t>2024</w:t>
            </w:r>
            <w:r w:rsidR="00817416" w:rsidRPr="0082232F">
              <w:t>-202</w:t>
            </w:r>
            <w:r w:rsidRPr="0082232F">
              <w:t>9</w:t>
            </w:r>
          </w:p>
        </w:tc>
        <w:tc>
          <w:tcPr>
            <w:tcW w:w="2268" w:type="dxa"/>
            <w:shd w:val="clear" w:color="auto" w:fill="auto"/>
          </w:tcPr>
          <w:p w14:paraId="0E60F686" w14:textId="77777777" w:rsidR="00751A4A" w:rsidRPr="0082232F" w:rsidRDefault="00187494" w:rsidP="0010095E">
            <w:pPr>
              <w:pStyle w:val="EPLogo"/>
            </w:pPr>
            <w:r w:rsidRPr="0082232F">
              <w:rPr>
                <w:noProof/>
                <w:lang w:eastAsia="ja-JP"/>
              </w:rPr>
              <w:drawing>
                <wp:inline distT="0" distB="0" distL="0" distR="0" wp14:anchorId="140318AC" wp14:editId="55D6374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FAF4414" w14:textId="77777777" w:rsidR="00D058B8" w:rsidRPr="0082232F" w:rsidRDefault="00D058B8" w:rsidP="004C5D52">
      <w:pPr>
        <w:pStyle w:val="LineTop"/>
      </w:pPr>
    </w:p>
    <w:p w14:paraId="79F90286" w14:textId="77777777" w:rsidR="009E357E" w:rsidRDefault="0055411E" w:rsidP="00680577">
      <w:pPr>
        <w:pStyle w:val="EPBodyTA1"/>
      </w:pPr>
      <w:r w:rsidRPr="0082232F">
        <w:t>SPREJETA BESEDILA</w:t>
      </w:r>
    </w:p>
    <w:p w14:paraId="42F57DE4" w14:textId="319750C8" w:rsidR="0055411E" w:rsidRPr="0082232F" w:rsidRDefault="0055411E" w:rsidP="0055411E">
      <w:pPr>
        <w:pStyle w:val="ATHeading1"/>
      </w:pPr>
      <w:bookmarkStart w:id="0" w:name="TANumber"/>
      <w:r w:rsidRPr="0082232F">
        <w:t>P10_TA(2026)</w:t>
      </w:r>
      <w:bookmarkEnd w:id="0"/>
      <w:r w:rsidR="0026515C">
        <w:t>0082</w:t>
      </w:r>
    </w:p>
    <w:p w14:paraId="5EEB7336" w14:textId="77777777" w:rsidR="0055411E" w:rsidRPr="0082232F" w:rsidRDefault="0055411E" w:rsidP="0055411E">
      <w:pPr>
        <w:pStyle w:val="ATHeading2"/>
      </w:pPr>
      <w:bookmarkStart w:id="1" w:name="title"/>
      <w:r w:rsidRPr="0082232F">
        <w:t xml:space="preserve">Samovoljno pridržanje predsednika Mohameda </w:t>
      </w:r>
      <w:proofErr w:type="spellStart"/>
      <w:r w:rsidRPr="0082232F">
        <w:t>Bazuma</w:t>
      </w:r>
      <w:proofErr w:type="spellEnd"/>
      <w:r w:rsidRPr="0082232F">
        <w:t xml:space="preserve"> s strani hunte v Nigru</w:t>
      </w:r>
      <w:bookmarkEnd w:id="1"/>
    </w:p>
    <w:p w14:paraId="09AFC13A" w14:textId="77777777" w:rsidR="0055411E" w:rsidRPr="0082232F" w:rsidRDefault="0055411E" w:rsidP="0055411E">
      <w:pPr>
        <w:rPr>
          <w:i/>
          <w:vanish/>
        </w:rPr>
      </w:pPr>
      <w:r w:rsidRPr="0082232F">
        <w:rPr>
          <w:i/>
        </w:rPr>
        <w:fldChar w:fldCharType="begin"/>
      </w:r>
      <w:r w:rsidRPr="0082232F">
        <w:rPr>
          <w:i/>
        </w:rPr>
        <w:instrText xml:space="preserve"> TC"(</w:instrText>
      </w:r>
      <w:bookmarkStart w:id="2" w:name="DocNumber"/>
      <w:r w:rsidRPr="0082232F">
        <w:rPr>
          <w:i/>
        </w:rPr>
        <w:instrText>B10-0159, 0163, 0169, 0172 in 0173/2026</w:instrText>
      </w:r>
      <w:bookmarkEnd w:id="2"/>
      <w:r w:rsidRPr="0082232F">
        <w:rPr>
          <w:i/>
        </w:rPr>
        <w:instrText xml:space="preserve">)"\l3 \n&gt; \* MERGEFORMAT </w:instrText>
      </w:r>
      <w:r w:rsidRPr="0082232F">
        <w:rPr>
          <w:i/>
        </w:rPr>
        <w:fldChar w:fldCharType="end"/>
      </w:r>
    </w:p>
    <w:p w14:paraId="3694830C" w14:textId="77777777" w:rsidR="0055411E" w:rsidRPr="0082232F" w:rsidRDefault="0055411E" w:rsidP="0055411E">
      <w:pPr>
        <w:rPr>
          <w:vanish/>
        </w:rPr>
      </w:pPr>
      <w:bookmarkStart w:id="3" w:name="PE"/>
      <w:r w:rsidRPr="0082232F">
        <w:rPr>
          <w:vanish/>
        </w:rPr>
        <w:t>PE782.990</w:t>
      </w:r>
      <w:bookmarkEnd w:id="3"/>
    </w:p>
    <w:p w14:paraId="7A7426F1" w14:textId="21E879A1" w:rsidR="0055411E" w:rsidRPr="0082232F" w:rsidRDefault="0055411E" w:rsidP="0055411E">
      <w:pPr>
        <w:pStyle w:val="ATHeading3"/>
      </w:pPr>
      <w:bookmarkStart w:id="4" w:name="Sujet"/>
      <w:r w:rsidRPr="0082232F">
        <w:t xml:space="preserve">Resolucija Evropskega parlamenta z dne </w:t>
      </w:r>
      <w:r w:rsidR="00BD7C5B">
        <w:t>12. marca</w:t>
      </w:r>
      <w:r w:rsidRPr="0082232F">
        <w:t xml:space="preserve"> 2026 o samovoljnem pridržanju predsednika Mohameda </w:t>
      </w:r>
      <w:proofErr w:type="spellStart"/>
      <w:r w:rsidRPr="0082232F">
        <w:t>Bazuma</w:t>
      </w:r>
      <w:proofErr w:type="spellEnd"/>
      <w:r w:rsidRPr="0082232F">
        <w:t xml:space="preserve"> s strani hunte v Nigru</w:t>
      </w:r>
      <w:bookmarkEnd w:id="4"/>
      <w:r w:rsidRPr="0082232F">
        <w:t xml:space="preserve"> </w:t>
      </w:r>
      <w:bookmarkStart w:id="5" w:name="References"/>
      <w:r w:rsidRPr="0082232F">
        <w:t>(2026/2642(RSP))</w:t>
      </w:r>
      <w:bookmarkEnd w:id="5"/>
    </w:p>
    <w:p w14:paraId="30566CB5" w14:textId="77777777" w:rsidR="00C744C2" w:rsidRPr="0082232F" w:rsidRDefault="00C744C2" w:rsidP="00C744C2">
      <w:pPr>
        <w:pStyle w:val="EPComma"/>
      </w:pPr>
      <w:bookmarkStart w:id="6" w:name="TextBodyBegin"/>
      <w:bookmarkEnd w:id="6"/>
      <w:r w:rsidRPr="0082232F">
        <w:rPr>
          <w:i/>
          <w:iCs/>
        </w:rPr>
        <w:t>Evropski parlament,</w:t>
      </w:r>
    </w:p>
    <w:p w14:paraId="77868D16" w14:textId="4A238ADC" w:rsidR="009E357E" w:rsidRDefault="009E357E" w:rsidP="009E357E">
      <w:pPr>
        <w:spacing w:after="240"/>
        <w:ind w:left="567" w:hanging="567"/>
      </w:pPr>
      <w:r>
        <w:rPr>
          <w:rFonts w:ascii="Symbol" w:eastAsiaTheme="minorHAnsi" w:hAnsi="Symbol"/>
          <w:szCs w:val="24"/>
          <w:lang w:eastAsia="en-US"/>
        </w:rPr>
        <w:t></w:t>
      </w:r>
      <w:r>
        <w:rPr>
          <w:rFonts w:ascii="Symbol" w:eastAsiaTheme="minorHAnsi" w:hAnsi="Symbol"/>
          <w:szCs w:val="24"/>
          <w:lang w:eastAsia="en-US"/>
        </w:rPr>
        <w:tab/>
      </w:r>
      <w:r w:rsidR="00C744C2" w:rsidRPr="0082232F">
        <w:t>ob upoštevanju členov 150(5) in 136(4) Poslovnika,</w:t>
      </w:r>
    </w:p>
    <w:p w14:paraId="2C079479" w14:textId="4EB304E5" w:rsidR="009E357E" w:rsidRDefault="009E357E" w:rsidP="009E357E">
      <w:pPr>
        <w:spacing w:after="240"/>
        <w:ind w:left="567" w:hanging="567"/>
      </w:pPr>
      <w:r>
        <w:rPr>
          <w:rFonts w:eastAsiaTheme="minorHAnsi"/>
          <w:szCs w:val="24"/>
          <w:lang w:eastAsia="en-US"/>
        </w:rPr>
        <w:t>A.</w:t>
      </w:r>
      <w:r>
        <w:rPr>
          <w:rFonts w:eastAsiaTheme="minorHAnsi"/>
          <w:szCs w:val="24"/>
          <w:lang w:eastAsia="en-US"/>
        </w:rPr>
        <w:tab/>
      </w:r>
      <w:r w:rsidR="00C744C2" w:rsidRPr="009E357E">
        <w:rPr>
          <w:color w:val="000000"/>
        </w:rPr>
        <w:t xml:space="preserve">ker je 26. julija 2023 v Nigru prišlo do vojaškega udara, po tem pa je bil porušen ustavni red države in ustanovljena vojaška hunta; </w:t>
      </w:r>
    </w:p>
    <w:p w14:paraId="2489CAEC" w14:textId="149EE521" w:rsidR="009E357E" w:rsidRDefault="009E357E" w:rsidP="009E357E">
      <w:pPr>
        <w:spacing w:after="240"/>
        <w:ind w:left="567" w:hanging="567"/>
      </w:pPr>
      <w:r>
        <w:rPr>
          <w:rFonts w:eastAsiaTheme="minorHAnsi"/>
          <w:szCs w:val="24"/>
          <w:lang w:eastAsia="en-US"/>
        </w:rPr>
        <w:t>B.</w:t>
      </w:r>
      <w:r>
        <w:rPr>
          <w:rFonts w:eastAsiaTheme="minorHAnsi"/>
          <w:szCs w:val="24"/>
          <w:lang w:eastAsia="en-US"/>
        </w:rPr>
        <w:tab/>
      </w:r>
      <w:r w:rsidR="00C744C2" w:rsidRPr="0082232F">
        <w:t xml:space="preserve">ker od državnega udara vladajoča hunta zadržuje predsednika </w:t>
      </w:r>
      <w:proofErr w:type="spellStart"/>
      <w:r w:rsidR="00C744C2" w:rsidRPr="0082232F">
        <w:t>Bazuma</w:t>
      </w:r>
      <w:proofErr w:type="spellEnd"/>
      <w:r w:rsidR="00C744C2" w:rsidRPr="0082232F">
        <w:t xml:space="preserve"> in njegovo ženo, ki naj bi bila pridržana brez dostopa do odvetnikov in brez družinskih obiskov, na voljo pa jima je le omejena zdravstvena oskrba; ker že več kot eno leto ni javno dostopnih preverljivih podatkov o njunem stanju; </w:t>
      </w:r>
      <w:bookmarkStart w:id="7" w:name="_Hlk223973917"/>
    </w:p>
    <w:p w14:paraId="40D55419" w14:textId="585B89A6" w:rsidR="009E357E" w:rsidRDefault="009E357E" w:rsidP="009E357E">
      <w:pPr>
        <w:spacing w:after="240"/>
        <w:ind w:left="567" w:hanging="567"/>
      </w:pPr>
      <w:r>
        <w:rPr>
          <w:rFonts w:eastAsiaTheme="minorHAnsi"/>
          <w:szCs w:val="24"/>
          <w:lang w:eastAsia="en-US"/>
        </w:rPr>
        <w:t>C.</w:t>
      </w:r>
      <w:r>
        <w:rPr>
          <w:rFonts w:eastAsiaTheme="minorHAnsi"/>
          <w:szCs w:val="24"/>
          <w:lang w:eastAsia="en-US"/>
        </w:rPr>
        <w:tab/>
      </w:r>
      <w:r w:rsidR="00C744C2" w:rsidRPr="0082232F">
        <w:t xml:space="preserve">ker je državno sodišče </w:t>
      </w:r>
      <w:proofErr w:type="spellStart"/>
      <w:r w:rsidR="00C744C2" w:rsidRPr="0082232F">
        <w:t>Bazumu</w:t>
      </w:r>
      <w:proofErr w:type="spellEnd"/>
      <w:r w:rsidR="00C744C2" w:rsidRPr="0082232F">
        <w:t xml:space="preserve"> odvzelo predsedniško imuniteto, oblasti pa so se zavezale, da ga bodo kazensko preganjale zaradi veleizdaje; </w:t>
      </w:r>
    </w:p>
    <w:p w14:paraId="76D1F7DB" w14:textId="2EE81FCC" w:rsidR="009E357E" w:rsidRDefault="009E357E" w:rsidP="009E357E">
      <w:pPr>
        <w:spacing w:after="240"/>
        <w:ind w:left="567" w:hanging="567"/>
      </w:pPr>
      <w:r>
        <w:rPr>
          <w:rFonts w:eastAsiaTheme="minorHAnsi"/>
          <w:szCs w:val="24"/>
          <w:lang w:eastAsia="en-US"/>
        </w:rPr>
        <w:t>D.</w:t>
      </w:r>
      <w:r>
        <w:rPr>
          <w:rFonts w:eastAsiaTheme="minorHAnsi"/>
          <w:szCs w:val="24"/>
          <w:lang w:eastAsia="en-US"/>
        </w:rPr>
        <w:tab/>
      </w:r>
      <w:r w:rsidR="00C744C2" w:rsidRPr="0082232F">
        <w:t>ker hunta izvaja širšo represijo in vse bolj omejuje zagovornike človekovih pravic, politično opozicijo, civilno družbo in svobodo medijev; ker je razveljavila ustavo in s tem ogrozila versko svobodo;</w:t>
      </w:r>
      <w:r w:rsidR="00C744C2" w:rsidRPr="009E357E">
        <w:rPr>
          <w:b/>
        </w:rPr>
        <w:t xml:space="preserve"> </w:t>
      </w:r>
      <w:bookmarkStart w:id="8" w:name="_Hlk223973970"/>
      <w:bookmarkEnd w:id="7"/>
    </w:p>
    <w:p w14:paraId="5CDD3FAD" w14:textId="48AF8547" w:rsidR="009E357E" w:rsidRDefault="009E357E" w:rsidP="009E357E">
      <w:pPr>
        <w:spacing w:after="240"/>
        <w:ind w:left="567" w:hanging="567"/>
      </w:pPr>
      <w:r>
        <w:rPr>
          <w:rFonts w:eastAsiaTheme="minorHAnsi"/>
          <w:szCs w:val="24"/>
          <w:lang w:eastAsia="en-US"/>
        </w:rPr>
        <w:t>E.</w:t>
      </w:r>
      <w:r>
        <w:rPr>
          <w:rFonts w:eastAsiaTheme="minorHAnsi"/>
          <w:szCs w:val="24"/>
          <w:lang w:eastAsia="en-US"/>
        </w:rPr>
        <w:tab/>
      </w:r>
      <w:r w:rsidR="00C744C2" w:rsidRPr="009E357E">
        <w:rPr>
          <w:color w:val="000000"/>
        </w:rPr>
        <w:t xml:space="preserve">ker se varnostne razmere v Nigru in vsem </w:t>
      </w:r>
      <w:proofErr w:type="spellStart"/>
      <w:r w:rsidR="00C744C2" w:rsidRPr="009E357E">
        <w:rPr>
          <w:color w:val="000000"/>
        </w:rPr>
        <w:t>Sahelu</w:t>
      </w:r>
      <w:proofErr w:type="spellEnd"/>
      <w:r w:rsidR="00C744C2" w:rsidRPr="009E357E">
        <w:rPr>
          <w:color w:val="000000"/>
        </w:rPr>
        <w:t xml:space="preserve"> vztrajno slabšajo zaradi morilskih napadov, ki jih izvajajo </w:t>
      </w:r>
      <w:proofErr w:type="spellStart"/>
      <w:r w:rsidR="00C744C2" w:rsidRPr="009E357E">
        <w:rPr>
          <w:color w:val="000000"/>
        </w:rPr>
        <w:t>džihadistične</w:t>
      </w:r>
      <w:proofErr w:type="spellEnd"/>
      <w:r w:rsidR="00C744C2" w:rsidRPr="009E357E">
        <w:rPr>
          <w:color w:val="000000"/>
        </w:rPr>
        <w:t xml:space="preserve"> skupine; </w:t>
      </w:r>
    </w:p>
    <w:p w14:paraId="7FCC9377" w14:textId="14BE5ECE" w:rsidR="009E357E" w:rsidRDefault="009E357E" w:rsidP="009E357E">
      <w:pPr>
        <w:spacing w:after="240"/>
        <w:ind w:left="567" w:hanging="567"/>
      </w:pPr>
      <w:r>
        <w:rPr>
          <w:rFonts w:eastAsiaTheme="minorHAnsi"/>
          <w:szCs w:val="24"/>
          <w:lang w:eastAsia="en-US"/>
        </w:rPr>
        <w:t>F.</w:t>
      </w:r>
      <w:r>
        <w:rPr>
          <w:rFonts w:eastAsiaTheme="minorHAnsi"/>
          <w:szCs w:val="24"/>
          <w:lang w:eastAsia="en-US"/>
        </w:rPr>
        <w:tab/>
      </w:r>
      <w:r w:rsidR="00C744C2" w:rsidRPr="0082232F">
        <w:t xml:space="preserve">ker so se humanitarne razmere močno poslabšale zaradi vse slabših varnostnih razmer in hudih podnebnih pretresov, zato je skoraj milijon ljudi razseljenih, trije milijoni pa potrebujejo humanitarno pomoč, ki je zaradi razpustitve številnih nevladnih organizacij in izgona glavnih mednarodnih akterjev zelo omejena; </w:t>
      </w:r>
      <w:bookmarkEnd w:id="8"/>
    </w:p>
    <w:p w14:paraId="17E12B62" w14:textId="479A5175" w:rsidR="009E357E" w:rsidRDefault="009E357E" w:rsidP="009E357E">
      <w:pPr>
        <w:spacing w:after="240"/>
        <w:ind w:left="567" w:hanging="567"/>
      </w:pPr>
      <w:r>
        <w:rPr>
          <w:rFonts w:eastAsiaTheme="minorHAnsi"/>
          <w:szCs w:val="24"/>
          <w:lang w:eastAsia="en-US"/>
        </w:rPr>
        <w:t>G.</w:t>
      </w:r>
      <w:r>
        <w:rPr>
          <w:rFonts w:eastAsiaTheme="minorHAnsi"/>
          <w:szCs w:val="24"/>
          <w:lang w:eastAsia="en-US"/>
        </w:rPr>
        <w:tab/>
      </w:r>
      <w:r w:rsidR="00C744C2" w:rsidRPr="0082232F">
        <w:t xml:space="preserve">ker je razvoj dogodkov v Nigru del zaskrbljujočega širšega regionalnega trenda nazadovanja na področju človekovih pravic v </w:t>
      </w:r>
      <w:proofErr w:type="spellStart"/>
      <w:r w:rsidR="00C744C2" w:rsidRPr="0082232F">
        <w:t>Sahelu</w:t>
      </w:r>
      <w:proofErr w:type="spellEnd"/>
      <w:r w:rsidR="00C744C2" w:rsidRPr="0082232F">
        <w:t>;</w:t>
      </w:r>
      <w:r w:rsidR="00C744C2" w:rsidRPr="009E357E">
        <w:rPr>
          <w:color w:val="000000"/>
        </w:rPr>
        <w:t xml:space="preserve"> </w:t>
      </w:r>
    </w:p>
    <w:p w14:paraId="1624AC1B" w14:textId="3F427727" w:rsidR="009E357E" w:rsidRDefault="009E357E" w:rsidP="009E357E">
      <w:pPr>
        <w:spacing w:after="240"/>
        <w:ind w:left="567" w:hanging="567"/>
      </w:pPr>
      <w:r>
        <w:rPr>
          <w:rFonts w:eastAsiaTheme="minorHAnsi"/>
          <w:szCs w:val="24"/>
          <w:lang w:eastAsia="en-US"/>
        </w:rPr>
        <w:t>1.</w:t>
      </w:r>
      <w:r>
        <w:rPr>
          <w:rFonts w:eastAsiaTheme="minorHAnsi"/>
          <w:szCs w:val="24"/>
          <w:lang w:eastAsia="en-US"/>
        </w:rPr>
        <w:tab/>
      </w:r>
      <w:r w:rsidR="00C744C2" w:rsidRPr="0082232F">
        <w:t xml:space="preserve">ostro obsoja nadaljnje samovoljno pridržanje demokratično izvoljenega predsednika </w:t>
      </w:r>
      <w:proofErr w:type="spellStart"/>
      <w:r w:rsidR="00C744C2" w:rsidRPr="0082232F">
        <w:t>Bazuma</w:t>
      </w:r>
      <w:proofErr w:type="spellEnd"/>
      <w:r w:rsidR="00C744C2" w:rsidRPr="0082232F">
        <w:t xml:space="preserve"> in njegove žene ter vseh drugih posameznikov, pridržanih med državnim </w:t>
      </w:r>
      <w:r w:rsidR="00C744C2" w:rsidRPr="0082232F">
        <w:lastRenderedPageBreak/>
        <w:t xml:space="preserve">udarom, in poziva k njihovi takojšnji in brezpogojni izpustitvi; </w:t>
      </w:r>
      <w:bookmarkStart w:id="9" w:name="_Hlk223620995"/>
    </w:p>
    <w:p w14:paraId="360C142B" w14:textId="0C1CB255" w:rsidR="009E357E" w:rsidRDefault="009E357E" w:rsidP="009E357E">
      <w:pPr>
        <w:spacing w:after="240"/>
        <w:ind w:left="567" w:hanging="567"/>
      </w:pPr>
      <w:r>
        <w:rPr>
          <w:rFonts w:eastAsiaTheme="minorHAnsi"/>
          <w:szCs w:val="24"/>
          <w:lang w:eastAsia="en-US"/>
        </w:rPr>
        <w:t>2.</w:t>
      </w:r>
      <w:r>
        <w:rPr>
          <w:rFonts w:eastAsiaTheme="minorHAnsi"/>
          <w:szCs w:val="24"/>
          <w:lang w:eastAsia="en-US"/>
        </w:rPr>
        <w:tab/>
      </w:r>
      <w:r w:rsidR="00C744C2" w:rsidRPr="0082232F">
        <w:t xml:space="preserve">poudarja, da je Niger partner EU v </w:t>
      </w:r>
      <w:proofErr w:type="spellStart"/>
      <w:r w:rsidR="00C744C2" w:rsidRPr="0082232F">
        <w:t>Sahelu</w:t>
      </w:r>
      <w:proofErr w:type="spellEnd"/>
      <w:r w:rsidR="00C744C2" w:rsidRPr="0082232F">
        <w:t xml:space="preserve"> na različnih področjih sodelovanja; poudarja, da so se razmere po državnem udaru še poslabšale in da so se povečala varnostna tveganja, vključno s trgovino z ljudmi in orožjem ter nezakonitimi migracijskimi tokovi v </w:t>
      </w:r>
      <w:proofErr w:type="spellStart"/>
      <w:r w:rsidR="00C744C2" w:rsidRPr="0082232F">
        <w:t>Sahelu</w:t>
      </w:r>
      <w:proofErr w:type="spellEnd"/>
      <w:r w:rsidR="00C744C2" w:rsidRPr="0082232F">
        <w:t xml:space="preserve">; </w:t>
      </w:r>
    </w:p>
    <w:bookmarkEnd w:id="9"/>
    <w:p w14:paraId="0C06DED3" w14:textId="2B7529B3" w:rsidR="009E357E" w:rsidRDefault="009E357E" w:rsidP="009E357E">
      <w:pPr>
        <w:spacing w:after="240"/>
        <w:ind w:left="567" w:hanging="567"/>
      </w:pPr>
      <w:r>
        <w:rPr>
          <w:rFonts w:eastAsiaTheme="minorHAnsi"/>
          <w:szCs w:val="24"/>
          <w:lang w:eastAsia="en-US"/>
        </w:rPr>
        <w:t>3.</w:t>
      </w:r>
      <w:r>
        <w:rPr>
          <w:rFonts w:eastAsiaTheme="minorHAnsi"/>
          <w:szCs w:val="24"/>
          <w:lang w:eastAsia="en-US"/>
        </w:rPr>
        <w:tab/>
      </w:r>
      <w:r w:rsidR="00C744C2" w:rsidRPr="0082232F">
        <w:t xml:space="preserve">obsoja represijo političnih akterjev, novinarjev in civilne družbe ter poziva nigrske oblasti, naj pospešijo proces ponovne vzpostavitve demokratičnega reda, vključno s ponovno vzpostavitvijo političnih strank ter organizacijo svobodnih in poštenih volitev; </w:t>
      </w:r>
    </w:p>
    <w:p w14:paraId="3608FFFC" w14:textId="67927B06" w:rsidR="009E357E" w:rsidRDefault="009E357E" w:rsidP="009E357E">
      <w:pPr>
        <w:spacing w:after="240"/>
        <w:ind w:left="567" w:hanging="567"/>
      </w:pPr>
      <w:r>
        <w:rPr>
          <w:rFonts w:eastAsiaTheme="minorHAnsi"/>
          <w:szCs w:val="24"/>
          <w:lang w:eastAsia="en-US"/>
        </w:rPr>
        <w:t>4.</w:t>
      </w:r>
      <w:r>
        <w:rPr>
          <w:rFonts w:eastAsiaTheme="minorHAnsi"/>
          <w:szCs w:val="24"/>
          <w:lang w:eastAsia="en-US"/>
        </w:rPr>
        <w:tab/>
      </w:r>
      <w:r w:rsidR="00C744C2" w:rsidRPr="0082232F">
        <w:t>poudarja, da mora EU zagotoviti neprekinjeno dostavo in dostopnost humanitarne pomoči ter osnovnih storitev na konfliktnih območjih v Nigru;</w:t>
      </w:r>
    </w:p>
    <w:p w14:paraId="521FE7A3" w14:textId="6ECECC5C" w:rsidR="009E357E" w:rsidRDefault="009E357E" w:rsidP="009E357E">
      <w:pPr>
        <w:spacing w:after="240"/>
        <w:ind w:left="567" w:hanging="567"/>
      </w:pPr>
      <w:r>
        <w:rPr>
          <w:rFonts w:eastAsiaTheme="minorHAnsi"/>
          <w:szCs w:val="24"/>
          <w:lang w:eastAsia="en-US"/>
        </w:rPr>
        <w:t>5.</w:t>
      </w:r>
      <w:r>
        <w:rPr>
          <w:rFonts w:eastAsiaTheme="minorHAnsi"/>
          <w:szCs w:val="24"/>
          <w:lang w:eastAsia="en-US"/>
        </w:rPr>
        <w:tab/>
      </w:r>
      <w:r w:rsidR="00C744C2" w:rsidRPr="0082232F">
        <w:t xml:space="preserve">izraža globoko zaskrbljenost zaradi napovedi Nigra, da namerava izstopiti iz Mednarodnega kazenskega sodišča; poziva nigrske oblasti, naj spoštujejo mednarodno pravo; </w:t>
      </w:r>
    </w:p>
    <w:p w14:paraId="61A9D588" w14:textId="2F457628" w:rsidR="009E357E" w:rsidRDefault="009E357E" w:rsidP="009E357E">
      <w:pPr>
        <w:spacing w:after="240"/>
        <w:ind w:left="567" w:hanging="567"/>
      </w:pPr>
      <w:r>
        <w:rPr>
          <w:rFonts w:eastAsiaTheme="minorHAnsi"/>
          <w:szCs w:val="24"/>
          <w:lang w:eastAsia="en-US"/>
        </w:rPr>
        <w:t>6.</w:t>
      </w:r>
      <w:r>
        <w:rPr>
          <w:rFonts w:eastAsiaTheme="minorHAnsi"/>
          <w:szCs w:val="24"/>
          <w:lang w:eastAsia="en-US"/>
        </w:rPr>
        <w:tab/>
      </w:r>
      <w:r w:rsidR="00C744C2" w:rsidRPr="0082232F">
        <w:t xml:space="preserve">izraža globoko zaskrbljenost zaradi vse slabših varnostnih in humanitarnih razmer v </w:t>
      </w:r>
      <w:proofErr w:type="spellStart"/>
      <w:r w:rsidR="00C744C2" w:rsidRPr="0082232F">
        <w:t>Sahelu</w:t>
      </w:r>
      <w:proofErr w:type="spellEnd"/>
      <w:r w:rsidR="00C744C2" w:rsidRPr="0082232F">
        <w:t xml:space="preserve"> ter poudarja, da so demokratična legitimnost, odgovorno upravljanje in spoštovanje človekovih pravic bistveni za odpravo negotovosti in zaščito civilistov; </w:t>
      </w:r>
    </w:p>
    <w:p w14:paraId="642744A8" w14:textId="4F233570" w:rsidR="009E357E" w:rsidRDefault="009E357E" w:rsidP="009E357E">
      <w:pPr>
        <w:spacing w:after="240"/>
        <w:ind w:left="567" w:hanging="567"/>
      </w:pPr>
      <w:r>
        <w:rPr>
          <w:rFonts w:eastAsiaTheme="minorHAnsi"/>
          <w:szCs w:val="24"/>
          <w:lang w:eastAsia="en-US"/>
        </w:rPr>
        <w:t>7.</w:t>
      </w:r>
      <w:r>
        <w:rPr>
          <w:rFonts w:eastAsiaTheme="minorHAnsi"/>
          <w:szCs w:val="24"/>
          <w:lang w:eastAsia="en-US"/>
        </w:rPr>
        <w:tab/>
      </w:r>
      <w:r w:rsidR="00C744C2" w:rsidRPr="0082232F">
        <w:t xml:space="preserve">poziva podpredsednico Komisije/visoko predstavnico, države članice, Afriško unijo in mednarodno skupnost, naj okrepijo diplomatska prizadevanja za izpustitev predsednika </w:t>
      </w:r>
      <w:proofErr w:type="spellStart"/>
      <w:r w:rsidR="00C744C2" w:rsidRPr="0082232F">
        <w:t>Bazuma</w:t>
      </w:r>
      <w:proofErr w:type="spellEnd"/>
      <w:r w:rsidR="00C744C2" w:rsidRPr="0082232F">
        <w:t>;</w:t>
      </w:r>
      <w:r w:rsidR="00C744C2" w:rsidRPr="009E357E">
        <w:rPr>
          <w:b/>
        </w:rPr>
        <w:t xml:space="preserve"> </w:t>
      </w:r>
    </w:p>
    <w:p w14:paraId="0BC51940" w14:textId="2B516387" w:rsidR="00E365E1" w:rsidRPr="0082232F" w:rsidRDefault="009E357E" w:rsidP="009E357E">
      <w:pPr>
        <w:spacing w:after="240"/>
        <w:ind w:left="567" w:hanging="567"/>
      </w:pPr>
      <w:r>
        <w:t>8.</w:t>
      </w:r>
      <w:r>
        <w:tab/>
      </w:r>
      <w:r w:rsidR="00C744C2" w:rsidRPr="0082232F">
        <w:t xml:space="preserve">naroči svoji predsednici, naj to resolucijo posreduje Komisiji, Svetu, podpredsednici Komisije/visoki predstavnici, Afriški uniji, Gospodarski skupnosti zahodnoafriških držav ter nigrskim oblastem in Konfederaciji držav </w:t>
      </w:r>
      <w:proofErr w:type="spellStart"/>
      <w:r w:rsidR="00C744C2" w:rsidRPr="0082232F">
        <w:t>Sahela</w:t>
      </w:r>
      <w:proofErr w:type="spellEnd"/>
      <w:r w:rsidR="00C744C2" w:rsidRPr="0082232F">
        <w:t>.</w:t>
      </w:r>
      <w:bookmarkStart w:id="10" w:name="TextBodyEnd"/>
      <w:bookmarkEnd w:id="10"/>
    </w:p>
    <w:sectPr w:rsidR="00E365E1" w:rsidRPr="0082232F" w:rsidSect="0082232F">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EAD3FB" w14:textId="77777777" w:rsidR="0055411E" w:rsidRPr="0082232F" w:rsidRDefault="0055411E">
      <w:r w:rsidRPr="0082232F">
        <w:separator/>
      </w:r>
    </w:p>
  </w:endnote>
  <w:endnote w:type="continuationSeparator" w:id="0">
    <w:p w14:paraId="183C947C" w14:textId="77777777" w:rsidR="0055411E" w:rsidRPr="0082232F" w:rsidRDefault="0055411E">
      <w:r w:rsidRPr="0082232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CE485B" w14:textId="77777777" w:rsidR="00064002" w:rsidRPr="0082232F"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88C668" w14:textId="77777777" w:rsidR="00064002" w:rsidRPr="0082232F"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C3CB5B" w14:textId="77777777" w:rsidR="00064002" w:rsidRPr="0082232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F5C343" w14:textId="77777777" w:rsidR="0055411E" w:rsidRPr="0082232F" w:rsidRDefault="0055411E">
      <w:r w:rsidRPr="0082232F">
        <w:separator/>
      </w:r>
    </w:p>
  </w:footnote>
  <w:footnote w:type="continuationSeparator" w:id="0">
    <w:p w14:paraId="02A8CDBD" w14:textId="77777777" w:rsidR="0055411E" w:rsidRPr="0082232F" w:rsidRDefault="0055411E">
      <w:r w:rsidRPr="0082232F">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88AE3C" w14:textId="77777777" w:rsidR="00064002" w:rsidRPr="0082232F"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076BEF" w14:textId="77777777" w:rsidR="00064002" w:rsidRPr="0082232F"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0DE5D9" w14:textId="77777777" w:rsidR="00064002" w:rsidRPr="0082232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D5169A"/>
    <w:multiLevelType w:val="hybridMultilevel"/>
    <w:tmpl w:val="D62E3C2A"/>
    <w:lvl w:ilvl="0" w:tplc="2CF41224">
      <w:start w:val="1"/>
      <w:numFmt w:val="bullet"/>
      <w:lvlText w:val=""/>
      <w:lvlJc w:val="left"/>
      <w:pPr>
        <w:ind w:left="720" w:hanging="360"/>
      </w:pPr>
      <w:rPr>
        <w:rFonts w:ascii="Symbol" w:hAnsi="Symbol" w:hint="default"/>
      </w:rPr>
    </w:lvl>
    <w:lvl w:ilvl="1" w:tplc="706412CC" w:tentative="1">
      <w:start w:val="1"/>
      <w:numFmt w:val="bullet"/>
      <w:lvlText w:val="o"/>
      <w:lvlJc w:val="left"/>
      <w:pPr>
        <w:ind w:left="1440" w:hanging="360"/>
      </w:pPr>
      <w:rPr>
        <w:rFonts w:ascii="Courier New" w:hAnsi="Courier New" w:cs="Courier New" w:hint="default"/>
      </w:rPr>
    </w:lvl>
    <w:lvl w:ilvl="2" w:tplc="9E604CA6" w:tentative="1">
      <w:start w:val="1"/>
      <w:numFmt w:val="bullet"/>
      <w:lvlText w:val=""/>
      <w:lvlJc w:val="left"/>
      <w:pPr>
        <w:ind w:left="2160" w:hanging="360"/>
      </w:pPr>
      <w:rPr>
        <w:rFonts w:ascii="Wingdings" w:hAnsi="Wingdings" w:hint="default"/>
      </w:rPr>
    </w:lvl>
    <w:lvl w:ilvl="3" w:tplc="D9B221E8" w:tentative="1">
      <w:start w:val="1"/>
      <w:numFmt w:val="bullet"/>
      <w:lvlText w:val=""/>
      <w:lvlJc w:val="left"/>
      <w:pPr>
        <w:ind w:left="2880" w:hanging="360"/>
      </w:pPr>
      <w:rPr>
        <w:rFonts w:ascii="Symbol" w:hAnsi="Symbol" w:hint="default"/>
      </w:rPr>
    </w:lvl>
    <w:lvl w:ilvl="4" w:tplc="0FE8B56C" w:tentative="1">
      <w:start w:val="1"/>
      <w:numFmt w:val="bullet"/>
      <w:lvlText w:val="o"/>
      <w:lvlJc w:val="left"/>
      <w:pPr>
        <w:ind w:left="3600" w:hanging="360"/>
      </w:pPr>
      <w:rPr>
        <w:rFonts w:ascii="Courier New" w:hAnsi="Courier New" w:cs="Courier New" w:hint="default"/>
      </w:rPr>
    </w:lvl>
    <w:lvl w:ilvl="5" w:tplc="6700F7D0" w:tentative="1">
      <w:start w:val="1"/>
      <w:numFmt w:val="bullet"/>
      <w:lvlText w:val=""/>
      <w:lvlJc w:val="left"/>
      <w:pPr>
        <w:ind w:left="4320" w:hanging="360"/>
      </w:pPr>
      <w:rPr>
        <w:rFonts w:ascii="Wingdings" w:hAnsi="Wingdings" w:hint="default"/>
      </w:rPr>
    </w:lvl>
    <w:lvl w:ilvl="6" w:tplc="70F85E64" w:tentative="1">
      <w:start w:val="1"/>
      <w:numFmt w:val="bullet"/>
      <w:lvlText w:val=""/>
      <w:lvlJc w:val="left"/>
      <w:pPr>
        <w:ind w:left="5040" w:hanging="360"/>
      </w:pPr>
      <w:rPr>
        <w:rFonts w:ascii="Symbol" w:hAnsi="Symbol" w:hint="default"/>
      </w:rPr>
    </w:lvl>
    <w:lvl w:ilvl="7" w:tplc="9C98104C" w:tentative="1">
      <w:start w:val="1"/>
      <w:numFmt w:val="bullet"/>
      <w:lvlText w:val="o"/>
      <w:lvlJc w:val="left"/>
      <w:pPr>
        <w:ind w:left="5760" w:hanging="360"/>
      </w:pPr>
      <w:rPr>
        <w:rFonts w:ascii="Courier New" w:hAnsi="Courier New" w:cs="Courier New" w:hint="default"/>
      </w:rPr>
    </w:lvl>
    <w:lvl w:ilvl="8" w:tplc="857EC09A" w:tentative="1">
      <w:start w:val="1"/>
      <w:numFmt w:val="bullet"/>
      <w:lvlText w:val=""/>
      <w:lvlJc w:val="left"/>
      <w:pPr>
        <w:ind w:left="6480" w:hanging="360"/>
      </w:pPr>
      <w:rPr>
        <w:rFonts w:ascii="Wingdings" w:hAnsi="Wingdings" w:hint="default"/>
      </w:rPr>
    </w:lvl>
  </w:abstractNum>
  <w:abstractNum w:abstractNumId="11"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0FC1143A"/>
    <w:multiLevelType w:val="hybridMultilevel"/>
    <w:tmpl w:val="4B44ED16"/>
    <w:lvl w:ilvl="0" w:tplc="2D9C0268">
      <w:start w:val="1"/>
      <w:numFmt w:val="upperLetter"/>
      <w:lvlText w:val="%1."/>
      <w:lvlJc w:val="left"/>
      <w:pPr>
        <w:ind w:left="720" w:hanging="360"/>
      </w:pPr>
    </w:lvl>
    <w:lvl w:ilvl="1" w:tplc="A7EA4FF6" w:tentative="1">
      <w:start w:val="1"/>
      <w:numFmt w:val="lowerLetter"/>
      <w:lvlText w:val="%2."/>
      <w:lvlJc w:val="left"/>
      <w:pPr>
        <w:ind w:left="1440" w:hanging="360"/>
      </w:pPr>
    </w:lvl>
    <w:lvl w:ilvl="2" w:tplc="183E8A0A" w:tentative="1">
      <w:start w:val="1"/>
      <w:numFmt w:val="lowerRoman"/>
      <w:lvlText w:val="%3."/>
      <w:lvlJc w:val="right"/>
      <w:pPr>
        <w:ind w:left="2160" w:hanging="180"/>
      </w:pPr>
    </w:lvl>
    <w:lvl w:ilvl="3" w:tplc="442A4E68" w:tentative="1">
      <w:start w:val="1"/>
      <w:numFmt w:val="decimal"/>
      <w:lvlText w:val="%4."/>
      <w:lvlJc w:val="left"/>
      <w:pPr>
        <w:ind w:left="2880" w:hanging="360"/>
      </w:pPr>
    </w:lvl>
    <w:lvl w:ilvl="4" w:tplc="3B9C51F6" w:tentative="1">
      <w:start w:val="1"/>
      <w:numFmt w:val="lowerLetter"/>
      <w:lvlText w:val="%5."/>
      <w:lvlJc w:val="left"/>
      <w:pPr>
        <w:ind w:left="3600" w:hanging="360"/>
      </w:pPr>
    </w:lvl>
    <w:lvl w:ilvl="5" w:tplc="991EB58C" w:tentative="1">
      <w:start w:val="1"/>
      <w:numFmt w:val="lowerRoman"/>
      <w:lvlText w:val="%6."/>
      <w:lvlJc w:val="right"/>
      <w:pPr>
        <w:ind w:left="4320" w:hanging="180"/>
      </w:pPr>
    </w:lvl>
    <w:lvl w:ilvl="6" w:tplc="691E1D92" w:tentative="1">
      <w:start w:val="1"/>
      <w:numFmt w:val="decimal"/>
      <w:lvlText w:val="%7."/>
      <w:lvlJc w:val="left"/>
      <w:pPr>
        <w:ind w:left="5040" w:hanging="360"/>
      </w:pPr>
    </w:lvl>
    <w:lvl w:ilvl="7" w:tplc="E05CE86E" w:tentative="1">
      <w:start w:val="1"/>
      <w:numFmt w:val="lowerLetter"/>
      <w:lvlText w:val="%8."/>
      <w:lvlJc w:val="left"/>
      <w:pPr>
        <w:ind w:left="5760" w:hanging="360"/>
      </w:pPr>
    </w:lvl>
    <w:lvl w:ilvl="8" w:tplc="58285ED8" w:tentative="1">
      <w:start w:val="1"/>
      <w:numFmt w:val="lowerRoman"/>
      <w:lvlText w:val="%9."/>
      <w:lvlJc w:val="right"/>
      <w:pPr>
        <w:ind w:left="6480" w:hanging="180"/>
      </w:pPr>
    </w:lvl>
  </w:abstractNum>
  <w:abstractNum w:abstractNumId="13" w15:restartNumberingAfterBreak="0">
    <w:nsid w:val="1BA40ABC"/>
    <w:multiLevelType w:val="hybridMultilevel"/>
    <w:tmpl w:val="2C48299C"/>
    <w:lvl w:ilvl="0" w:tplc="084E0354">
      <w:start w:val="1"/>
      <w:numFmt w:val="decimal"/>
      <w:lvlText w:val="%1."/>
      <w:lvlJc w:val="left"/>
      <w:pPr>
        <w:ind w:left="720" w:hanging="360"/>
      </w:pPr>
      <w:rPr>
        <w:b w:val="0"/>
        <w:bCs w:val="0"/>
      </w:rPr>
    </w:lvl>
    <w:lvl w:ilvl="1" w:tplc="1C8C941A" w:tentative="1">
      <w:start w:val="1"/>
      <w:numFmt w:val="lowerLetter"/>
      <w:lvlText w:val="%2."/>
      <w:lvlJc w:val="left"/>
      <w:pPr>
        <w:ind w:left="1440" w:hanging="360"/>
      </w:pPr>
    </w:lvl>
    <w:lvl w:ilvl="2" w:tplc="5608FA6C" w:tentative="1">
      <w:start w:val="1"/>
      <w:numFmt w:val="lowerRoman"/>
      <w:lvlText w:val="%3."/>
      <w:lvlJc w:val="right"/>
      <w:pPr>
        <w:ind w:left="2160" w:hanging="180"/>
      </w:pPr>
    </w:lvl>
    <w:lvl w:ilvl="3" w:tplc="90D009BC" w:tentative="1">
      <w:start w:val="1"/>
      <w:numFmt w:val="decimal"/>
      <w:lvlText w:val="%4."/>
      <w:lvlJc w:val="left"/>
      <w:pPr>
        <w:ind w:left="2880" w:hanging="360"/>
      </w:pPr>
    </w:lvl>
    <w:lvl w:ilvl="4" w:tplc="C89A4FB0" w:tentative="1">
      <w:start w:val="1"/>
      <w:numFmt w:val="lowerLetter"/>
      <w:lvlText w:val="%5."/>
      <w:lvlJc w:val="left"/>
      <w:pPr>
        <w:ind w:left="3600" w:hanging="360"/>
      </w:pPr>
    </w:lvl>
    <w:lvl w:ilvl="5" w:tplc="A15A83E6" w:tentative="1">
      <w:start w:val="1"/>
      <w:numFmt w:val="lowerRoman"/>
      <w:lvlText w:val="%6."/>
      <w:lvlJc w:val="right"/>
      <w:pPr>
        <w:ind w:left="4320" w:hanging="180"/>
      </w:pPr>
    </w:lvl>
    <w:lvl w:ilvl="6" w:tplc="8D24057C" w:tentative="1">
      <w:start w:val="1"/>
      <w:numFmt w:val="decimal"/>
      <w:lvlText w:val="%7."/>
      <w:lvlJc w:val="left"/>
      <w:pPr>
        <w:ind w:left="5040" w:hanging="360"/>
      </w:pPr>
    </w:lvl>
    <w:lvl w:ilvl="7" w:tplc="B68C9CA2" w:tentative="1">
      <w:start w:val="1"/>
      <w:numFmt w:val="lowerLetter"/>
      <w:lvlText w:val="%8."/>
      <w:lvlJc w:val="left"/>
      <w:pPr>
        <w:ind w:left="5760" w:hanging="360"/>
      </w:pPr>
    </w:lvl>
    <w:lvl w:ilvl="8" w:tplc="7D84D6AA" w:tentative="1">
      <w:start w:val="1"/>
      <w:numFmt w:val="lowerRoman"/>
      <w:lvlText w:val="%9."/>
      <w:lvlJc w:val="right"/>
      <w:pPr>
        <w:ind w:left="6480" w:hanging="180"/>
      </w:pPr>
    </w:lvl>
  </w:abstractNum>
  <w:abstractNum w:abstractNumId="14"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281298968">
    <w:abstractNumId w:val="9"/>
  </w:num>
  <w:num w:numId="2" w16cid:durableId="782073082">
    <w:abstractNumId w:val="9"/>
  </w:num>
  <w:num w:numId="3" w16cid:durableId="1133059055">
    <w:abstractNumId w:val="7"/>
  </w:num>
  <w:num w:numId="4" w16cid:durableId="1418212699">
    <w:abstractNumId w:val="7"/>
  </w:num>
  <w:num w:numId="5" w16cid:durableId="2127430809">
    <w:abstractNumId w:val="6"/>
  </w:num>
  <w:num w:numId="6" w16cid:durableId="1953052144">
    <w:abstractNumId w:val="6"/>
  </w:num>
  <w:num w:numId="7" w16cid:durableId="557395486">
    <w:abstractNumId w:val="5"/>
  </w:num>
  <w:num w:numId="8" w16cid:durableId="1655648097">
    <w:abstractNumId w:val="5"/>
  </w:num>
  <w:num w:numId="9" w16cid:durableId="975142870">
    <w:abstractNumId w:val="4"/>
  </w:num>
  <w:num w:numId="10" w16cid:durableId="551238650">
    <w:abstractNumId w:val="4"/>
  </w:num>
  <w:num w:numId="11" w16cid:durableId="2056082828">
    <w:abstractNumId w:val="8"/>
  </w:num>
  <w:num w:numId="12" w16cid:durableId="399256426">
    <w:abstractNumId w:val="8"/>
  </w:num>
  <w:num w:numId="13" w16cid:durableId="455955247">
    <w:abstractNumId w:val="3"/>
  </w:num>
  <w:num w:numId="14" w16cid:durableId="1181627843">
    <w:abstractNumId w:val="3"/>
  </w:num>
  <w:num w:numId="15" w16cid:durableId="1420103937">
    <w:abstractNumId w:val="2"/>
  </w:num>
  <w:num w:numId="16" w16cid:durableId="1153983498">
    <w:abstractNumId w:val="2"/>
  </w:num>
  <w:num w:numId="17" w16cid:durableId="702485405">
    <w:abstractNumId w:val="1"/>
  </w:num>
  <w:num w:numId="18" w16cid:durableId="461461106">
    <w:abstractNumId w:val="1"/>
  </w:num>
  <w:num w:numId="19" w16cid:durableId="968320955">
    <w:abstractNumId w:val="0"/>
  </w:num>
  <w:num w:numId="20" w16cid:durableId="1409691234">
    <w:abstractNumId w:val="0"/>
  </w:num>
  <w:num w:numId="21" w16cid:durableId="1332291174">
    <w:abstractNumId w:val="9"/>
  </w:num>
  <w:num w:numId="22" w16cid:durableId="1478642110">
    <w:abstractNumId w:val="7"/>
  </w:num>
  <w:num w:numId="23" w16cid:durableId="1673484190">
    <w:abstractNumId w:val="6"/>
  </w:num>
  <w:num w:numId="24" w16cid:durableId="2085642623">
    <w:abstractNumId w:val="5"/>
  </w:num>
  <w:num w:numId="25" w16cid:durableId="602345450">
    <w:abstractNumId w:val="4"/>
  </w:num>
  <w:num w:numId="26" w16cid:durableId="1951281036">
    <w:abstractNumId w:val="8"/>
  </w:num>
  <w:num w:numId="27" w16cid:durableId="1021080421">
    <w:abstractNumId w:val="3"/>
  </w:num>
  <w:num w:numId="28" w16cid:durableId="1955672207">
    <w:abstractNumId w:val="2"/>
  </w:num>
  <w:num w:numId="29" w16cid:durableId="213009424">
    <w:abstractNumId w:val="1"/>
  </w:num>
  <w:num w:numId="30" w16cid:durableId="238753623">
    <w:abstractNumId w:val="0"/>
  </w:num>
  <w:num w:numId="31" w16cid:durableId="836001324">
    <w:abstractNumId w:val="9"/>
  </w:num>
  <w:num w:numId="32" w16cid:durableId="1016734849">
    <w:abstractNumId w:val="7"/>
  </w:num>
  <w:num w:numId="33" w16cid:durableId="1223831780">
    <w:abstractNumId w:val="6"/>
  </w:num>
  <w:num w:numId="34" w16cid:durableId="1758015102">
    <w:abstractNumId w:val="5"/>
  </w:num>
  <w:num w:numId="35" w16cid:durableId="1869101204">
    <w:abstractNumId w:val="4"/>
  </w:num>
  <w:num w:numId="36" w16cid:durableId="922882033">
    <w:abstractNumId w:val="8"/>
  </w:num>
  <w:num w:numId="37" w16cid:durableId="1389108295">
    <w:abstractNumId w:val="3"/>
  </w:num>
  <w:num w:numId="38" w16cid:durableId="1122575097">
    <w:abstractNumId w:val="2"/>
  </w:num>
  <w:num w:numId="39" w16cid:durableId="1543979080">
    <w:abstractNumId w:val="1"/>
  </w:num>
  <w:num w:numId="40" w16cid:durableId="1298680910">
    <w:abstractNumId w:val="0"/>
  </w:num>
  <w:num w:numId="41" w16cid:durableId="1345983576">
    <w:abstractNumId w:val="11"/>
  </w:num>
  <w:num w:numId="42" w16cid:durableId="584148240">
    <w:abstractNumId w:val="11"/>
  </w:num>
  <w:num w:numId="43" w16cid:durableId="1780754980">
    <w:abstractNumId w:val="11"/>
  </w:num>
  <w:num w:numId="44" w16cid:durableId="329716443">
    <w:abstractNumId w:val="14"/>
  </w:num>
  <w:num w:numId="45" w16cid:durableId="1845313873">
    <w:abstractNumId w:val="10"/>
  </w:num>
  <w:num w:numId="46" w16cid:durableId="1781484839">
    <w:abstractNumId w:val="12"/>
  </w:num>
  <w:num w:numId="47" w16cid:durableId="94195517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159, 0163, 0169, 0172 in 0173/2026"/>
    <w:docVar w:name="dvlangue" w:val="SL"/>
    <w:docVar w:name="dvnumam" w:val="0"/>
    <w:docVar w:name="dvpe" w:val="782.990"/>
    <w:docVar w:name="dvtitre" w:val="Resolucija Evropskega parlamenta z dne … 2026 o samovoljnem pridržanju predsednika Mohameda Bazuma s strani hunte v Nigru(2026/2642(RSP))"/>
  </w:docVars>
  <w:rsids>
    <w:rsidRoot w:val="0055411E"/>
    <w:rsid w:val="00002272"/>
    <w:rsid w:val="00064002"/>
    <w:rsid w:val="000677B9"/>
    <w:rsid w:val="000831BA"/>
    <w:rsid w:val="000A42CC"/>
    <w:rsid w:val="000E7DD9"/>
    <w:rsid w:val="0010095E"/>
    <w:rsid w:val="00125B37"/>
    <w:rsid w:val="00162F79"/>
    <w:rsid w:val="00187494"/>
    <w:rsid w:val="001F32AE"/>
    <w:rsid w:val="0026515C"/>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5411E"/>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A6DFE"/>
    <w:rsid w:val="007D1690"/>
    <w:rsid w:val="007E22AD"/>
    <w:rsid w:val="00817416"/>
    <w:rsid w:val="0082232F"/>
    <w:rsid w:val="00842779"/>
    <w:rsid w:val="00865F67"/>
    <w:rsid w:val="00881A7B"/>
    <w:rsid w:val="008840E5"/>
    <w:rsid w:val="00887B3E"/>
    <w:rsid w:val="008C2AC6"/>
    <w:rsid w:val="00930C23"/>
    <w:rsid w:val="0093193B"/>
    <w:rsid w:val="009509D8"/>
    <w:rsid w:val="00950B64"/>
    <w:rsid w:val="00981893"/>
    <w:rsid w:val="009E357E"/>
    <w:rsid w:val="009F6B13"/>
    <w:rsid w:val="00A1687D"/>
    <w:rsid w:val="00A43E52"/>
    <w:rsid w:val="00A4678D"/>
    <w:rsid w:val="00A778C7"/>
    <w:rsid w:val="00AB441E"/>
    <w:rsid w:val="00AB6293"/>
    <w:rsid w:val="00AE0928"/>
    <w:rsid w:val="00AF3B82"/>
    <w:rsid w:val="00B12E95"/>
    <w:rsid w:val="00B22876"/>
    <w:rsid w:val="00B558F0"/>
    <w:rsid w:val="00BD48FE"/>
    <w:rsid w:val="00BD7BD8"/>
    <w:rsid w:val="00BD7C5B"/>
    <w:rsid w:val="00BE6ADC"/>
    <w:rsid w:val="00C05BFE"/>
    <w:rsid w:val="00C23CD4"/>
    <w:rsid w:val="00C61C0C"/>
    <w:rsid w:val="00C744C2"/>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F28E995"/>
  <w15:chartTrackingRefBased/>
  <w15:docId w15:val="{6D9C0FED-22D1-48D9-A5FC-36D6E71E30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C744C2"/>
    <w:pPr>
      <w:spacing w:before="480" w:after="240"/>
    </w:pPr>
  </w:style>
  <w:style w:type="paragraph" w:styleId="ListParagraph">
    <w:name w:val="List Paragraph"/>
    <w:aliases w:val="Akapit z listą BS,Bullet Points,Bullets,Dot pt,Lettre d'introduction,List Paragraph (numbered (a)),List Paragraph 1,List Paragraph1,List Paragraph11,Liste Paragraf,Main numbered paragraph,Numbered Paragraph,Scriptoria bullet points,TABLO"/>
    <w:basedOn w:val="Normal"/>
    <w:link w:val="ListParagraphChar"/>
    <w:uiPriority w:val="34"/>
    <w:qFormat/>
    <w:rsid w:val="00C744C2"/>
    <w:pPr>
      <w:widowControl/>
      <w:ind w:left="720"/>
      <w:contextualSpacing/>
      <w:jc w:val="both"/>
    </w:pPr>
    <w:rPr>
      <w:rFonts w:eastAsiaTheme="minorHAnsi"/>
      <w:szCs w:val="24"/>
      <w:lang w:eastAsia="en-US"/>
    </w:rPr>
  </w:style>
  <w:style w:type="character" w:customStyle="1" w:styleId="ListParagraphChar">
    <w:name w:val="List Paragraph Char"/>
    <w:aliases w:val="Akapit z listą BS Char,Bullet Points Char,Bullets Char,Dot pt Char,Lettre d'introduction Char,List Paragraph (numbered (a)) Char,List Paragraph 1 Char,List Paragraph1 Char,List Paragraph11 Char,Liste Paragraf Char,TABLO Char"/>
    <w:basedOn w:val="DefaultParagraphFont"/>
    <w:link w:val="ListParagraph"/>
    <w:uiPriority w:val="34"/>
    <w:qFormat/>
    <w:locked/>
    <w:rsid w:val="00C744C2"/>
    <w:rPr>
      <w:rFonts w:eastAsiaTheme="minorHAnsi"/>
      <w:sz w:val="24"/>
      <w:szCs w:val="24"/>
      <w:lang w:val="sl-SI" w:eastAsia="en-US"/>
    </w:rPr>
  </w:style>
  <w:style w:type="paragraph" w:styleId="Revision">
    <w:name w:val="Revision"/>
    <w:hidden/>
    <w:uiPriority w:val="99"/>
    <w:semiHidden/>
    <w:rsid w:val="009E357E"/>
    <w:rPr>
      <w:sz w:val="24"/>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476</Words>
  <Characters>3081</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BAH Anita</dc:creator>
  <cp:keywords/>
  <cp:lastModifiedBy>BAH Anita</cp:lastModifiedBy>
  <cp:revision>2</cp:revision>
  <cp:lastPrinted>2004-11-19T15:42:00Z</cp:lastPrinted>
  <dcterms:created xsi:type="dcterms:W3CDTF">2026-03-12T11:18:00Z</dcterms:created>
  <dcterms:modified xsi:type="dcterms:W3CDTF">2026-03-12T11:18:00Z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B10-0159, 0163, 0169, 0172 in 0173/2026</vt:lpwstr>
  </property>
  <property fmtid="{D5CDD505-2E9C-101B-9397-08002B2CF9AE}" pid="4" name="&lt;Type&gt;">
    <vt:lpwstr>RR</vt:lpwstr>
  </property>
</Properties>
</file>