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0A65" w14:paraId="56B205ED" w14:textId="77777777" w:rsidTr="0010095E">
        <w:trPr>
          <w:trHeight w:hRule="exact" w:val="1418"/>
        </w:trPr>
        <w:tc>
          <w:tcPr>
            <w:tcW w:w="6804" w:type="dxa"/>
            <w:shd w:val="clear" w:color="auto" w:fill="auto"/>
            <w:vAlign w:val="center"/>
          </w:tcPr>
          <w:p w14:paraId="2E97A7AD" w14:textId="77777777" w:rsidR="00751A4A" w:rsidRPr="00D80A65" w:rsidRDefault="00ED1AF3" w:rsidP="0010095E">
            <w:pPr>
              <w:pStyle w:val="EPName"/>
            </w:pPr>
            <w:r w:rsidRPr="00D80A65">
              <w:t>Ευρωπαϊκό Κοινοβούλιο</w:t>
            </w:r>
          </w:p>
          <w:p w14:paraId="0B0862B4" w14:textId="77777777" w:rsidR="00751A4A" w:rsidRPr="00D80A65" w:rsidRDefault="005F1B17" w:rsidP="005F1B17">
            <w:pPr>
              <w:pStyle w:val="EPTerm"/>
              <w:rPr>
                <w:rStyle w:val="HideTWBExt"/>
                <w:noProof w:val="0"/>
                <w:vanish w:val="0"/>
                <w:color w:val="auto"/>
              </w:rPr>
            </w:pPr>
            <w:r w:rsidRPr="00D80A65">
              <w:t>2024</w:t>
            </w:r>
            <w:r w:rsidR="00817416" w:rsidRPr="00D80A65">
              <w:t>-202</w:t>
            </w:r>
            <w:r w:rsidRPr="00D80A65">
              <w:t>9</w:t>
            </w:r>
          </w:p>
        </w:tc>
        <w:tc>
          <w:tcPr>
            <w:tcW w:w="2268" w:type="dxa"/>
            <w:shd w:val="clear" w:color="auto" w:fill="auto"/>
          </w:tcPr>
          <w:p w14:paraId="5BBF5879" w14:textId="77777777" w:rsidR="00751A4A" w:rsidRPr="00D80A65" w:rsidRDefault="00187494" w:rsidP="0010095E">
            <w:pPr>
              <w:pStyle w:val="EPLogo"/>
            </w:pPr>
            <w:r w:rsidRPr="00D80A65">
              <w:rPr>
                <w:noProof/>
                <w:lang w:eastAsia="ja-JP"/>
              </w:rPr>
              <w:drawing>
                <wp:inline distT="0" distB="0" distL="0" distR="0" wp14:anchorId="064F23C1" wp14:editId="251B58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9A4B7D" w14:textId="77777777" w:rsidR="00D058B8" w:rsidRPr="00D80A65" w:rsidRDefault="00D058B8" w:rsidP="004C5D52">
      <w:pPr>
        <w:pStyle w:val="LineTop"/>
      </w:pPr>
    </w:p>
    <w:p w14:paraId="684EAD96" w14:textId="77777777" w:rsidR="00680577" w:rsidRPr="00D80A65" w:rsidRDefault="00ED1AF3" w:rsidP="00680577">
      <w:pPr>
        <w:pStyle w:val="EPBodyTA1"/>
      </w:pPr>
      <w:r w:rsidRPr="00D80A65">
        <w:t>ΚΕΙΜΕΝΑ ΠΟΥ ΕΓΚΡΙΘΗΚΑΝ</w:t>
      </w:r>
    </w:p>
    <w:p w14:paraId="2D662FA8" w14:textId="77777777" w:rsidR="00D058B8" w:rsidRPr="00D80A65" w:rsidRDefault="00D058B8" w:rsidP="00D058B8">
      <w:pPr>
        <w:pStyle w:val="LineBottom"/>
      </w:pPr>
    </w:p>
    <w:p w14:paraId="443F038B" w14:textId="5C2A9D34" w:rsidR="00ED1AF3" w:rsidRPr="00D80A65" w:rsidRDefault="00ED1AF3" w:rsidP="00ED1AF3">
      <w:pPr>
        <w:pStyle w:val="ATHeading1"/>
      </w:pPr>
      <w:bookmarkStart w:id="0" w:name="TANumber"/>
      <w:r w:rsidRPr="00D80A65">
        <w:t>P10_TA(2026)00</w:t>
      </w:r>
      <w:r w:rsidR="00421414">
        <w:t>83</w:t>
      </w:r>
      <w:bookmarkEnd w:id="0"/>
    </w:p>
    <w:p w14:paraId="4077B839" w14:textId="77777777" w:rsidR="00ED1AF3" w:rsidRPr="00D80A65" w:rsidRDefault="00ED1AF3" w:rsidP="00ED1AF3">
      <w:pPr>
        <w:pStyle w:val="ATHeading2"/>
      </w:pPr>
      <w:bookmarkStart w:id="1" w:name="title"/>
      <w:r w:rsidRPr="00D80A65">
        <w:t xml:space="preserve">Η περίπτωση της </w:t>
      </w:r>
      <w:proofErr w:type="spellStart"/>
      <w:r w:rsidRPr="00D80A65">
        <w:t>Elene</w:t>
      </w:r>
      <w:proofErr w:type="spellEnd"/>
      <w:r w:rsidRPr="00D80A65">
        <w:t xml:space="preserve"> </w:t>
      </w:r>
      <w:proofErr w:type="spellStart"/>
      <w:r w:rsidRPr="00D80A65">
        <w:t>Khoshtaria</w:t>
      </w:r>
      <w:proofErr w:type="spellEnd"/>
      <w:r w:rsidRPr="00D80A65">
        <w:t xml:space="preserve"> και των πολιτικών κρατουμένων υπό το καθεστώς του «Γεωργιανού Ονείρου»</w:t>
      </w:r>
      <w:bookmarkEnd w:id="1"/>
    </w:p>
    <w:p w14:paraId="4BE33C8C" w14:textId="2951E840" w:rsidR="00ED1AF3" w:rsidRPr="00D80A65" w:rsidRDefault="00ED1AF3" w:rsidP="00ED1AF3">
      <w:pPr>
        <w:rPr>
          <w:i/>
          <w:vanish/>
        </w:rPr>
      </w:pPr>
      <w:r w:rsidRPr="00D80A65">
        <w:rPr>
          <w:i/>
        </w:rPr>
        <w:fldChar w:fldCharType="begin"/>
      </w:r>
      <w:r w:rsidRPr="00D80A65">
        <w:rPr>
          <w:i/>
        </w:rPr>
        <w:instrText xml:space="preserve"> TC"(</w:instrText>
      </w:r>
      <w:bookmarkStart w:id="2" w:name="DocNumber"/>
      <w:r w:rsidRPr="00D80A65">
        <w:rPr>
          <w:i/>
        </w:rPr>
        <w:instrText>B10-0158</w:instrText>
      </w:r>
      <w:r w:rsidR="00777D3B">
        <w:rPr>
          <w:i/>
        </w:rPr>
        <w:instrText>, 0161, 0164, 0168, 0171 και 0174</w:instrText>
      </w:r>
      <w:r w:rsidRPr="00D80A65">
        <w:rPr>
          <w:i/>
        </w:rPr>
        <w:instrText>/2026</w:instrText>
      </w:r>
      <w:bookmarkEnd w:id="2"/>
      <w:r w:rsidRPr="00D80A65">
        <w:rPr>
          <w:i/>
        </w:rPr>
        <w:instrText xml:space="preserve">)"\l3 \n&gt; \* MERGEFORMAT </w:instrText>
      </w:r>
      <w:r w:rsidRPr="00D80A65">
        <w:rPr>
          <w:i/>
        </w:rPr>
        <w:fldChar w:fldCharType="end"/>
      </w:r>
    </w:p>
    <w:p w14:paraId="67969887" w14:textId="77777777" w:rsidR="00ED1AF3" w:rsidRPr="00D80A65" w:rsidRDefault="00ED1AF3" w:rsidP="00ED1AF3">
      <w:pPr>
        <w:rPr>
          <w:vanish/>
        </w:rPr>
      </w:pPr>
      <w:bookmarkStart w:id="3" w:name="PE"/>
      <w:r w:rsidRPr="00D80A65">
        <w:rPr>
          <w:vanish/>
        </w:rPr>
        <w:t>PE782.989</w:t>
      </w:r>
      <w:bookmarkEnd w:id="3"/>
    </w:p>
    <w:p w14:paraId="176672CC" w14:textId="74CEABC3" w:rsidR="00ED1AF3" w:rsidRPr="00D80A65" w:rsidRDefault="00ED1AF3" w:rsidP="00ED1AF3">
      <w:pPr>
        <w:pStyle w:val="ATHeading3"/>
      </w:pPr>
      <w:bookmarkStart w:id="4" w:name="Sujet"/>
      <w:r w:rsidRPr="00D80A65">
        <w:t xml:space="preserve">Ψήφισμα του Ευρωπαϊκού Κοινοβουλίου της </w:t>
      </w:r>
      <w:r w:rsidR="00777D3B">
        <w:t xml:space="preserve">12ης Μαρτίου </w:t>
      </w:r>
      <w:r w:rsidRPr="00D80A65">
        <w:t xml:space="preserve">2026 σχετικά με την περίπτωση της </w:t>
      </w:r>
      <w:proofErr w:type="spellStart"/>
      <w:r w:rsidRPr="00D80A65">
        <w:t>Elene</w:t>
      </w:r>
      <w:proofErr w:type="spellEnd"/>
      <w:r w:rsidRPr="00D80A65">
        <w:t xml:space="preserve"> </w:t>
      </w:r>
      <w:proofErr w:type="spellStart"/>
      <w:r w:rsidRPr="00D80A65">
        <w:t>Khoshtaria</w:t>
      </w:r>
      <w:proofErr w:type="spellEnd"/>
      <w:r w:rsidRPr="00D80A65">
        <w:t xml:space="preserve"> και των πολιτικών κρατουμένων υπό το καθεστώς του «Γεωργιανού Ονείρου»</w:t>
      </w:r>
      <w:bookmarkEnd w:id="4"/>
      <w:r w:rsidRPr="00D80A65">
        <w:t xml:space="preserve"> </w:t>
      </w:r>
      <w:bookmarkStart w:id="5" w:name="References"/>
      <w:r w:rsidRPr="00D80A65">
        <w:t>(2026/2643(RSP))</w:t>
      </w:r>
      <w:bookmarkEnd w:id="5"/>
    </w:p>
    <w:p w14:paraId="50B95798" w14:textId="77777777" w:rsidR="004265BE" w:rsidRPr="00D80A65" w:rsidRDefault="004265BE" w:rsidP="004265BE">
      <w:pPr>
        <w:pStyle w:val="EPComma"/>
      </w:pPr>
      <w:bookmarkStart w:id="6" w:name="TextBodyBegin"/>
      <w:bookmarkEnd w:id="6"/>
      <w:r w:rsidRPr="00D80A65">
        <w:rPr>
          <w:i/>
        </w:rPr>
        <w:t>Το Ευρωπαϊκό Κοινοβούλιο</w:t>
      </w:r>
      <w:r w:rsidRPr="00D80A65">
        <w:t>,</w:t>
      </w:r>
    </w:p>
    <w:p w14:paraId="71623011" w14:textId="77777777" w:rsidR="004265BE" w:rsidRPr="00D80A65" w:rsidRDefault="004265BE" w:rsidP="00777D3B">
      <w:pPr>
        <w:pStyle w:val="NormalHanging12a"/>
        <w:widowControl/>
        <w:rPr>
          <w:shd w:val="clear" w:color="auto" w:fill="FFFFFF"/>
        </w:rPr>
      </w:pPr>
      <w:r w:rsidRPr="00D80A65">
        <w:t>–</w:t>
      </w:r>
      <w:r w:rsidRPr="00D80A65">
        <w:tab/>
      </w:r>
      <w:r w:rsidRPr="00D80A65">
        <w:rPr>
          <w:shd w:val="clear" w:color="auto" w:fill="FFFFFF"/>
        </w:rPr>
        <w:t>έχοντας υπόψη τα προηγούμενα ψηφίσματά του σχετικά με τη Γεωργία,</w:t>
      </w:r>
    </w:p>
    <w:p w14:paraId="5EDAF1D0" w14:textId="77777777" w:rsidR="004265BE" w:rsidRPr="00D80A65" w:rsidRDefault="004265BE" w:rsidP="00777D3B">
      <w:pPr>
        <w:pStyle w:val="NormalHanging12a"/>
        <w:widowControl/>
      </w:pPr>
      <w:r w:rsidRPr="00D80A65">
        <w:t>–</w:t>
      </w:r>
      <w:r w:rsidRPr="00D80A65">
        <w:tab/>
        <w:t>έχοντας υπόψη το άρθρο 150 παράγραφος 5 και το άρθρο 136 παράγραφος 4 του Κανονισμού του,</w:t>
      </w:r>
    </w:p>
    <w:p w14:paraId="107B994C" w14:textId="77777777" w:rsidR="004265BE" w:rsidRPr="00D80A65" w:rsidRDefault="004265BE" w:rsidP="00777D3B">
      <w:pPr>
        <w:pStyle w:val="NormalHanging12a"/>
        <w:widowControl/>
      </w:pPr>
      <w:r w:rsidRPr="00D80A65">
        <w:t>Α.</w:t>
      </w:r>
      <w:bookmarkStart w:id="7" w:name="_Hlk219406317"/>
      <w:r w:rsidRPr="00D80A65">
        <w:tab/>
        <w:t>λαμβάνοντας υπόψη ότι οι αρχές της Γεωργίας έχουν κλιμακώσει την καταστολή της αντιπολίτευσης και της κοινωνίας των πολιτών, ιδίως μετά τις βουλευτικές εκλογές του Οκτωβρίου 2024·</w:t>
      </w:r>
    </w:p>
    <w:p w14:paraId="70B4BF30" w14:textId="77777777" w:rsidR="004265BE" w:rsidRPr="00D80A65" w:rsidRDefault="004265BE" w:rsidP="00777D3B">
      <w:pPr>
        <w:pStyle w:val="NormalHanging12a"/>
        <w:widowControl/>
      </w:pPr>
      <w:r w:rsidRPr="00D80A65">
        <w:t>Β.</w:t>
      </w:r>
      <w:r w:rsidRPr="00D80A65">
        <w:tab/>
        <w:t>λαμβάνοντας υπόψη ότι η δρακόντεια νομοθεσία, συμπεριλαμβανομένων του νόμου για την καταχώριση αλλοδαπών πρακτόρων, του νόμου για τη διαφάνεια της επιρροής από το εξωτερικό και των τροποποιήσεων του νόμου για τις επιχορηγήσεις, του νόμου για την πολιτική σύνδεση και του ποινικού κώδικα, αντικατοπτρίζει μια εσκεμμένη αυταρχική στρατηγική για τη φίμωση των αντιφρονούντων, παραπέμποντας σε καταστολή ρωσικού τύπου·</w:t>
      </w:r>
      <w:bookmarkEnd w:id="7"/>
    </w:p>
    <w:p w14:paraId="611798AF" w14:textId="77777777" w:rsidR="004265BE" w:rsidRPr="00D80A65" w:rsidRDefault="004265BE" w:rsidP="00777D3B">
      <w:pPr>
        <w:pStyle w:val="NormalHanging12a"/>
        <w:widowControl/>
      </w:pPr>
      <w:r w:rsidRPr="00D80A65">
        <w:t>Γ.</w:t>
      </w:r>
      <w:r w:rsidRPr="00D80A65">
        <w:tab/>
        <w:t>λαμβάνοντας υπόψη ότι από την έναρξη των διαδηλώσεων έχει επιβληθεί πρόστιμο ή έχει ασκηθεί ποινική δίωξη σε εκατοντάδες άτομα και εκατοντάδες άτομα έχουν τεθεί υπό κράτηση, συμπεριλαμβανομένων πολιτικών, δημοσιογράφων και ακτιβιστών, πολλοί από τους οποίους τελούν υπό καθεστώς προφυλάκισης· λαμβάνοντας υπόψη ότι δεκάδες άτομα έχουν φυλακιστεί λόγω της συμμετοχής τους στις διαδηλώσεις·</w:t>
      </w:r>
    </w:p>
    <w:p w14:paraId="61496257" w14:textId="77777777" w:rsidR="004265BE" w:rsidRPr="00D80A65" w:rsidRDefault="004265BE" w:rsidP="00777D3B">
      <w:pPr>
        <w:pStyle w:val="NormalHanging12a"/>
        <w:widowControl/>
      </w:pPr>
      <w:r w:rsidRPr="00D80A65">
        <w:t>Δ.</w:t>
      </w:r>
      <w:r w:rsidRPr="00D80A65">
        <w:tab/>
        <w:t xml:space="preserve">λαμβάνοντας υπόψη ότι αρκετοί ηγέτες της αντιπολίτευσης έχουν τεθεί υπό κράτηση, συμπεριλαμβανομένης της </w:t>
      </w:r>
      <w:proofErr w:type="spellStart"/>
      <w:r w:rsidRPr="00D80A65">
        <w:t>Elene</w:t>
      </w:r>
      <w:proofErr w:type="spellEnd"/>
      <w:r w:rsidRPr="00D80A65">
        <w:t xml:space="preserve"> </w:t>
      </w:r>
      <w:proofErr w:type="spellStart"/>
      <w:r w:rsidRPr="00D80A65">
        <w:t>Khoshtaria</w:t>
      </w:r>
      <w:proofErr w:type="spellEnd"/>
      <w:r w:rsidRPr="00D80A65">
        <w:t xml:space="preserve">, ηγετικής φυσιογνωμίας του «Συνασπισμού για την Αλλαγή», η οποία συνελήφθη τον Σεπτέμβριο του 2025, όταν έγραψε τη φράση «Ρωσικό Όνειρο» σε εκλογικό πανό του κυβερνώντος κόμματος, και διώκεται ποινικά βάσει χαλκευμένων κατηγοριών χωρίς αξιόπιστα αποδεικτικά στοιχεία, που μπορούν να οδηγήσουν σε κάθειρξη έως 15 ετών· </w:t>
      </w:r>
      <w:bookmarkStart w:id="8" w:name="_Hlk224123252"/>
      <w:r w:rsidRPr="00D80A65">
        <w:t xml:space="preserve">λαμβάνοντας υπόψη </w:t>
      </w:r>
      <w:r w:rsidRPr="00D80A65">
        <w:lastRenderedPageBreak/>
        <w:t xml:space="preserve">ότι, σύμφωνα με αναφορές, η </w:t>
      </w:r>
      <w:proofErr w:type="spellStart"/>
      <w:r w:rsidRPr="00D80A65">
        <w:t>Khoshtaria</w:t>
      </w:r>
      <w:proofErr w:type="spellEnd"/>
      <w:r w:rsidRPr="00D80A65">
        <w:t xml:space="preserve"> έχει υποστεί εξευτελιστική μεταχείριση κατά την κράτησή της και ότι η κατάσταση της υγείας της απαιτεί εξειδικευμένη ιατρική περίθαλψη·</w:t>
      </w:r>
      <w:bookmarkEnd w:id="8"/>
    </w:p>
    <w:p w14:paraId="574E8B9B" w14:textId="77777777" w:rsidR="004265BE" w:rsidRPr="00D80A65" w:rsidRDefault="004265BE" w:rsidP="00777D3B">
      <w:pPr>
        <w:pStyle w:val="NormalHanging12a"/>
        <w:widowControl/>
      </w:pPr>
      <w:r w:rsidRPr="00D80A65">
        <w:t>Ε.</w:t>
      </w:r>
      <w:r w:rsidRPr="00D80A65">
        <w:tab/>
        <w:t xml:space="preserve">λαμβάνοντας υπόψη ότι μια άλλη κρατούμενη για λόγους συνείδησης, η </w:t>
      </w:r>
      <w:proofErr w:type="spellStart"/>
      <w:r w:rsidRPr="00D80A65">
        <w:t>Mzia</w:t>
      </w:r>
      <w:proofErr w:type="spellEnd"/>
      <w:r w:rsidRPr="00D80A65">
        <w:t xml:space="preserve"> </w:t>
      </w:r>
      <w:proofErr w:type="spellStart"/>
      <w:r w:rsidRPr="00D80A65">
        <w:t>Amaglobeli</w:t>
      </w:r>
      <w:proofErr w:type="spellEnd"/>
      <w:r w:rsidRPr="00D80A65">
        <w:t>, τιμήθηκε με το Βραβείο Ζαχάρωφ το 2025·</w:t>
      </w:r>
    </w:p>
    <w:p w14:paraId="7B4E97A4" w14:textId="100C0E7A" w:rsidR="004265BE" w:rsidRPr="00D80A65" w:rsidRDefault="00756C46" w:rsidP="00756C46">
      <w:pPr>
        <w:pStyle w:val="NormalHanging12a"/>
        <w:widowControl/>
        <w:ind w:left="570" w:hanging="570"/>
      </w:pPr>
      <w:r w:rsidRPr="00D80A65">
        <w:t>1.</w:t>
      </w:r>
      <w:r w:rsidRPr="00D80A65">
        <w:tab/>
      </w:r>
      <w:r w:rsidR="004265BE" w:rsidRPr="00D80A65">
        <w:t xml:space="preserve">καταδικάζει απερίφραστα την πολιτικά υποκινούμενη κράτηση της </w:t>
      </w:r>
      <w:proofErr w:type="spellStart"/>
      <w:r w:rsidR="004265BE" w:rsidRPr="00D80A65">
        <w:t>Khoshtaria</w:t>
      </w:r>
      <w:proofErr w:type="spellEnd"/>
      <w:r w:rsidR="004265BE" w:rsidRPr="00D80A65">
        <w:t xml:space="preserve"> και όλων των ατόμων που έχουν στοχοποιηθεί επειδή άσκησαν το δικαίωμα της ελευθερίας της έκφρασης και του συνέρχεσθαι ή εξέφρασαν την ειρηνική διαφωνία τους, καθώς και τη συστηματική δίωξη πολιτικών αντιπάλων, δημοσιογράφων και ακτιβιστών από το καθεστώς του «Γεωργιανού Ονείρου»·</w:t>
      </w:r>
    </w:p>
    <w:p w14:paraId="111C62B8" w14:textId="0B45CE67" w:rsidR="004265BE" w:rsidRDefault="00756C46" w:rsidP="00756C46">
      <w:pPr>
        <w:pStyle w:val="NormalHanging12a"/>
        <w:widowControl/>
        <w:ind w:left="570" w:hanging="570"/>
      </w:pPr>
      <w:r>
        <w:t>2.</w:t>
      </w:r>
      <w:r>
        <w:tab/>
      </w:r>
      <w:r w:rsidR="004265BE" w:rsidRPr="00D80A65">
        <w:t xml:space="preserve">καταδικάζει την ταπεινωτική και απάνθρωπη μεταχείριση που φέρεται να υπέστη η </w:t>
      </w:r>
      <w:proofErr w:type="spellStart"/>
      <w:r w:rsidR="004265BE" w:rsidRPr="00D80A65">
        <w:t>Khoshtaria</w:t>
      </w:r>
      <w:proofErr w:type="spellEnd"/>
      <w:r w:rsidR="004265BE" w:rsidRPr="00D80A65">
        <w:t xml:space="preserve"> κατά τη διάρκεια της κράτησης· ζητεί την άμεση και άνευ όρων απελευθέρωσή της, καθώς και την απελευθέρωση άλλων κρατουμένων για πολιτικά υποκινούμενους λόγους ή λόγω της ειρηνικής άσκησης των θεμελιωδών δικαιωμάτων τους· ζητεί την άμεση απόσυρση των πολιτικά υποκινούμενων κατηγοριών εναντίον τους·</w:t>
      </w:r>
    </w:p>
    <w:p w14:paraId="08F7245B" w14:textId="685B2275" w:rsidR="00421414" w:rsidRPr="00D80A65" w:rsidRDefault="00756C46" w:rsidP="00756C46">
      <w:pPr>
        <w:pStyle w:val="NormalHanging12a"/>
        <w:widowControl/>
        <w:ind w:left="570" w:hanging="570"/>
      </w:pPr>
      <w:r w:rsidRPr="00D80A65">
        <w:t>3.</w:t>
      </w:r>
      <w:r w:rsidRPr="00D80A65">
        <w:tab/>
      </w:r>
      <w:r w:rsidR="00421414" w:rsidRPr="00421414">
        <w:t xml:space="preserve">εκφράζει τη βαθιά του ανησυχία για τη συνεχιζόμενη κράτηση και την επιδείνωση της κατάστασης της υγείας του πρώην Προέδρου </w:t>
      </w:r>
      <w:proofErr w:type="spellStart"/>
      <w:r w:rsidR="00421414" w:rsidRPr="00421414">
        <w:t>Mikheil</w:t>
      </w:r>
      <w:proofErr w:type="spellEnd"/>
      <w:r w:rsidR="00421414" w:rsidRPr="00421414">
        <w:t xml:space="preserve"> </w:t>
      </w:r>
      <w:proofErr w:type="spellStart"/>
      <w:r w:rsidR="00421414" w:rsidRPr="00421414">
        <w:t>Saakashvili</w:t>
      </w:r>
      <w:proofErr w:type="spellEnd"/>
      <w:r w:rsidR="00421414" w:rsidRPr="00421414">
        <w:t xml:space="preserve">, ο οποίος για πάνω από τέσσερα χρόνια κρατείται ουσιαστικά πολιτικός όμηρος του </w:t>
      </w:r>
      <w:proofErr w:type="spellStart"/>
      <w:r w:rsidR="00421414" w:rsidRPr="00421414">
        <w:t>ολιγάρχη</w:t>
      </w:r>
      <w:proofErr w:type="spellEnd"/>
      <w:r w:rsidR="00421414" w:rsidRPr="00421414">
        <w:t xml:space="preserve"> </w:t>
      </w:r>
      <w:proofErr w:type="spellStart"/>
      <w:r w:rsidR="00421414" w:rsidRPr="00421414">
        <w:t>Bidzina</w:t>
      </w:r>
      <w:proofErr w:type="spellEnd"/>
      <w:r w:rsidR="00421414" w:rsidRPr="00421414">
        <w:t xml:space="preserve"> </w:t>
      </w:r>
      <w:proofErr w:type="spellStart"/>
      <w:r w:rsidR="00421414" w:rsidRPr="00421414">
        <w:t>Ivanishvili</w:t>
      </w:r>
      <w:proofErr w:type="spellEnd"/>
      <w:r w:rsidR="00421414" w:rsidRPr="00421414">
        <w:t>·</w:t>
      </w:r>
    </w:p>
    <w:p w14:paraId="0903F54E" w14:textId="30D14BF1" w:rsidR="004265BE" w:rsidRDefault="00756C46" w:rsidP="00756C46">
      <w:pPr>
        <w:pStyle w:val="NormalHanging12a"/>
        <w:widowControl/>
        <w:ind w:left="570" w:hanging="570"/>
      </w:pPr>
      <w:r>
        <w:t>4.</w:t>
      </w:r>
      <w:r>
        <w:tab/>
      </w:r>
      <w:r w:rsidR="004265BE" w:rsidRPr="00D80A65">
        <w:t>ζητεί ανεξάρτητη και διαφανή διερεύνηση των καταγγελιών για κακομεταχείριση κατά την κράτηση και κατάχρηση της νομοθεσίας για την εθνική ασφάλεια, καθώς και αξιόπιστες εκθέσεις σχετικά με τη χρήση χημικών όπλων κατά διαδηλωτών·</w:t>
      </w:r>
    </w:p>
    <w:p w14:paraId="1E3C5D33" w14:textId="11A2E253" w:rsidR="00421414" w:rsidRPr="00D80A65" w:rsidRDefault="00756C46" w:rsidP="00756C46">
      <w:pPr>
        <w:pStyle w:val="NormalHanging12a"/>
        <w:widowControl/>
        <w:ind w:left="570" w:hanging="570"/>
      </w:pPr>
      <w:r w:rsidRPr="00D80A65">
        <w:t>5.</w:t>
      </w:r>
      <w:r w:rsidRPr="00D80A65">
        <w:tab/>
      </w:r>
      <w:r w:rsidR="00421414" w:rsidRPr="00421414">
        <w:t xml:space="preserve">εκφράζει σοβαρή ανησυχία για το διευρυνόμενο πολιτικό και οικονομικό αποτύπωμα και το αποτύπωμα ασφάλειας της Ρωσίας, της Κίνας και του Ιράν στη Γεωργία, όπως επιβεβαιώνεται σε πολυάριθμες εκθέσεις, το οποίο αντικατοπτρίζεται επίσης στην επιδεινούμενη προσέγγιση της χώρας όσον αφορά τα ανθρώπινα δικαιώματα· εκφράζει τον αποτροπιασμό του για το γεγονός ότι έχουν κινηθεί έρευνες κατά των συγγραφέων των εν λόγω εκθέσεων, ιδίως του ερευνητικού συγγραφέα του Ινστιτούτου </w:t>
      </w:r>
      <w:proofErr w:type="spellStart"/>
      <w:r w:rsidR="00421414" w:rsidRPr="00421414">
        <w:t>Hudson</w:t>
      </w:r>
      <w:proofErr w:type="spellEnd"/>
      <w:r w:rsidR="00421414" w:rsidRPr="00421414">
        <w:t xml:space="preserve">, </w:t>
      </w:r>
      <w:proofErr w:type="spellStart"/>
      <w:r w:rsidR="00421414" w:rsidRPr="00421414">
        <w:t>Giorgi</w:t>
      </w:r>
      <w:proofErr w:type="spellEnd"/>
      <w:r w:rsidR="00421414" w:rsidRPr="00421414">
        <w:t xml:space="preserve"> </w:t>
      </w:r>
      <w:proofErr w:type="spellStart"/>
      <w:r w:rsidR="00421414" w:rsidRPr="00421414">
        <w:t>Kandelaki</w:t>
      </w:r>
      <w:proofErr w:type="spellEnd"/>
      <w:r w:rsidR="00421414" w:rsidRPr="00421414">
        <w:t xml:space="preserve"> και της </w:t>
      </w:r>
      <w:proofErr w:type="spellStart"/>
      <w:r w:rsidR="00421414" w:rsidRPr="00421414">
        <w:t>Tinatin</w:t>
      </w:r>
      <w:proofErr w:type="spellEnd"/>
      <w:r w:rsidR="00421414" w:rsidRPr="00421414">
        <w:t xml:space="preserve"> </w:t>
      </w:r>
      <w:proofErr w:type="spellStart"/>
      <w:r w:rsidR="00421414" w:rsidRPr="00421414">
        <w:t>Khidasheli</w:t>
      </w:r>
      <w:proofErr w:type="spellEnd"/>
      <w:r w:rsidR="00421414" w:rsidRPr="00421414">
        <w:t>, αντί να αντιμετωπιστούν τα ανησυχητικά πορίσματά τους σχετικά με τη σαφή και συστηματική επέκταση της επιρροής των αυταρχικών δυνάμεων στη χώρα· καλεί τις αρχές της Γεωργίας να αποκαταστήσουν την ελευθερία της έκφρασης, την ακαδημαϊκή ελευθερία και την ανεξάρτητη έρευνα·</w:t>
      </w:r>
    </w:p>
    <w:p w14:paraId="77E6573F" w14:textId="0D29A4C5" w:rsidR="004265BE" w:rsidRPr="00D80A65" w:rsidRDefault="00756C46" w:rsidP="00756C46">
      <w:pPr>
        <w:pStyle w:val="NormalHanging12a"/>
        <w:widowControl/>
        <w:ind w:left="570" w:hanging="570"/>
      </w:pPr>
      <w:r w:rsidRPr="00D80A65">
        <w:t>6.</w:t>
      </w:r>
      <w:r w:rsidRPr="00D80A65">
        <w:tab/>
      </w:r>
      <w:r w:rsidR="004265BE" w:rsidRPr="00D80A65">
        <w:t>καταδικάζει απερίφραστα τη συνεχιζόμενη έγκριση περιοριστικής νομοθεσίας που περιστέλλει τις θεμελιώδεις ελευθερίες και καταστέλλει την πολιτική δραστηριότητα, τις διαμαρτυρίες των πολιτών και τις διαφωνίες· καλεί τις αρχές της Γεωργίας να καταργήσουν αυτούς τους περιοριστικούς νόμους, να σταματήσουν να χρησιμοποιούν την προφυλάκιση ως εργαλείο πολιτικής καταστολής και να διασφαλίσουν την ανεξαρτησία της δικαιοσύνης και την τήρηση της νομιμότητας·</w:t>
      </w:r>
    </w:p>
    <w:p w14:paraId="5AAE08A4" w14:textId="3D6CACB0" w:rsidR="004265BE" w:rsidRPr="00D80A65" w:rsidRDefault="00756C46" w:rsidP="00756C46">
      <w:pPr>
        <w:pStyle w:val="NormalHanging12a"/>
        <w:widowControl/>
        <w:ind w:left="570" w:hanging="570"/>
        <w:rPr>
          <w:bCs/>
        </w:rPr>
      </w:pPr>
      <w:r w:rsidRPr="00D80A65">
        <w:rPr>
          <w:bCs/>
        </w:rPr>
        <w:t>7.</w:t>
      </w:r>
      <w:r w:rsidRPr="00D80A65">
        <w:rPr>
          <w:bCs/>
        </w:rPr>
        <w:tab/>
      </w:r>
      <w:r w:rsidR="004265BE" w:rsidRPr="00D80A65">
        <w:t>τονίζει ότι η ύπαρξη πολιτικών κρατουμένων δεν συνάδει με τις υποχρεώσεις της Γεωργίας στο πλαίσιο της συμφωνίας σύνδεσης ΕΕ-Γεωργίας·</w:t>
      </w:r>
    </w:p>
    <w:p w14:paraId="618E660D" w14:textId="151E1086" w:rsidR="004265BE" w:rsidRPr="00D80A65" w:rsidRDefault="00756C46" w:rsidP="00756C46">
      <w:pPr>
        <w:pStyle w:val="NormalHanging12a"/>
        <w:widowControl/>
        <w:ind w:left="570" w:hanging="570"/>
      </w:pPr>
      <w:r w:rsidRPr="00D80A65">
        <w:lastRenderedPageBreak/>
        <w:t>8.</w:t>
      </w:r>
      <w:r w:rsidRPr="00D80A65">
        <w:tab/>
      </w:r>
      <w:r w:rsidR="004265BE" w:rsidRPr="00D80A65">
        <w:t>επαναβεβαιώνει την αταλάντευτη υποστήριξή του προς τον λαό της Γεωργίας και τη δέσμευσή του για ένα δημοκρατικό ευρωπαϊκό μέλλον· ενθαρρύνει την Επιτροπή και τα κράτη μέλη να στηρίξουν και να προστατεύσουν Γεωργιανούς ακτιβιστές, δημοσιογράφους και προσωπικότητες της αντιπολίτευσης που διατρέχουν κίνδυνο·</w:t>
      </w:r>
    </w:p>
    <w:p w14:paraId="2EEDDED5" w14:textId="435B000F" w:rsidR="004265BE" w:rsidRPr="00D80A65" w:rsidRDefault="00756C46" w:rsidP="00756C46">
      <w:pPr>
        <w:pStyle w:val="NormalHanging12a"/>
        <w:widowControl/>
        <w:ind w:left="570" w:hanging="570"/>
      </w:pPr>
      <w:r w:rsidRPr="00D80A65">
        <w:t>9.</w:t>
      </w:r>
      <w:r w:rsidRPr="00D80A65">
        <w:tab/>
      </w:r>
      <w:r w:rsidR="004265BE" w:rsidRPr="00D80A65">
        <w:t>καλεί την ΕΕ και τα κράτη μέλη να επιβάλουν στοχευμένες κυρώσεις, καθώς και απαγόρευση χορήγησης θεωρήσεων σε ολόκληρη την ΕΕ, σε εκπροσώπους του καθεστώτος και στους παράγοντες διευκόλυνσής του που ευθύνονται για πολιτικά υποκινούμενες συλλήψεις, διώξεις και βία κατά της δημοκρατικής αντιπολίτευσης, αντιφρονούντων, διαδηλωτών και δημοσιογράφων·</w:t>
      </w:r>
    </w:p>
    <w:p w14:paraId="3259D29D" w14:textId="2FB16421" w:rsidR="00E365E1" w:rsidRPr="00D80A65" w:rsidRDefault="00756C46" w:rsidP="00756C46">
      <w:pPr>
        <w:widowControl/>
        <w:spacing w:after="240"/>
        <w:ind w:left="570" w:hanging="570"/>
      </w:pPr>
      <w:r w:rsidRPr="00D80A65">
        <w:t>10.</w:t>
      </w:r>
      <w:r w:rsidRPr="00D80A65">
        <w:tab/>
      </w:r>
      <w:r w:rsidR="004265BE" w:rsidRPr="00D80A65">
        <w:t>αναθέτει στην Πρόεδρό του να διαβιβάσει το παρόν ψήφισμα στην ΑΠ/ΥΕ, στο Συμβούλιο, στην Επιτροπή, στα κράτη μέλη, στο Συμβούλιο της Ευρώπης, στον ΟΑΣΕ και στις γεωργιανές αρχές.</w:t>
      </w:r>
    </w:p>
    <w:sectPr w:rsidR="00E365E1" w:rsidRPr="00D80A65" w:rsidSect="00D80A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431EF" w14:textId="77777777" w:rsidR="00ED1AF3" w:rsidRPr="00D80A65" w:rsidRDefault="00ED1AF3">
      <w:r w:rsidRPr="00D80A65">
        <w:separator/>
      </w:r>
    </w:p>
  </w:endnote>
  <w:endnote w:type="continuationSeparator" w:id="0">
    <w:p w14:paraId="44675AEB" w14:textId="77777777" w:rsidR="00ED1AF3" w:rsidRPr="00D80A65" w:rsidRDefault="00ED1AF3">
      <w:r w:rsidRPr="00D80A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69283" w14:textId="77777777" w:rsidR="00064002" w:rsidRPr="00D80A6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9C8FE" w14:textId="77777777" w:rsidR="00064002" w:rsidRPr="00D80A6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AFCA2" w14:textId="77777777" w:rsidR="00064002" w:rsidRPr="00D80A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F40EE" w14:textId="77777777" w:rsidR="00ED1AF3" w:rsidRPr="00D80A65" w:rsidRDefault="00ED1AF3">
      <w:r w:rsidRPr="00D80A65">
        <w:separator/>
      </w:r>
    </w:p>
  </w:footnote>
  <w:footnote w:type="continuationSeparator" w:id="0">
    <w:p w14:paraId="05F7ACC9" w14:textId="77777777" w:rsidR="00ED1AF3" w:rsidRPr="00D80A65" w:rsidRDefault="00ED1AF3">
      <w:r w:rsidRPr="00D80A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E43F7" w14:textId="77777777" w:rsidR="00064002" w:rsidRPr="00D80A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0D810" w14:textId="77777777" w:rsidR="00064002" w:rsidRPr="00D80A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AA228" w14:textId="77777777" w:rsidR="00064002" w:rsidRPr="00D80A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920CA4"/>
    <w:multiLevelType w:val="hybridMultilevel"/>
    <w:tmpl w:val="56D8EE2C"/>
    <w:lvl w:ilvl="0" w:tplc="75442E7A">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FAA4780"/>
    <w:multiLevelType w:val="hybridMultilevel"/>
    <w:tmpl w:val="886C30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1587670">
    <w:abstractNumId w:val="9"/>
  </w:num>
  <w:num w:numId="2" w16cid:durableId="762264011">
    <w:abstractNumId w:val="9"/>
  </w:num>
  <w:num w:numId="3" w16cid:durableId="853573072">
    <w:abstractNumId w:val="7"/>
  </w:num>
  <w:num w:numId="4" w16cid:durableId="1461191837">
    <w:abstractNumId w:val="7"/>
  </w:num>
  <w:num w:numId="5" w16cid:durableId="123815626">
    <w:abstractNumId w:val="6"/>
  </w:num>
  <w:num w:numId="6" w16cid:durableId="1130976973">
    <w:abstractNumId w:val="6"/>
  </w:num>
  <w:num w:numId="7" w16cid:durableId="1065104114">
    <w:abstractNumId w:val="5"/>
  </w:num>
  <w:num w:numId="8" w16cid:durableId="696349657">
    <w:abstractNumId w:val="5"/>
  </w:num>
  <w:num w:numId="9" w16cid:durableId="1233656235">
    <w:abstractNumId w:val="4"/>
  </w:num>
  <w:num w:numId="10" w16cid:durableId="1944150014">
    <w:abstractNumId w:val="4"/>
  </w:num>
  <w:num w:numId="11" w16cid:durableId="1185172513">
    <w:abstractNumId w:val="8"/>
  </w:num>
  <w:num w:numId="12" w16cid:durableId="260112411">
    <w:abstractNumId w:val="8"/>
  </w:num>
  <w:num w:numId="13" w16cid:durableId="1787698822">
    <w:abstractNumId w:val="3"/>
  </w:num>
  <w:num w:numId="14" w16cid:durableId="841045796">
    <w:abstractNumId w:val="3"/>
  </w:num>
  <w:num w:numId="15" w16cid:durableId="37049853">
    <w:abstractNumId w:val="2"/>
  </w:num>
  <w:num w:numId="16" w16cid:durableId="2033679532">
    <w:abstractNumId w:val="2"/>
  </w:num>
  <w:num w:numId="17" w16cid:durableId="1341933896">
    <w:abstractNumId w:val="1"/>
  </w:num>
  <w:num w:numId="18" w16cid:durableId="86469080">
    <w:abstractNumId w:val="1"/>
  </w:num>
  <w:num w:numId="19" w16cid:durableId="1334062694">
    <w:abstractNumId w:val="0"/>
  </w:num>
  <w:num w:numId="20" w16cid:durableId="1404252554">
    <w:abstractNumId w:val="0"/>
  </w:num>
  <w:num w:numId="21" w16cid:durableId="1930846501">
    <w:abstractNumId w:val="9"/>
  </w:num>
  <w:num w:numId="22" w16cid:durableId="92434527">
    <w:abstractNumId w:val="7"/>
  </w:num>
  <w:num w:numId="23" w16cid:durableId="1744372390">
    <w:abstractNumId w:val="6"/>
  </w:num>
  <w:num w:numId="24" w16cid:durableId="1394507418">
    <w:abstractNumId w:val="5"/>
  </w:num>
  <w:num w:numId="25" w16cid:durableId="1455056220">
    <w:abstractNumId w:val="4"/>
  </w:num>
  <w:num w:numId="26" w16cid:durableId="1774594156">
    <w:abstractNumId w:val="8"/>
  </w:num>
  <w:num w:numId="27" w16cid:durableId="902374652">
    <w:abstractNumId w:val="3"/>
  </w:num>
  <w:num w:numId="28" w16cid:durableId="938214852">
    <w:abstractNumId w:val="2"/>
  </w:num>
  <w:num w:numId="29" w16cid:durableId="2114201440">
    <w:abstractNumId w:val="1"/>
  </w:num>
  <w:num w:numId="30" w16cid:durableId="1740664446">
    <w:abstractNumId w:val="0"/>
  </w:num>
  <w:num w:numId="31" w16cid:durableId="1785005179">
    <w:abstractNumId w:val="9"/>
  </w:num>
  <w:num w:numId="32" w16cid:durableId="276524650">
    <w:abstractNumId w:val="7"/>
  </w:num>
  <w:num w:numId="33" w16cid:durableId="560678267">
    <w:abstractNumId w:val="6"/>
  </w:num>
  <w:num w:numId="34" w16cid:durableId="1927614041">
    <w:abstractNumId w:val="5"/>
  </w:num>
  <w:num w:numId="35" w16cid:durableId="244072846">
    <w:abstractNumId w:val="4"/>
  </w:num>
  <w:num w:numId="36" w16cid:durableId="1000356748">
    <w:abstractNumId w:val="8"/>
  </w:num>
  <w:num w:numId="37" w16cid:durableId="756706564">
    <w:abstractNumId w:val="3"/>
  </w:num>
  <w:num w:numId="38" w16cid:durableId="1993832904">
    <w:abstractNumId w:val="2"/>
  </w:num>
  <w:num w:numId="39" w16cid:durableId="384254545">
    <w:abstractNumId w:val="1"/>
  </w:num>
  <w:num w:numId="40" w16cid:durableId="1419904120">
    <w:abstractNumId w:val="0"/>
  </w:num>
  <w:num w:numId="41" w16cid:durableId="642925242">
    <w:abstractNumId w:val="10"/>
  </w:num>
  <w:num w:numId="42" w16cid:durableId="1112091024">
    <w:abstractNumId w:val="10"/>
  </w:num>
  <w:num w:numId="43" w16cid:durableId="1304772242">
    <w:abstractNumId w:val="10"/>
  </w:num>
  <w:num w:numId="44" w16cid:durableId="831213294">
    <w:abstractNumId w:val="11"/>
  </w:num>
  <w:num w:numId="45" w16cid:durableId="991173472">
    <w:abstractNumId w:val="13"/>
  </w:num>
  <w:num w:numId="46" w16cid:durableId="10865404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8/2026"/>
    <w:docVar w:name="dvlangue" w:val="EL"/>
    <w:docVar w:name="dvnumam" w:val="0"/>
    <w:docVar w:name="dvpe" w:val="782.989"/>
    <w:docVar w:name="dvtitre" w:val="Ψήφισμα του Ευρωπαϊκού Κοινοβουλίου της ... 2026 σχετικά με την περίπτωση της Elene Khoshtaria και των πολιτικών κρατουμένων υπό το καθεστώς του «Γεωργιανού Ονείρου»(2026/2643(RSP))"/>
  </w:docVars>
  <w:rsids>
    <w:rsidRoot w:val="00ED1AF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1414"/>
    <w:rsid w:val="004265B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56C46"/>
    <w:rsid w:val="00762C74"/>
    <w:rsid w:val="00777D3B"/>
    <w:rsid w:val="00786EC0"/>
    <w:rsid w:val="007D1690"/>
    <w:rsid w:val="007E22AD"/>
    <w:rsid w:val="00817416"/>
    <w:rsid w:val="00842779"/>
    <w:rsid w:val="00865F67"/>
    <w:rsid w:val="00881A7B"/>
    <w:rsid w:val="008840E5"/>
    <w:rsid w:val="00887B3E"/>
    <w:rsid w:val="008C2AC6"/>
    <w:rsid w:val="008F307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57A2"/>
    <w:rsid w:val="00B558F0"/>
    <w:rsid w:val="00BD48FE"/>
    <w:rsid w:val="00BD7BD8"/>
    <w:rsid w:val="00BE6ADC"/>
    <w:rsid w:val="00C05BFE"/>
    <w:rsid w:val="00C23CD4"/>
    <w:rsid w:val="00C61C0C"/>
    <w:rsid w:val="00C941CB"/>
    <w:rsid w:val="00CC2357"/>
    <w:rsid w:val="00CF071A"/>
    <w:rsid w:val="00D058B8"/>
    <w:rsid w:val="00D56C11"/>
    <w:rsid w:val="00D80A65"/>
    <w:rsid w:val="00D834A0"/>
    <w:rsid w:val="00D872DF"/>
    <w:rsid w:val="00D91E21"/>
    <w:rsid w:val="00DA7FCD"/>
    <w:rsid w:val="00E365E1"/>
    <w:rsid w:val="00E820A4"/>
    <w:rsid w:val="00EB006A"/>
    <w:rsid w:val="00EB4772"/>
    <w:rsid w:val="00ED169E"/>
    <w:rsid w:val="00ED1AF3"/>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C24D4"/>
  <w15:chartTrackingRefBased/>
  <w15:docId w15:val="{C7D5661B-70EB-4BCE-8AA6-2FA944B5B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265BE"/>
    <w:rPr>
      <w:b/>
    </w:rPr>
  </w:style>
  <w:style w:type="paragraph" w:customStyle="1" w:styleId="NormalHanging12a">
    <w:name w:val="NormalHanging12a"/>
    <w:basedOn w:val="Normal"/>
    <w:link w:val="NormalHanging12aChar"/>
    <w:rsid w:val="004265BE"/>
    <w:pPr>
      <w:spacing w:after="240"/>
      <w:ind w:left="567" w:hanging="567"/>
    </w:pPr>
  </w:style>
  <w:style w:type="paragraph" w:customStyle="1" w:styleId="EPComma">
    <w:name w:val="EPComma"/>
    <w:basedOn w:val="Normal"/>
    <w:rsid w:val="004265BE"/>
    <w:pPr>
      <w:spacing w:before="480" w:after="240"/>
    </w:pPr>
  </w:style>
  <w:style w:type="character" w:customStyle="1" w:styleId="NormalHanging12aChar">
    <w:name w:val="NormalHanging12a Char"/>
    <w:basedOn w:val="DefaultParagraphFont"/>
    <w:link w:val="NormalHanging12a"/>
    <w:locked/>
    <w:rsid w:val="004265BE"/>
    <w:rPr>
      <w:sz w:val="24"/>
      <w:lang w:val="el-GR"/>
    </w:rPr>
  </w:style>
  <w:style w:type="paragraph" w:styleId="ListParagraph">
    <w:name w:val="List Paragraph"/>
    <w:basedOn w:val="Normal"/>
    <w:uiPriority w:val="34"/>
    <w:qFormat/>
    <w:rsid w:val="00777D3B"/>
    <w:pPr>
      <w:ind w:left="720"/>
      <w:contextualSpacing/>
    </w:pPr>
  </w:style>
  <w:style w:type="paragraph" w:styleId="Revision">
    <w:name w:val="Revision"/>
    <w:hidden/>
    <w:uiPriority w:val="99"/>
    <w:semiHidden/>
    <w:rsid w:val="00777D3B"/>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806</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cp:lastModifiedBy>
  <cp:revision>2</cp:revision>
  <cp:lastPrinted>2004-11-19T15:42:00Z</cp:lastPrinted>
  <dcterms:created xsi:type="dcterms:W3CDTF">2026-03-12T11:51:00Z</dcterms:created>
  <dcterms:modified xsi:type="dcterms:W3CDTF">2026-03-12T11:51:00Z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B10-0158/2026</vt:lpwstr>
  </property>
  <property fmtid="{D5CDD505-2E9C-101B-9397-08002B2CF9AE}" pid="4" name="&lt;Type&gt;">
    <vt:lpwstr>RR</vt:lpwstr>
  </property>
</Properties>
</file>