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481A" w14:paraId="16C457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75E82E" w14:textId="77777777" w:rsidR="00751A4A" w:rsidRPr="001F481A" w:rsidRDefault="00D97347" w:rsidP="0010095E">
            <w:pPr>
              <w:pStyle w:val="EPName"/>
            </w:pPr>
            <w:r w:rsidRPr="001F481A">
              <w:t>Parlamento europeo</w:t>
            </w:r>
          </w:p>
          <w:p w14:paraId="2158E668" w14:textId="77777777" w:rsidR="00751A4A" w:rsidRPr="001F48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481A">
              <w:t>2024</w:t>
            </w:r>
            <w:r w:rsidR="00817416" w:rsidRPr="001F481A">
              <w:t>-202</w:t>
            </w:r>
            <w:r w:rsidRPr="001F481A">
              <w:t>9</w:t>
            </w:r>
          </w:p>
        </w:tc>
        <w:tc>
          <w:tcPr>
            <w:tcW w:w="2268" w:type="dxa"/>
            <w:shd w:val="clear" w:color="auto" w:fill="auto"/>
          </w:tcPr>
          <w:p w14:paraId="6A8BF85F" w14:textId="77777777" w:rsidR="00751A4A" w:rsidRPr="001F481A" w:rsidRDefault="00187494" w:rsidP="0010095E">
            <w:pPr>
              <w:pStyle w:val="EPLogo"/>
            </w:pPr>
            <w:r w:rsidRPr="001F481A">
              <w:rPr>
                <w:noProof/>
                <w:lang w:eastAsia="ja-JP"/>
              </w:rPr>
              <w:drawing>
                <wp:inline distT="0" distB="0" distL="0" distR="0" wp14:anchorId="20416019" wp14:editId="07106EC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5D1D5F" w14:textId="77777777" w:rsidR="00D058B8" w:rsidRPr="001F481A" w:rsidRDefault="00D058B8" w:rsidP="004C5D52">
      <w:pPr>
        <w:pStyle w:val="LineTop"/>
      </w:pPr>
    </w:p>
    <w:p w14:paraId="603C7983" w14:textId="77777777" w:rsidR="00680577" w:rsidRPr="001F481A" w:rsidRDefault="00D97347" w:rsidP="00680577">
      <w:pPr>
        <w:pStyle w:val="EPBodyTA1"/>
      </w:pPr>
      <w:r w:rsidRPr="001F481A">
        <w:t>TESTI APPROVATI</w:t>
      </w:r>
    </w:p>
    <w:p w14:paraId="0B0E72AE" w14:textId="77777777" w:rsidR="00D058B8" w:rsidRPr="001F481A" w:rsidRDefault="00D058B8" w:rsidP="00D058B8">
      <w:pPr>
        <w:pStyle w:val="LineBottom"/>
      </w:pPr>
    </w:p>
    <w:p w14:paraId="445239C1" w14:textId="4B608963" w:rsidR="00D97347" w:rsidRPr="001F481A" w:rsidRDefault="00D97347" w:rsidP="00D97347">
      <w:pPr>
        <w:pStyle w:val="ATHeading1"/>
      </w:pPr>
      <w:bookmarkStart w:id="0" w:name="TANumber"/>
      <w:r w:rsidRPr="001F481A">
        <w:t>P10_TA(2026)00</w:t>
      </w:r>
      <w:r w:rsidR="00C712F8" w:rsidRPr="001F481A">
        <w:t>83</w:t>
      </w:r>
      <w:bookmarkEnd w:id="0"/>
    </w:p>
    <w:p w14:paraId="217E71F7" w14:textId="77777777" w:rsidR="00D97347" w:rsidRPr="001F481A" w:rsidRDefault="00D97347" w:rsidP="00D97347">
      <w:pPr>
        <w:pStyle w:val="ATHeading2"/>
      </w:pPr>
      <w:bookmarkStart w:id="1" w:name="title"/>
      <w:r w:rsidRPr="001F481A">
        <w:t xml:space="preserve">Il caso di </w:t>
      </w:r>
      <w:proofErr w:type="spellStart"/>
      <w:r w:rsidRPr="001F481A">
        <w:t>Elene</w:t>
      </w:r>
      <w:proofErr w:type="spellEnd"/>
      <w:r w:rsidRPr="001F481A">
        <w:t xml:space="preserve"> </w:t>
      </w:r>
      <w:proofErr w:type="spellStart"/>
      <w:r w:rsidRPr="001F481A">
        <w:t>Khoshtaria</w:t>
      </w:r>
      <w:proofErr w:type="spellEnd"/>
      <w:r w:rsidRPr="001F481A">
        <w:t xml:space="preserve"> e dei prigionieri politici sotto il regime di Sogno georgiano</w:t>
      </w:r>
      <w:bookmarkEnd w:id="1"/>
    </w:p>
    <w:p w14:paraId="0AE6C3D6" w14:textId="208A90AA" w:rsidR="00D97347" w:rsidRPr="001F481A" w:rsidRDefault="00D97347" w:rsidP="00D97347">
      <w:pPr>
        <w:rPr>
          <w:i/>
          <w:vanish/>
        </w:rPr>
      </w:pPr>
      <w:r w:rsidRPr="001F481A">
        <w:rPr>
          <w:i/>
        </w:rPr>
        <w:fldChar w:fldCharType="begin"/>
      </w:r>
      <w:r w:rsidRPr="001F481A">
        <w:rPr>
          <w:i/>
        </w:rPr>
        <w:instrText xml:space="preserve"> TC"(</w:instrText>
      </w:r>
      <w:bookmarkStart w:id="2" w:name="DocNumber"/>
      <w:r w:rsidRPr="001F481A">
        <w:rPr>
          <w:i/>
        </w:rPr>
        <w:instrText>B10-0158</w:instrText>
      </w:r>
      <w:r w:rsidR="00A41ADE" w:rsidRPr="001F481A">
        <w:rPr>
          <w:i/>
        </w:rPr>
        <w:instrText>, 0161, 0164, 0168, 0171 e 0174</w:instrText>
      </w:r>
      <w:r w:rsidRPr="001F481A">
        <w:rPr>
          <w:i/>
        </w:rPr>
        <w:instrText>/2026</w:instrText>
      </w:r>
      <w:bookmarkEnd w:id="2"/>
      <w:r w:rsidRPr="001F481A">
        <w:rPr>
          <w:i/>
        </w:rPr>
        <w:instrText xml:space="preserve">)"\l3 \n&gt; \* MERGEFORMAT </w:instrText>
      </w:r>
      <w:r w:rsidRPr="001F481A">
        <w:rPr>
          <w:i/>
        </w:rPr>
        <w:fldChar w:fldCharType="end"/>
      </w:r>
    </w:p>
    <w:p w14:paraId="51F39792" w14:textId="77777777" w:rsidR="00D97347" w:rsidRPr="001F481A" w:rsidRDefault="00D97347" w:rsidP="00D97347">
      <w:pPr>
        <w:rPr>
          <w:vanish/>
        </w:rPr>
      </w:pPr>
      <w:bookmarkStart w:id="3" w:name="PE"/>
      <w:r w:rsidRPr="001F481A">
        <w:rPr>
          <w:vanish/>
        </w:rPr>
        <w:t>PE782.989</w:t>
      </w:r>
      <w:bookmarkEnd w:id="3"/>
    </w:p>
    <w:p w14:paraId="090AAA0A" w14:textId="77777777" w:rsidR="00D97347" w:rsidRPr="001F481A" w:rsidRDefault="00D97347" w:rsidP="00D97347">
      <w:pPr>
        <w:pStyle w:val="ATHeading3"/>
      </w:pPr>
      <w:bookmarkStart w:id="4" w:name="Sujet"/>
      <w:r w:rsidRPr="001F481A">
        <w:t xml:space="preserve">Risoluzione del Parlamento europeo del 12 marzo 2026 sul caso di </w:t>
      </w:r>
      <w:proofErr w:type="spellStart"/>
      <w:r w:rsidRPr="001F481A">
        <w:t>Elene</w:t>
      </w:r>
      <w:proofErr w:type="spellEnd"/>
      <w:r w:rsidRPr="001F481A">
        <w:t xml:space="preserve"> </w:t>
      </w:r>
      <w:proofErr w:type="spellStart"/>
      <w:r w:rsidRPr="001F481A">
        <w:t>Khoshtaria</w:t>
      </w:r>
      <w:proofErr w:type="spellEnd"/>
      <w:r w:rsidRPr="001F481A">
        <w:t xml:space="preserve"> e dei prigionieri politici sotto il regime di Sogno georgiano</w:t>
      </w:r>
      <w:bookmarkEnd w:id="4"/>
      <w:r w:rsidRPr="001F481A">
        <w:t xml:space="preserve"> </w:t>
      </w:r>
      <w:bookmarkStart w:id="5" w:name="References"/>
      <w:r w:rsidRPr="001F481A">
        <w:t>(2026/2643(RSP))</w:t>
      </w:r>
      <w:bookmarkEnd w:id="5"/>
    </w:p>
    <w:p w14:paraId="118E955F" w14:textId="77777777" w:rsidR="00C35B53" w:rsidRPr="001F481A" w:rsidRDefault="00C35B53" w:rsidP="00C35B53">
      <w:pPr>
        <w:pStyle w:val="EPComma"/>
      </w:pPr>
      <w:bookmarkStart w:id="6" w:name="TextBodyBegin"/>
      <w:bookmarkEnd w:id="6"/>
      <w:r w:rsidRPr="001F481A">
        <w:rPr>
          <w:i/>
        </w:rPr>
        <w:t>Il Parlamento europeo</w:t>
      </w:r>
      <w:r w:rsidRPr="001F481A">
        <w:t>,</w:t>
      </w:r>
    </w:p>
    <w:p w14:paraId="26051E2D" w14:textId="77777777" w:rsidR="00C35B53" w:rsidRPr="001F481A" w:rsidRDefault="00C35B53" w:rsidP="00C35B53">
      <w:pPr>
        <w:pStyle w:val="NormalHanging12a"/>
        <w:rPr>
          <w:shd w:val="clear" w:color="auto" w:fill="FFFFFF"/>
        </w:rPr>
      </w:pPr>
      <w:r w:rsidRPr="001F481A">
        <w:t>–</w:t>
      </w:r>
      <w:r w:rsidRPr="001F481A">
        <w:tab/>
      </w:r>
      <w:r w:rsidRPr="001F481A">
        <w:rPr>
          <w:shd w:val="clear" w:color="auto" w:fill="FFFFFF"/>
        </w:rPr>
        <w:t>viste le sue precedenti risoluzioni sulla Georgia,</w:t>
      </w:r>
    </w:p>
    <w:p w14:paraId="2D6374D2" w14:textId="77777777" w:rsidR="00C35B53" w:rsidRPr="001F481A" w:rsidRDefault="00C35B53" w:rsidP="00C35B53">
      <w:pPr>
        <w:pStyle w:val="NormalHanging12a"/>
      </w:pPr>
      <w:r w:rsidRPr="001F481A">
        <w:t>–</w:t>
      </w:r>
      <w:r w:rsidRPr="001F481A">
        <w:tab/>
        <w:t>visti l'articolo 150, paragrafo 5, e l'articolo 136, paragrafo 4, del suo regolamento,</w:t>
      </w:r>
    </w:p>
    <w:p w14:paraId="5B857946" w14:textId="77777777" w:rsidR="00C35B53" w:rsidRPr="001F481A" w:rsidRDefault="00C35B53" w:rsidP="00C35B53">
      <w:pPr>
        <w:pStyle w:val="NormalHanging12a"/>
      </w:pPr>
      <w:r w:rsidRPr="001F481A">
        <w:t>A.</w:t>
      </w:r>
      <w:bookmarkStart w:id="7" w:name="_Hlk219406317"/>
      <w:r w:rsidRPr="001F481A">
        <w:tab/>
        <w:t>considerando che le autorità georgiane hanno intensificato la repressione nei confronti dell'opposizione politica e della società civile, in particolare a partire dalle elezioni parlamentari dell'ottobre 2024;</w:t>
      </w:r>
    </w:p>
    <w:p w14:paraId="2A8A5C3B" w14:textId="77777777" w:rsidR="00C35B53" w:rsidRPr="001F481A" w:rsidRDefault="00C35B53" w:rsidP="00C35B53">
      <w:pPr>
        <w:pStyle w:val="NormalHanging12a"/>
      </w:pPr>
      <w:r w:rsidRPr="001F481A">
        <w:t>B.</w:t>
      </w:r>
      <w:r w:rsidRPr="001F481A">
        <w:tab/>
        <w:t xml:space="preserve">considerando che l'adozione di una legislazione draconiana, tra cui la legge sulla registrazione degli agenti stranieri, la legge sulla trasparenza dell'influenza straniera e le modifiche alla legge sulle sovvenzioni, alla legge sull'associazione politica e al </w:t>
      </w:r>
      <w:proofErr w:type="gramStart"/>
      <w:r w:rsidRPr="001F481A">
        <w:t>codice penale</w:t>
      </w:r>
      <w:proofErr w:type="gramEnd"/>
      <w:r w:rsidRPr="001F481A">
        <w:t>, rispecchia una strategia autoritaria deliberata volta a mettere a tacere il dissenso e riproduce un tipo di repressione di stampo russo;</w:t>
      </w:r>
      <w:bookmarkEnd w:id="7"/>
    </w:p>
    <w:p w14:paraId="19010932" w14:textId="77777777" w:rsidR="00C35B53" w:rsidRPr="001F481A" w:rsidRDefault="00C35B53" w:rsidP="00C35B53">
      <w:pPr>
        <w:pStyle w:val="NormalHanging12a"/>
      </w:pPr>
      <w:r w:rsidRPr="001F481A">
        <w:t>C.</w:t>
      </w:r>
      <w:r w:rsidRPr="001F481A">
        <w:tab/>
        <w:t>considerando che dall'inizio delle proteste sono state arrestate, multate o perseguite centinaia di persone, tra cui politici, giornalisti e attivisti, molti dei quali si trovano in custodia cautelare; che decine di persone sono state incarcerate a seguito della partecipazione alle proteste;</w:t>
      </w:r>
    </w:p>
    <w:p w14:paraId="57CA7AC2" w14:textId="77777777" w:rsidR="00C35B53" w:rsidRPr="001F481A" w:rsidRDefault="00C35B53" w:rsidP="00C35B53">
      <w:pPr>
        <w:pStyle w:val="NormalHanging12a"/>
      </w:pPr>
      <w:r w:rsidRPr="001F481A">
        <w:t>D.</w:t>
      </w:r>
      <w:r w:rsidRPr="001F481A">
        <w:tab/>
        <w:t xml:space="preserve">considerando che sono stati arrestati diversi leader dell'opposizione, tra cui </w:t>
      </w:r>
      <w:proofErr w:type="spellStart"/>
      <w:r w:rsidRPr="001F481A">
        <w:t>Elene</w:t>
      </w:r>
      <w:proofErr w:type="spellEnd"/>
      <w:r w:rsidRPr="001F481A">
        <w:t xml:space="preserve"> </w:t>
      </w:r>
      <w:proofErr w:type="spellStart"/>
      <w:r w:rsidRPr="001F481A">
        <w:t>Khoshtaria</w:t>
      </w:r>
      <w:proofErr w:type="spellEnd"/>
      <w:r w:rsidRPr="001F481A">
        <w:t xml:space="preserve">, figura di spicco della Coalizione per il cambiamento, che è stata arrestata nel settembre 2025 dopo aver scritto "Sogno russo" su uno striscione elettorale del partito al potere e si trova a dover affrontare un procedimento penale basato su accuse infondate senza prove credibili, che può comportare fino a 15 anni di reclusione; </w:t>
      </w:r>
      <w:bookmarkStart w:id="8" w:name="_Hlk224123252"/>
      <w:r w:rsidRPr="001F481A">
        <w:t xml:space="preserve">che, stando alle segnalazioni, </w:t>
      </w:r>
      <w:proofErr w:type="spellStart"/>
      <w:r w:rsidRPr="001F481A">
        <w:t>Khoshtaria</w:t>
      </w:r>
      <w:proofErr w:type="spellEnd"/>
      <w:r w:rsidRPr="001F481A">
        <w:t xml:space="preserve"> è stata sottoposta a trattamenti degradanti durante la detenzione e che le sue condizioni di salute richiedono cure mediche specialistiche;</w:t>
      </w:r>
      <w:bookmarkEnd w:id="8"/>
    </w:p>
    <w:p w14:paraId="0DD45C24" w14:textId="77777777" w:rsidR="00C35B53" w:rsidRPr="001F481A" w:rsidRDefault="00C35B53" w:rsidP="00C35B53">
      <w:pPr>
        <w:pStyle w:val="NormalHanging12a"/>
      </w:pPr>
      <w:r w:rsidRPr="001F481A">
        <w:t>E.</w:t>
      </w:r>
      <w:r w:rsidRPr="001F481A">
        <w:tab/>
        <w:t xml:space="preserve">considerando che un'altra prigioniera di coscienza, </w:t>
      </w:r>
      <w:proofErr w:type="spellStart"/>
      <w:r w:rsidRPr="001F481A">
        <w:t>Mzia</w:t>
      </w:r>
      <w:proofErr w:type="spellEnd"/>
      <w:r w:rsidRPr="001F481A">
        <w:t xml:space="preserve"> </w:t>
      </w:r>
      <w:proofErr w:type="spellStart"/>
      <w:r w:rsidRPr="001F481A">
        <w:t>Amaglobeli</w:t>
      </w:r>
      <w:proofErr w:type="spellEnd"/>
      <w:r w:rsidRPr="001F481A">
        <w:t>, è stata insignita del premio Sacharov nel 2025;</w:t>
      </w:r>
    </w:p>
    <w:p w14:paraId="26DF87A1" w14:textId="77777777" w:rsidR="00C35B53" w:rsidRPr="001F481A" w:rsidRDefault="00C35B53" w:rsidP="00C35B53">
      <w:pPr>
        <w:pStyle w:val="NormalHanging12a"/>
      </w:pPr>
      <w:r w:rsidRPr="001F481A">
        <w:lastRenderedPageBreak/>
        <w:t>1.</w:t>
      </w:r>
      <w:r w:rsidRPr="001F481A">
        <w:tab/>
        <w:t xml:space="preserve">condanna fermamente la detenzione per motivi politici di </w:t>
      </w:r>
      <w:proofErr w:type="spellStart"/>
      <w:r w:rsidRPr="001F481A">
        <w:t>Khoshtaria</w:t>
      </w:r>
      <w:proofErr w:type="spellEnd"/>
      <w:r w:rsidRPr="001F481A">
        <w:t xml:space="preserve"> e di tutte le altre persone prese di mira per aver esercitato la loro libertà di espressione e di riunione o il loro dissenso pacifico, nonché la persecuzione sistematica di oppositori politici, giornalisti e attivisti da parte del regime di Sogno georgiano;</w:t>
      </w:r>
    </w:p>
    <w:p w14:paraId="6862E7F4" w14:textId="77777777" w:rsidR="00C35B53" w:rsidRPr="001F481A" w:rsidRDefault="00C35B53" w:rsidP="00C35B53">
      <w:pPr>
        <w:pStyle w:val="NormalHanging12a"/>
      </w:pPr>
      <w:r w:rsidRPr="001F481A">
        <w:t>2.</w:t>
      </w:r>
      <w:r w:rsidRPr="001F481A">
        <w:tab/>
        <w:t xml:space="preserve">condanna il trattamento degradante e disumano che sarebbe stato inflitto a </w:t>
      </w:r>
      <w:proofErr w:type="spellStart"/>
      <w:r w:rsidRPr="001F481A">
        <w:t>Khoshtaria</w:t>
      </w:r>
      <w:proofErr w:type="spellEnd"/>
      <w:r w:rsidRPr="001F481A">
        <w:t xml:space="preserve"> durante la detenzione; chiede il suo rilascio immediato e incondizionato, nonché quello di altre persone detenute per motivi politici o per aver esercitato pacificamente i propri diritti fondamentali; chiede l'immediato ritiro delle accuse di matrice politica nei loro confronti;</w:t>
      </w:r>
    </w:p>
    <w:p w14:paraId="6F476728" w14:textId="79339787" w:rsidR="0080220C" w:rsidRPr="001F481A" w:rsidRDefault="00AE6D41" w:rsidP="00C35B53">
      <w:pPr>
        <w:pStyle w:val="NormalHanging12a"/>
      </w:pPr>
      <w:r w:rsidRPr="001F481A">
        <w:t>3</w:t>
      </w:r>
      <w:r w:rsidR="0080220C" w:rsidRPr="001F481A">
        <w:t>.</w:t>
      </w:r>
      <w:r w:rsidR="0080220C" w:rsidRPr="001F481A">
        <w:tab/>
        <w:t xml:space="preserve">esprime profonda preoccupazione per il protrarsi della detenzione e il deterioramento delle condizioni di salute dell'ex presidente Mikheil Saakashvili, che da oltre quattro anni è di fatto tenuto in ostaggio politico dall'oligarca </w:t>
      </w:r>
      <w:proofErr w:type="spellStart"/>
      <w:r w:rsidR="0080220C" w:rsidRPr="001F481A">
        <w:t>Bidzina</w:t>
      </w:r>
      <w:proofErr w:type="spellEnd"/>
      <w:r w:rsidR="0080220C" w:rsidRPr="001F481A">
        <w:t xml:space="preserve"> </w:t>
      </w:r>
      <w:proofErr w:type="spellStart"/>
      <w:r w:rsidR="0080220C" w:rsidRPr="001F481A">
        <w:t>Ivanishvili</w:t>
      </w:r>
      <w:proofErr w:type="spellEnd"/>
      <w:r w:rsidR="0080220C" w:rsidRPr="001F481A">
        <w:t>;</w:t>
      </w:r>
    </w:p>
    <w:p w14:paraId="35696BE2" w14:textId="08B7BA9C" w:rsidR="00C35B53" w:rsidRPr="001F481A" w:rsidRDefault="00AE6D41" w:rsidP="00C35B53">
      <w:pPr>
        <w:pStyle w:val="NormalHanging12a"/>
      </w:pPr>
      <w:r w:rsidRPr="001F481A">
        <w:t>4</w:t>
      </w:r>
      <w:r w:rsidR="00C35B53" w:rsidRPr="001F481A">
        <w:t>.</w:t>
      </w:r>
      <w:r w:rsidR="00C35B53" w:rsidRPr="001F481A">
        <w:tab/>
        <w:t>chiede un'indagine indipendente e trasparente sulle accuse di maltrattamenti durante la detenzione e sull'abuso della legislazione in materia di sicurezza nazionale, nonché relazioni attendibili sull'uso di armi chimiche contro i manifestanti;</w:t>
      </w:r>
    </w:p>
    <w:p w14:paraId="5A2F2E87" w14:textId="15D9C797" w:rsidR="0080220C" w:rsidRPr="001F481A" w:rsidRDefault="00AE6D41" w:rsidP="00C35B53">
      <w:pPr>
        <w:pStyle w:val="NormalHanging12a"/>
      </w:pPr>
      <w:r w:rsidRPr="001F481A">
        <w:t>5</w:t>
      </w:r>
      <w:r w:rsidR="0080220C" w:rsidRPr="001F481A">
        <w:t>.</w:t>
      </w:r>
      <w:r w:rsidR="0080220C" w:rsidRPr="001F481A">
        <w:tab/>
        <w:t xml:space="preserve">esprime profonda preoccupazione per la crescente impronta politica, economica e di sicurezza della Russia, della Cina e dell'Iran in Georgia, confermata da numerose relazioni e riscontrabile anche nel deterioramento dell'approccio del paese in materia di diritti umani; esprime indignazione per il fatto che siano state avviate indagini nei confronti degli autori di tali relazioni, in particolare Giorgi </w:t>
      </w:r>
      <w:proofErr w:type="spellStart"/>
      <w:r w:rsidR="0080220C" w:rsidRPr="001F481A">
        <w:t>Kandelaki</w:t>
      </w:r>
      <w:proofErr w:type="spellEnd"/>
      <w:r w:rsidR="0080220C" w:rsidRPr="001F481A">
        <w:t xml:space="preserve">, ricercatore dell'Hudson Institute, e </w:t>
      </w:r>
      <w:proofErr w:type="spellStart"/>
      <w:r w:rsidR="0080220C" w:rsidRPr="001F481A">
        <w:t>Tinatin</w:t>
      </w:r>
      <w:proofErr w:type="spellEnd"/>
      <w:r w:rsidR="0080220C" w:rsidRPr="001F481A">
        <w:t xml:space="preserve"> </w:t>
      </w:r>
      <w:proofErr w:type="spellStart"/>
      <w:r w:rsidR="0080220C" w:rsidRPr="001F481A">
        <w:t>Khidasheli</w:t>
      </w:r>
      <w:proofErr w:type="spellEnd"/>
      <w:r w:rsidR="0080220C" w:rsidRPr="001F481A">
        <w:t>, anziché affrontare le loro allarmanti conclusioni circa la chiara e sistematica espansione dell'influenza delle potenze autoritarie nel paese; invita le autorità georgiane a ripristinare la libertà di espressione, la libertà accademica e la ricerca indipendente;</w:t>
      </w:r>
    </w:p>
    <w:p w14:paraId="285C9AB0" w14:textId="0B7E9C30" w:rsidR="00C35B53" w:rsidRPr="001F481A" w:rsidRDefault="00AE6D41" w:rsidP="00C35B53">
      <w:pPr>
        <w:pStyle w:val="NormalHanging12a"/>
      </w:pPr>
      <w:r w:rsidRPr="001F481A">
        <w:t>6</w:t>
      </w:r>
      <w:r w:rsidR="00C35B53" w:rsidRPr="001F481A">
        <w:t>.</w:t>
      </w:r>
      <w:r w:rsidR="00C35B53" w:rsidRPr="001F481A">
        <w:tab/>
        <w:t>condanna fermamente la continua adozione di leggi restrittive che limitano le libertà fondamentali e reprimono l'attività politica, le proteste civili e il dissenso; esorta le autorità georgiane ad abrogare tali leggi restrittive, a cessare di ricorrere alla custodia cautelare a fini di repressione politica e a garantire l'indipendenza della magistratura e il giusto processo;</w:t>
      </w:r>
    </w:p>
    <w:p w14:paraId="03A726C3" w14:textId="46B40B40" w:rsidR="00C35B53" w:rsidRPr="001F481A" w:rsidRDefault="00AE6D41" w:rsidP="00C35B53">
      <w:pPr>
        <w:pStyle w:val="NormalHanging12a"/>
        <w:rPr>
          <w:bCs/>
        </w:rPr>
      </w:pPr>
      <w:r w:rsidRPr="001F481A">
        <w:t>7</w:t>
      </w:r>
      <w:r w:rsidR="00C35B53" w:rsidRPr="001F481A">
        <w:t>.</w:t>
      </w:r>
      <w:r w:rsidR="00C35B53" w:rsidRPr="001F481A">
        <w:tab/>
        <w:t xml:space="preserve">sottolinea che l'esistenza di prigionieri politici è incompatibile con gli obblighi della Georgia </w:t>
      </w:r>
      <w:r w:rsidR="00032325" w:rsidRPr="001F481A">
        <w:t>ai sensi</w:t>
      </w:r>
      <w:r w:rsidR="00C35B53" w:rsidRPr="001F481A">
        <w:t xml:space="preserve"> dell'accordo di associazione UE-Georgia;</w:t>
      </w:r>
    </w:p>
    <w:p w14:paraId="3E86ABA1" w14:textId="04207F61" w:rsidR="00C35B53" w:rsidRPr="001F481A" w:rsidRDefault="00AE6D41" w:rsidP="00C35B53">
      <w:pPr>
        <w:pStyle w:val="NormalHanging12a"/>
      </w:pPr>
      <w:r w:rsidRPr="001F481A">
        <w:t>8</w:t>
      </w:r>
      <w:r w:rsidR="00C35B53" w:rsidRPr="001F481A">
        <w:t>.</w:t>
      </w:r>
      <w:r w:rsidR="00C35B53" w:rsidRPr="001F481A">
        <w:tab/>
        <w:t>ribadisce il proprio fermo sostegno al popolo georgiano e alla sua aspirazione a un futuro democratico europeo; incoraggia la Commissione e gli Stati membri a fornire sostegno e protezione agli attivisti, ai giornalisti e agli esponenti dell'opposizione georgiani a rischio;</w:t>
      </w:r>
    </w:p>
    <w:p w14:paraId="4F732072" w14:textId="6DC359A4" w:rsidR="00C35B53" w:rsidRPr="001F481A" w:rsidRDefault="00AE6D41" w:rsidP="00C35B53">
      <w:pPr>
        <w:pStyle w:val="NormalHanging12a"/>
      </w:pPr>
      <w:r w:rsidRPr="001F481A">
        <w:t>9</w:t>
      </w:r>
      <w:r w:rsidR="00C35B53" w:rsidRPr="001F481A">
        <w:t>.</w:t>
      </w:r>
      <w:r w:rsidR="00C35B53" w:rsidRPr="001F481A">
        <w:tab/>
        <w:t>invita l'UE e gli Stati membri a imporre sanzioni mirate, nonché un divieto di visto a livello dell'UE, ai rappresentanti del regime e ai suoi sostenitori responsabili di arresti, procedimenti giudiziari e violenze di matrice politica contro l'opposizione democratica, i dissidenti, i manifestanti e i giornalisti;</w:t>
      </w:r>
    </w:p>
    <w:p w14:paraId="541D37B0" w14:textId="7A52EBA0" w:rsidR="00E365E1" w:rsidRPr="001F481A" w:rsidRDefault="00AE6D41" w:rsidP="00411707">
      <w:pPr>
        <w:pStyle w:val="NormalHanging12a"/>
      </w:pPr>
      <w:r w:rsidRPr="001F481A">
        <w:t>10</w:t>
      </w:r>
      <w:r w:rsidR="00C35B53" w:rsidRPr="001F481A">
        <w:t>.</w:t>
      </w:r>
      <w:r w:rsidR="00C35B53" w:rsidRPr="001F481A">
        <w:tab/>
        <w:t>incarica la sua Presidente di trasmettere la presente risoluzione alla VP/AR, al Consiglio, alla Commissione, agli Stati membri, al Consiglio d'Europa, all'OSCE e alle autorità georgiane.</w:t>
      </w:r>
    </w:p>
    <w:sectPr w:rsidR="00E365E1" w:rsidRPr="001F481A" w:rsidSect="0041170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94271" w14:textId="77777777" w:rsidR="00D97347" w:rsidRPr="00411707" w:rsidRDefault="00D97347">
      <w:r w:rsidRPr="00411707">
        <w:separator/>
      </w:r>
    </w:p>
  </w:endnote>
  <w:endnote w:type="continuationSeparator" w:id="0">
    <w:p w14:paraId="0A8281E2" w14:textId="77777777" w:rsidR="00D97347" w:rsidRPr="00411707" w:rsidRDefault="00D97347">
      <w:r w:rsidRPr="004117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BE2EF" w14:textId="77777777" w:rsidR="00D97347" w:rsidRPr="00411707" w:rsidRDefault="00D97347">
      <w:r w:rsidRPr="00411707">
        <w:separator/>
      </w:r>
    </w:p>
  </w:footnote>
  <w:footnote w:type="continuationSeparator" w:id="0">
    <w:p w14:paraId="3A1C688E" w14:textId="77777777" w:rsidR="00D97347" w:rsidRPr="00411707" w:rsidRDefault="00D97347">
      <w:r w:rsidRPr="0041170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2950803">
    <w:abstractNumId w:val="9"/>
  </w:num>
  <w:num w:numId="2" w16cid:durableId="198979379">
    <w:abstractNumId w:val="9"/>
  </w:num>
  <w:num w:numId="3" w16cid:durableId="812331433">
    <w:abstractNumId w:val="7"/>
  </w:num>
  <w:num w:numId="4" w16cid:durableId="887305964">
    <w:abstractNumId w:val="7"/>
  </w:num>
  <w:num w:numId="5" w16cid:durableId="1735347962">
    <w:abstractNumId w:val="6"/>
  </w:num>
  <w:num w:numId="6" w16cid:durableId="1937708161">
    <w:abstractNumId w:val="6"/>
  </w:num>
  <w:num w:numId="7" w16cid:durableId="1152143045">
    <w:abstractNumId w:val="5"/>
  </w:num>
  <w:num w:numId="8" w16cid:durableId="1602495833">
    <w:abstractNumId w:val="5"/>
  </w:num>
  <w:num w:numId="9" w16cid:durableId="2064402819">
    <w:abstractNumId w:val="4"/>
  </w:num>
  <w:num w:numId="10" w16cid:durableId="341976037">
    <w:abstractNumId w:val="4"/>
  </w:num>
  <w:num w:numId="11" w16cid:durableId="449714099">
    <w:abstractNumId w:val="8"/>
  </w:num>
  <w:num w:numId="12" w16cid:durableId="1788549040">
    <w:abstractNumId w:val="8"/>
  </w:num>
  <w:num w:numId="13" w16cid:durableId="1804615365">
    <w:abstractNumId w:val="3"/>
  </w:num>
  <w:num w:numId="14" w16cid:durableId="1223446172">
    <w:abstractNumId w:val="3"/>
  </w:num>
  <w:num w:numId="15" w16cid:durableId="1890727874">
    <w:abstractNumId w:val="2"/>
  </w:num>
  <w:num w:numId="16" w16cid:durableId="632249103">
    <w:abstractNumId w:val="2"/>
  </w:num>
  <w:num w:numId="17" w16cid:durableId="306473810">
    <w:abstractNumId w:val="1"/>
  </w:num>
  <w:num w:numId="18" w16cid:durableId="1766219384">
    <w:abstractNumId w:val="1"/>
  </w:num>
  <w:num w:numId="19" w16cid:durableId="1558853320">
    <w:abstractNumId w:val="0"/>
  </w:num>
  <w:num w:numId="20" w16cid:durableId="1838574281">
    <w:abstractNumId w:val="0"/>
  </w:num>
  <w:num w:numId="21" w16cid:durableId="508066443">
    <w:abstractNumId w:val="9"/>
  </w:num>
  <w:num w:numId="22" w16cid:durableId="683432899">
    <w:abstractNumId w:val="7"/>
  </w:num>
  <w:num w:numId="23" w16cid:durableId="2111201103">
    <w:abstractNumId w:val="6"/>
  </w:num>
  <w:num w:numId="24" w16cid:durableId="2100633661">
    <w:abstractNumId w:val="5"/>
  </w:num>
  <w:num w:numId="25" w16cid:durableId="1580560494">
    <w:abstractNumId w:val="4"/>
  </w:num>
  <w:num w:numId="26" w16cid:durableId="179584844">
    <w:abstractNumId w:val="8"/>
  </w:num>
  <w:num w:numId="27" w16cid:durableId="2077320254">
    <w:abstractNumId w:val="3"/>
  </w:num>
  <w:num w:numId="28" w16cid:durableId="1442143991">
    <w:abstractNumId w:val="2"/>
  </w:num>
  <w:num w:numId="29" w16cid:durableId="1204638318">
    <w:abstractNumId w:val="1"/>
  </w:num>
  <w:num w:numId="30" w16cid:durableId="529487315">
    <w:abstractNumId w:val="0"/>
  </w:num>
  <w:num w:numId="31" w16cid:durableId="588387841">
    <w:abstractNumId w:val="9"/>
  </w:num>
  <w:num w:numId="32" w16cid:durableId="455220212">
    <w:abstractNumId w:val="7"/>
  </w:num>
  <w:num w:numId="33" w16cid:durableId="2094158726">
    <w:abstractNumId w:val="6"/>
  </w:num>
  <w:num w:numId="34" w16cid:durableId="532184047">
    <w:abstractNumId w:val="5"/>
  </w:num>
  <w:num w:numId="35" w16cid:durableId="430902397">
    <w:abstractNumId w:val="4"/>
  </w:num>
  <w:num w:numId="36" w16cid:durableId="994379439">
    <w:abstractNumId w:val="8"/>
  </w:num>
  <w:num w:numId="37" w16cid:durableId="18049565">
    <w:abstractNumId w:val="3"/>
  </w:num>
  <w:num w:numId="38" w16cid:durableId="711998201">
    <w:abstractNumId w:val="2"/>
  </w:num>
  <w:num w:numId="39" w16cid:durableId="54009082">
    <w:abstractNumId w:val="1"/>
  </w:num>
  <w:num w:numId="40" w16cid:durableId="359548466">
    <w:abstractNumId w:val="0"/>
  </w:num>
  <w:num w:numId="41" w16cid:durableId="1226912532">
    <w:abstractNumId w:val="10"/>
  </w:num>
  <w:num w:numId="42" w16cid:durableId="1693532805">
    <w:abstractNumId w:val="10"/>
  </w:num>
  <w:num w:numId="43" w16cid:durableId="334116107">
    <w:abstractNumId w:val="10"/>
  </w:num>
  <w:num w:numId="44" w16cid:durableId="17814860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8/2026"/>
    <w:docVar w:name="dvlangue" w:val="IT"/>
    <w:docVar w:name="dvnumam" w:val="0"/>
    <w:docVar w:name="dvpe" w:val="782.989"/>
    <w:docVar w:name="dvtitre" w:val="Risoluzione del Parlamento europeo del 12 marzo 2026 sul caso di Elene Khoshtaria e dei prigionieri politici sotto il regime di Sogno georgiano(2026/2643(RSP))"/>
  </w:docVars>
  <w:rsids>
    <w:rsidRoot w:val="00D97347"/>
    <w:rsid w:val="00002272"/>
    <w:rsid w:val="0003232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481A"/>
    <w:rsid w:val="002767FF"/>
    <w:rsid w:val="002B18FE"/>
    <w:rsid w:val="002B5493"/>
    <w:rsid w:val="00343214"/>
    <w:rsid w:val="00361C00"/>
    <w:rsid w:val="00395FA1"/>
    <w:rsid w:val="003E15D4"/>
    <w:rsid w:val="0041170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4E72"/>
    <w:rsid w:val="00756632"/>
    <w:rsid w:val="00762C74"/>
    <w:rsid w:val="00786EC0"/>
    <w:rsid w:val="007D1690"/>
    <w:rsid w:val="007E22AD"/>
    <w:rsid w:val="0080220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1ADE"/>
    <w:rsid w:val="00A43E52"/>
    <w:rsid w:val="00A4678D"/>
    <w:rsid w:val="00A778C7"/>
    <w:rsid w:val="00AB441E"/>
    <w:rsid w:val="00AB6293"/>
    <w:rsid w:val="00AE0928"/>
    <w:rsid w:val="00AE6D41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5B53"/>
    <w:rsid w:val="00C61C0C"/>
    <w:rsid w:val="00C712F8"/>
    <w:rsid w:val="00C941CB"/>
    <w:rsid w:val="00CC2357"/>
    <w:rsid w:val="00CF071A"/>
    <w:rsid w:val="00D058B8"/>
    <w:rsid w:val="00D56C11"/>
    <w:rsid w:val="00D834A0"/>
    <w:rsid w:val="00D872DF"/>
    <w:rsid w:val="00D91E21"/>
    <w:rsid w:val="00D97347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589F46"/>
  <w15:chartTrackingRefBased/>
  <w15:docId w15:val="{6684088C-7134-4A30-BFFA-C712BB5DD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35B53"/>
    <w:pPr>
      <w:spacing w:after="240"/>
      <w:ind w:left="567" w:hanging="567"/>
    </w:pPr>
  </w:style>
  <w:style w:type="paragraph" w:customStyle="1" w:styleId="EPComma">
    <w:name w:val="EPComma"/>
    <w:basedOn w:val="Normal"/>
    <w:rsid w:val="00C35B5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35B53"/>
    <w:rPr>
      <w:sz w:val="24"/>
      <w:lang w:val="it-IT"/>
    </w:rPr>
  </w:style>
  <w:style w:type="paragraph" w:styleId="Revision">
    <w:name w:val="Revision"/>
    <w:hidden/>
    <w:uiPriority w:val="99"/>
    <w:semiHidden/>
    <w:rsid w:val="00032325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765</Words>
  <Characters>4724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AR_relec</dc:creator>
  <cp:keywords/>
  <cp:lastModifiedBy>AR_rev</cp:lastModifiedBy>
  <cp:revision>2</cp:revision>
  <cp:lastPrinted>2004-11-19T15:42:00Z</cp:lastPrinted>
  <dcterms:created xsi:type="dcterms:W3CDTF">2026-03-12T14:29:00Z</dcterms:created>
  <dcterms:modified xsi:type="dcterms:W3CDTF">2026-03-12T14:29:00Z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B10-0158/2026</vt:lpwstr>
  </property>
  <property fmtid="{D5CDD505-2E9C-101B-9397-08002B2CF9AE}" pid="4" name="&lt;Type&gt;">
    <vt:lpwstr>RR</vt:lpwstr>
  </property>
</Properties>
</file>