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28C9" w14:paraId="396AAD40" w14:textId="77777777" w:rsidTr="0010095E">
        <w:trPr>
          <w:trHeight w:hRule="exact" w:val="1418"/>
        </w:trPr>
        <w:tc>
          <w:tcPr>
            <w:tcW w:w="6804" w:type="dxa"/>
            <w:shd w:val="clear" w:color="auto" w:fill="auto"/>
            <w:vAlign w:val="center"/>
          </w:tcPr>
          <w:p w14:paraId="6F1B1023" w14:textId="52CC5AB2" w:rsidR="00751A4A" w:rsidRPr="000828C9" w:rsidRDefault="001672B5" w:rsidP="0010095E">
            <w:pPr>
              <w:pStyle w:val="EPName"/>
            </w:pPr>
            <w:r w:rsidRPr="000828C9">
              <w:t>Europaparlamentet</w:t>
            </w:r>
          </w:p>
          <w:p w14:paraId="7C4710F0" w14:textId="77777777" w:rsidR="00751A4A" w:rsidRPr="000828C9" w:rsidRDefault="005F1B17" w:rsidP="005F1B17">
            <w:pPr>
              <w:pStyle w:val="EPTerm"/>
              <w:rPr>
                <w:rStyle w:val="HideTWBExt"/>
                <w:noProof w:val="0"/>
                <w:vanish w:val="0"/>
                <w:color w:val="auto"/>
              </w:rPr>
            </w:pPr>
            <w:r w:rsidRPr="000828C9">
              <w:t>2024</w:t>
            </w:r>
            <w:r w:rsidR="00817416" w:rsidRPr="000828C9">
              <w:t>-202</w:t>
            </w:r>
            <w:r w:rsidRPr="000828C9">
              <w:t>9</w:t>
            </w:r>
          </w:p>
        </w:tc>
        <w:tc>
          <w:tcPr>
            <w:tcW w:w="2268" w:type="dxa"/>
            <w:shd w:val="clear" w:color="auto" w:fill="auto"/>
          </w:tcPr>
          <w:p w14:paraId="4D61BBB3" w14:textId="77777777" w:rsidR="00751A4A" w:rsidRPr="000828C9" w:rsidRDefault="00187494" w:rsidP="0010095E">
            <w:pPr>
              <w:pStyle w:val="EPLogo"/>
            </w:pPr>
            <w:r w:rsidRPr="000828C9">
              <w:rPr>
                <w:noProof/>
                <w:lang w:eastAsia="ja-JP"/>
              </w:rPr>
              <w:drawing>
                <wp:inline distT="0" distB="0" distL="0" distR="0" wp14:anchorId="1881488D" wp14:editId="32C8F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854751" w14:textId="77777777" w:rsidR="00D058B8" w:rsidRPr="000828C9" w:rsidRDefault="00D058B8" w:rsidP="004C5D52">
      <w:pPr>
        <w:pStyle w:val="LineTop"/>
      </w:pPr>
    </w:p>
    <w:p w14:paraId="300DCAD0" w14:textId="5BAC50E6" w:rsidR="00680577" w:rsidRPr="000828C9" w:rsidRDefault="001672B5" w:rsidP="00680577">
      <w:pPr>
        <w:pStyle w:val="EPBodyTA1"/>
      </w:pPr>
      <w:r w:rsidRPr="000828C9">
        <w:t>ANTAGNA TEXTER</w:t>
      </w:r>
    </w:p>
    <w:p w14:paraId="1C2A65FB" w14:textId="77777777" w:rsidR="00D058B8" w:rsidRPr="000828C9" w:rsidRDefault="00D058B8" w:rsidP="00D058B8">
      <w:pPr>
        <w:pStyle w:val="LineBottom"/>
      </w:pPr>
    </w:p>
    <w:p w14:paraId="152E9468" w14:textId="6309D0DC" w:rsidR="001672B5" w:rsidRPr="000828C9" w:rsidRDefault="001672B5" w:rsidP="001672B5">
      <w:pPr>
        <w:pStyle w:val="ATHeading1"/>
      </w:pPr>
      <w:bookmarkStart w:id="0" w:name="TANumber"/>
      <w:r w:rsidRPr="000828C9">
        <w:t>P10_TA(2026)00</w:t>
      </w:r>
      <w:bookmarkEnd w:id="0"/>
      <w:r w:rsidR="002564EA" w:rsidRPr="000828C9">
        <w:t>83</w:t>
      </w:r>
    </w:p>
    <w:p w14:paraId="22F5F7CC" w14:textId="77777777" w:rsidR="001672B5" w:rsidRPr="000828C9" w:rsidRDefault="001672B5" w:rsidP="001672B5">
      <w:pPr>
        <w:pStyle w:val="ATHeading2"/>
      </w:pPr>
      <w:bookmarkStart w:id="1" w:name="title"/>
      <w:r w:rsidRPr="000828C9">
        <w:t xml:space="preserve">Fallet </w:t>
      </w:r>
      <w:proofErr w:type="spellStart"/>
      <w:r w:rsidRPr="000828C9">
        <w:t>Elene</w:t>
      </w:r>
      <w:proofErr w:type="spellEnd"/>
      <w:r w:rsidRPr="000828C9">
        <w:t xml:space="preserve"> </w:t>
      </w:r>
      <w:proofErr w:type="spellStart"/>
      <w:r w:rsidRPr="000828C9">
        <w:t>Khoshtaria</w:t>
      </w:r>
      <w:proofErr w:type="spellEnd"/>
      <w:r w:rsidRPr="000828C9">
        <w:t xml:space="preserve"> och politiska fångar inom ramen för Georgisk dröm-regimen</w:t>
      </w:r>
      <w:bookmarkEnd w:id="1"/>
    </w:p>
    <w:p w14:paraId="7C402A22" w14:textId="7D97EF6D" w:rsidR="001672B5" w:rsidRPr="000828C9" w:rsidRDefault="001672B5" w:rsidP="001672B5">
      <w:pPr>
        <w:rPr>
          <w:i/>
          <w:vanish/>
        </w:rPr>
      </w:pPr>
      <w:r w:rsidRPr="000828C9">
        <w:rPr>
          <w:i/>
        </w:rPr>
        <w:fldChar w:fldCharType="begin"/>
      </w:r>
      <w:r w:rsidRPr="000828C9">
        <w:rPr>
          <w:i/>
        </w:rPr>
        <w:instrText xml:space="preserve"> TC"(</w:instrText>
      </w:r>
      <w:bookmarkStart w:id="2" w:name="DocNumber"/>
      <w:r w:rsidR="00202CF4" w:rsidRPr="000828C9">
        <w:rPr>
          <w:i/>
        </w:rPr>
        <w:instrText>B10-0158, 0161, 0164, 0168, 0171 och 0174/2026</w:instrText>
      </w:r>
      <w:bookmarkEnd w:id="2"/>
      <w:r w:rsidRPr="000828C9">
        <w:rPr>
          <w:i/>
        </w:rPr>
        <w:instrText xml:space="preserve">)"\l3 \n&gt; \* MERGEFORMAT </w:instrText>
      </w:r>
      <w:r w:rsidRPr="000828C9">
        <w:rPr>
          <w:i/>
        </w:rPr>
        <w:fldChar w:fldCharType="end"/>
      </w:r>
    </w:p>
    <w:p w14:paraId="6A571D64" w14:textId="77777777" w:rsidR="001672B5" w:rsidRPr="000828C9" w:rsidRDefault="001672B5" w:rsidP="001672B5">
      <w:pPr>
        <w:rPr>
          <w:vanish/>
        </w:rPr>
      </w:pPr>
      <w:bookmarkStart w:id="3" w:name="PE"/>
      <w:r w:rsidRPr="000828C9">
        <w:rPr>
          <w:vanish/>
        </w:rPr>
        <w:t>PE782.989</w:t>
      </w:r>
      <w:bookmarkEnd w:id="3"/>
    </w:p>
    <w:p w14:paraId="2976BD36" w14:textId="5B7C8BFC" w:rsidR="001672B5" w:rsidRPr="000828C9" w:rsidRDefault="001672B5" w:rsidP="001672B5">
      <w:pPr>
        <w:pStyle w:val="ATHeading3"/>
      </w:pPr>
      <w:bookmarkStart w:id="4" w:name="Sujet"/>
      <w:r w:rsidRPr="000828C9">
        <w:t xml:space="preserve">Europaparlamentets resolution av den </w:t>
      </w:r>
      <w:r w:rsidR="00202CF4" w:rsidRPr="000828C9">
        <w:t>12 mars</w:t>
      </w:r>
      <w:r w:rsidRPr="000828C9">
        <w:t xml:space="preserve"> 2026 om fallet </w:t>
      </w:r>
      <w:proofErr w:type="spellStart"/>
      <w:r w:rsidRPr="000828C9">
        <w:t>Elene</w:t>
      </w:r>
      <w:proofErr w:type="spellEnd"/>
      <w:r w:rsidRPr="000828C9">
        <w:t xml:space="preserve"> </w:t>
      </w:r>
      <w:proofErr w:type="spellStart"/>
      <w:r w:rsidRPr="000828C9">
        <w:t>Khoshtaria</w:t>
      </w:r>
      <w:proofErr w:type="spellEnd"/>
      <w:r w:rsidRPr="000828C9">
        <w:t xml:space="preserve"> och politiska fångar inom ramen för Georgisk dröm-regimen</w:t>
      </w:r>
      <w:bookmarkEnd w:id="4"/>
      <w:r w:rsidRPr="000828C9">
        <w:t xml:space="preserve"> </w:t>
      </w:r>
      <w:bookmarkStart w:id="5" w:name="References"/>
      <w:r w:rsidRPr="000828C9">
        <w:t>(2026/2643(RSP))</w:t>
      </w:r>
      <w:bookmarkEnd w:id="5"/>
    </w:p>
    <w:p w14:paraId="7DABB9B2" w14:textId="77777777" w:rsidR="00813BDF" w:rsidRPr="000828C9" w:rsidRDefault="00813BDF" w:rsidP="00813BDF">
      <w:pPr>
        <w:pStyle w:val="EPComma"/>
      </w:pPr>
      <w:r w:rsidRPr="000828C9">
        <w:rPr>
          <w:i/>
        </w:rPr>
        <w:t>Europaparlamentet utfärdar denna resolution</w:t>
      </w:r>
    </w:p>
    <w:p w14:paraId="3FFFE3E4" w14:textId="77777777" w:rsidR="00813BDF" w:rsidRPr="000828C9" w:rsidRDefault="00813BDF" w:rsidP="00813BDF">
      <w:pPr>
        <w:pStyle w:val="NormalHanging12a"/>
        <w:rPr>
          <w:shd w:val="clear" w:color="auto" w:fill="FFFFFF"/>
        </w:rPr>
      </w:pPr>
      <w:r w:rsidRPr="000828C9">
        <w:t>–</w:t>
      </w:r>
      <w:r w:rsidRPr="000828C9">
        <w:tab/>
      </w:r>
      <w:r w:rsidRPr="000828C9">
        <w:rPr>
          <w:shd w:val="clear" w:color="auto" w:fill="FFFFFF"/>
        </w:rPr>
        <w:t>med beaktande av sina tidigare resolutioner om Georgien,</w:t>
      </w:r>
    </w:p>
    <w:p w14:paraId="56D66FFA" w14:textId="77777777" w:rsidR="00813BDF" w:rsidRPr="000828C9" w:rsidRDefault="00813BDF" w:rsidP="00813BDF">
      <w:pPr>
        <w:pStyle w:val="NormalHanging12a"/>
      </w:pPr>
      <w:r w:rsidRPr="000828C9">
        <w:t>–</w:t>
      </w:r>
      <w:r w:rsidRPr="000828C9">
        <w:tab/>
        <w:t>med beaktande av artiklarna 150.5 och 136.4 i arbetsordningen, och av följande skäl:</w:t>
      </w:r>
    </w:p>
    <w:p w14:paraId="7B92B4F7" w14:textId="77777777" w:rsidR="00813BDF" w:rsidRPr="000828C9" w:rsidRDefault="00813BDF" w:rsidP="00813BDF">
      <w:pPr>
        <w:pStyle w:val="NormalHanging12a"/>
      </w:pPr>
      <w:r w:rsidRPr="000828C9">
        <w:t>A.</w:t>
      </w:r>
      <w:bookmarkStart w:id="6" w:name="_Hlk219406317"/>
      <w:r w:rsidRPr="000828C9">
        <w:tab/>
        <w:t>De georgiska myndigheterna har trappat upp sitt förtryck av den politiska oppositionen och det civila samhället, särskilt sedan parlamentsvalet i oktober 2024.</w:t>
      </w:r>
    </w:p>
    <w:p w14:paraId="46355E31" w14:textId="77777777" w:rsidR="00813BDF" w:rsidRPr="000828C9" w:rsidRDefault="00813BDF" w:rsidP="00813BDF">
      <w:pPr>
        <w:pStyle w:val="NormalHanging12a"/>
      </w:pPr>
      <w:r w:rsidRPr="000828C9">
        <w:t>B.</w:t>
      </w:r>
      <w:r w:rsidRPr="000828C9">
        <w:tab/>
        <w:t>Drakonisk lagstiftning, däribland lagen om registrering av utländska agenter, lagen om insyn i utländsk påverkan och ändringar av lagen om bidrag, lagen om politisk sammanslutning och strafflagen, återspeglar en avsiktligt auktoritär strategi för att tysta avvikande åsikter – en kopia av typiskt ryskt förtryck.</w:t>
      </w:r>
      <w:bookmarkEnd w:id="6"/>
    </w:p>
    <w:p w14:paraId="086B5E63" w14:textId="77777777" w:rsidR="00813BDF" w:rsidRPr="000828C9" w:rsidRDefault="00813BDF" w:rsidP="00813BDF">
      <w:pPr>
        <w:pStyle w:val="NormalHanging12a"/>
      </w:pPr>
      <w:r w:rsidRPr="000828C9">
        <w:t>C.</w:t>
      </w:r>
      <w:r w:rsidRPr="000828C9">
        <w:tab/>
        <w:t>Hundratals har frihetsberövats, bötfällts eller åtalats sedan protesterna inleddes, däribland politiker, journalister och aktivister, varav många sitter häktade i avvaktan på rättegång. Dussintals personer har fängslats efter att ha deltagit i protesterna.</w:t>
      </w:r>
    </w:p>
    <w:p w14:paraId="1A10B49D" w14:textId="77777777" w:rsidR="00813BDF" w:rsidRPr="000828C9" w:rsidRDefault="00813BDF" w:rsidP="00813BDF">
      <w:pPr>
        <w:pStyle w:val="NormalHanging12a"/>
      </w:pPr>
      <w:r w:rsidRPr="000828C9">
        <w:t>D.</w:t>
      </w:r>
      <w:r w:rsidRPr="000828C9">
        <w:tab/>
        <w:t xml:space="preserve">Flera oppositionsledare har häktats, däribland </w:t>
      </w:r>
      <w:proofErr w:type="spellStart"/>
      <w:r w:rsidRPr="000828C9">
        <w:t>Elene</w:t>
      </w:r>
      <w:proofErr w:type="spellEnd"/>
      <w:r w:rsidRPr="000828C9">
        <w:t xml:space="preserve"> </w:t>
      </w:r>
      <w:proofErr w:type="spellStart"/>
      <w:r w:rsidRPr="000828C9">
        <w:t>Khoshtaria</w:t>
      </w:r>
      <w:proofErr w:type="spellEnd"/>
      <w:r w:rsidRPr="000828C9">
        <w:t xml:space="preserve">, ledande inom Koalitionen för förändring. Hon frihetsberövades i september 2025 efter att ha skrivit ”rysk dröm” på en av det styrande partiets valbanderoller och hotas nu av en brottmålsprocess som bygger på falska anklagelser utan trovärdiga bevis och som kan ge upp till 15 års fängelse. </w:t>
      </w:r>
      <w:bookmarkStart w:id="7" w:name="_Hlk224123252"/>
      <w:r w:rsidRPr="000828C9">
        <w:t xml:space="preserve">Uppgifter tyder på att </w:t>
      </w:r>
      <w:proofErr w:type="spellStart"/>
      <w:r w:rsidRPr="000828C9">
        <w:t>Khoshtaria</w:t>
      </w:r>
      <w:proofErr w:type="spellEnd"/>
      <w:r w:rsidRPr="000828C9">
        <w:t xml:space="preserve"> har utsatts för förnedrande behandling under frihetsberövandet och att hennes hälsotillstånd kräver specialistvård.</w:t>
      </w:r>
      <w:bookmarkEnd w:id="7"/>
    </w:p>
    <w:p w14:paraId="0DEDAACD" w14:textId="77777777" w:rsidR="00813BDF" w:rsidRPr="000828C9" w:rsidRDefault="00813BDF" w:rsidP="00813BDF">
      <w:pPr>
        <w:pStyle w:val="NormalHanging12a"/>
      </w:pPr>
      <w:r w:rsidRPr="000828C9">
        <w:t>E.</w:t>
      </w:r>
      <w:r w:rsidRPr="000828C9">
        <w:tab/>
        <w:t xml:space="preserve">En annan samvetsfånge, </w:t>
      </w:r>
      <w:proofErr w:type="spellStart"/>
      <w:r w:rsidRPr="000828C9">
        <w:t>Mzia</w:t>
      </w:r>
      <w:proofErr w:type="spellEnd"/>
      <w:r w:rsidRPr="000828C9">
        <w:t xml:space="preserve"> </w:t>
      </w:r>
      <w:proofErr w:type="spellStart"/>
      <w:r w:rsidRPr="000828C9">
        <w:t>Amaglobeli</w:t>
      </w:r>
      <w:proofErr w:type="spellEnd"/>
      <w:r w:rsidRPr="000828C9">
        <w:t>, tilldelades Sacharovpriset 2025.</w:t>
      </w:r>
    </w:p>
    <w:p w14:paraId="71BE440D" w14:textId="77777777" w:rsidR="00813BDF" w:rsidRPr="000828C9" w:rsidRDefault="00813BDF" w:rsidP="00813BDF">
      <w:pPr>
        <w:pStyle w:val="NormalHanging12a"/>
      </w:pPr>
      <w:r w:rsidRPr="000828C9">
        <w:t>1.</w:t>
      </w:r>
      <w:r w:rsidRPr="000828C9">
        <w:tab/>
        <w:t xml:space="preserve">Europaparlamentet fördömer skarpt det politiskt motiverade frihetsberövandet av </w:t>
      </w:r>
      <w:proofErr w:type="spellStart"/>
      <w:r w:rsidRPr="000828C9">
        <w:t>Khoshtaria</w:t>
      </w:r>
      <w:proofErr w:type="spellEnd"/>
      <w:r w:rsidRPr="000828C9">
        <w:t xml:space="preserve"> och alla andra som är måltavlor efter att ha utövat sin yttrande- och mötesfrihet eller gjort fredligt motstånd, och Georgisk dröm-regimens systematiska förföljelse av politiska motståndare, journalister och aktivister.</w:t>
      </w:r>
    </w:p>
    <w:p w14:paraId="2B458ECD" w14:textId="77777777" w:rsidR="00813BDF" w:rsidRPr="000828C9" w:rsidRDefault="00813BDF" w:rsidP="00813BDF">
      <w:pPr>
        <w:pStyle w:val="NormalHanging12a"/>
      </w:pPr>
      <w:r w:rsidRPr="000828C9">
        <w:lastRenderedPageBreak/>
        <w:t>2.</w:t>
      </w:r>
      <w:r w:rsidRPr="000828C9">
        <w:tab/>
        <w:t xml:space="preserve">Europaparlamentet fördömer den förnedrande och omänskliga behandling som </w:t>
      </w:r>
      <w:proofErr w:type="spellStart"/>
      <w:r w:rsidRPr="000828C9">
        <w:t>Khoshtaria</w:t>
      </w:r>
      <w:proofErr w:type="spellEnd"/>
      <w:r w:rsidRPr="000828C9">
        <w:t xml:space="preserve"> ska ha utsatts för under frihetsberövandet. Parlamentet kräver ett omedelbart och villkorslöst frigivande av henne och av andra som frihetsberövats på politiskt motiverade grunder eller för att fredligt ha utövat sina grundläggande rättigheter. Parlamentet kräver att de politiskt motiverade åtalen mot dem omedelbart läggs ned.</w:t>
      </w:r>
    </w:p>
    <w:p w14:paraId="2B9ABD0C" w14:textId="3FC37C97" w:rsidR="002564EA" w:rsidRPr="000828C9" w:rsidRDefault="002564EA" w:rsidP="00813BDF">
      <w:pPr>
        <w:pStyle w:val="NormalHanging12a"/>
        <w:rPr>
          <w:bCs/>
          <w:iCs/>
        </w:rPr>
      </w:pPr>
      <w:r w:rsidRPr="000828C9">
        <w:rPr>
          <w:bCs/>
          <w:iCs/>
        </w:rPr>
        <w:t>3.</w:t>
      </w:r>
      <w:r w:rsidRPr="000828C9">
        <w:rPr>
          <w:bCs/>
          <w:iCs/>
        </w:rPr>
        <w:tab/>
        <w:t xml:space="preserve">Europaparlamentet uttrycker djup oro över det fortsatta frihetsberövandet av och det försämrade hälsotillståndet för den tidigare presidenten </w:t>
      </w:r>
      <w:proofErr w:type="spellStart"/>
      <w:r w:rsidRPr="000828C9">
        <w:rPr>
          <w:bCs/>
          <w:iCs/>
        </w:rPr>
        <w:t>Micheil</w:t>
      </w:r>
      <w:proofErr w:type="spellEnd"/>
      <w:r w:rsidRPr="000828C9">
        <w:rPr>
          <w:bCs/>
          <w:iCs/>
        </w:rPr>
        <w:t xml:space="preserve"> </w:t>
      </w:r>
      <w:proofErr w:type="spellStart"/>
      <w:r w:rsidRPr="000828C9">
        <w:rPr>
          <w:bCs/>
          <w:iCs/>
        </w:rPr>
        <w:t>Saakasjvili</w:t>
      </w:r>
      <w:proofErr w:type="spellEnd"/>
      <w:r w:rsidRPr="000828C9">
        <w:rPr>
          <w:bCs/>
          <w:iCs/>
        </w:rPr>
        <w:t xml:space="preserve">, som i över fyra år i praktiken har hållits som oligarken </w:t>
      </w:r>
      <w:proofErr w:type="spellStart"/>
      <w:r w:rsidRPr="000828C9">
        <w:rPr>
          <w:bCs/>
          <w:iCs/>
        </w:rPr>
        <w:t>Bidzina</w:t>
      </w:r>
      <w:proofErr w:type="spellEnd"/>
      <w:r w:rsidRPr="000828C9">
        <w:rPr>
          <w:bCs/>
          <w:iCs/>
        </w:rPr>
        <w:t xml:space="preserve"> </w:t>
      </w:r>
      <w:proofErr w:type="spellStart"/>
      <w:r w:rsidRPr="000828C9">
        <w:rPr>
          <w:bCs/>
          <w:iCs/>
        </w:rPr>
        <w:t>Ivanisjvilis</w:t>
      </w:r>
      <w:proofErr w:type="spellEnd"/>
      <w:r w:rsidRPr="000828C9">
        <w:rPr>
          <w:bCs/>
          <w:iCs/>
        </w:rPr>
        <w:t xml:space="preserve"> politiska gisslan.</w:t>
      </w:r>
    </w:p>
    <w:p w14:paraId="26840D7D" w14:textId="6307A7A3" w:rsidR="00813BDF" w:rsidRPr="000828C9" w:rsidRDefault="002564EA" w:rsidP="00813BDF">
      <w:pPr>
        <w:pStyle w:val="NormalHanging12a"/>
      </w:pPr>
      <w:r w:rsidRPr="000828C9">
        <w:t>4</w:t>
      </w:r>
      <w:r w:rsidR="00813BDF" w:rsidRPr="000828C9">
        <w:t>.</w:t>
      </w:r>
      <w:r w:rsidR="00813BDF" w:rsidRPr="000828C9">
        <w:tab/>
        <w:t>Europaparlamentet kräver en oberoende och transparent utredning av anklagelserna om misshandel i häktet och om missbruk av den nationella säkerhetslagstiftningen, samt trovärdiga rapporter om användningen av kemiska vapen mot demonstranter.</w:t>
      </w:r>
    </w:p>
    <w:p w14:paraId="0796A530" w14:textId="3879B385" w:rsidR="002564EA" w:rsidRPr="000828C9" w:rsidRDefault="002564EA" w:rsidP="00813BDF">
      <w:pPr>
        <w:pStyle w:val="NormalHanging12a"/>
      </w:pPr>
      <w:r w:rsidRPr="000828C9">
        <w:t>5.</w:t>
      </w:r>
      <w:r w:rsidRPr="000828C9">
        <w:tab/>
        <w:t xml:space="preserve">Europaparlamentet uttrycker allvarlig oro över Rysslands, Kinas och Irans växande politiska, ekonomiska och säkerhetsmässiga fotavtryck i Georgien, vilket bekräftas av många rapporter och vilket även avspeglas i landets försämrade hållning till mänskliga rättigheter. Parlamentet uttrycker bestörtning över att utredningar har inletts mot författarna till sådana rapporter, bland vilka särskilt kan nämnas </w:t>
      </w:r>
      <w:proofErr w:type="spellStart"/>
      <w:r w:rsidRPr="000828C9">
        <w:t>Giorgi</w:t>
      </w:r>
      <w:proofErr w:type="spellEnd"/>
      <w:r w:rsidRPr="000828C9">
        <w:t xml:space="preserve"> </w:t>
      </w:r>
      <w:proofErr w:type="spellStart"/>
      <w:r w:rsidRPr="000828C9">
        <w:t>Kandelaki</w:t>
      </w:r>
      <w:proofErr w:type="spellEnd"/>
      <w:r w:rsidRPr="000828C9">
        <w:t xml:space="preserve">, forskningsförfattare vid Hudson </w:t>
      </w:r>
      <w:proofErr w:type="spellStart"/>
      <w:r w:rsidRPr="000828C9">
        <w:t>Institute</w:t>
      </w:r>
      <w:proofErr w:type="spellEnd"/>
      <w:r w:rsidRPr="000828C9">
        <w:t xml:space="preserve">, och </w:t>
      </w:r>
      <w:proofErr w:type="spellStart"/>
      <w:r w:rsidRPr="000828C9">
        <w:t>Tinatin</w:t>
      </w:r>
      <w:proofErr w:type="spellEnd"/>
      <w:r w:rsidRPr="000828C9">
        <w:t xml:space="preserve"> </w:t>
      </w:r>
      <w:proofErr w:type="spellStart"/>
      <w:r w:rsidRPr="000828C9">
        <w:t>Khidasheli</w:t>
      </w:r>
      <w:proofErr w:type="spellEnd"/>
      <w:r w:rsidRPr="000828C9">
        <w:t>, i stället för att man gör någonting åt deras alarmerande slutsatser om auktoritära makters tydligt och systematiskt ökande inflytande i landet. Parlamentet uppmanar de georgiska myndigheterna att återinrätta yttrandefriheten, den akademiska friheten och den oberoende forskningen.</w:t>
      </w:r>
    </w:p>
    <w:p w14:paraId="33064509" w14:textId="37B6FC18" w:rsidR="00813BDF" w:rsidRPr="000828C9" w:rsidRDefault="002564EA" w:rsidP="00813BDF">
      <w:pPr>
        <w:pStyle w:val="NormalHanging12a"/>
      </w:pPr>
      <w:r w:rsidRPr="000828C9">
        <w:t>6</w:t>
      </w:r>
      <w:r w:rsidR="00813BDF" w:rsidRPr="000828C9">
        <w:t>.</w:t>
      </w:r>
      <w:r w:rsidR="00813BDF" w:rsidRPr="000828C9">
        <w:tab/>
        <w:t>Europaparlamentet fördömer skarpt det fortsatta antagandet av restriktiv lagstiftning som inskränker de grundläggande friheterna och undertrycker politisk verksamhet, folkliga protester och oliktänkande. Parlamentet uppmanar med kraft de georgiska myndigheterna att upphäva dessa restriktiva lagar, upphöra att använda häktning i avvaktan på rättegång som politiskt förtryck och att säkerställa rättsväsendets oberoende och ett korrekt rättsförfarande.</w:t>
      </w:r>
    </w:p>
    <w:p w14:paraId="12932ED5" w14:textId="01F2036F" w:rsidR="00813BDF" w:rsidRPr="000828C9" w:rsidRDefault="002564EA" w:rsidP="00813BDF">
      <w:pPr>
        <w:pStyle w:val="NormalHanging12a"/>
        <w:rPr>
          <w:bCs/>
        </w:rPr>
      </w:pPr>
      <w:r w:rsidRPr="000828C9">
        <w:t>7</w:t>
      </w:r>
      <w:r w:rsidR="00813BDF" w:rsidRPr="000828C9">
        <w:t>.</w:t>
      </w:r>
      <w:r w:rsidR="00813BDF" w:rsidRPr="000828C9">
        <w:tab/>
        <w:t>Europaparlamentet betonar att det är oförenligt med Georgiens skyldigheter enligt associeringsavtalet mellan EU och Georgien att hålla politiska fångar.</w:t>
      </w:r>
    </w:p>
    <w:p w14:paraId="33785C93" w14:textId="3C7A5D37" w:rsidR="00813BDF" w:rsidRPr="000828C9" w:rsidRDefault="002564EA" w:rsidP="00813BDF">
      <w:pPr>
        <w:pStyle w:val="NormalHanging12a"/>
      </w:pPr>
      <w:r w:rsidRPr="000828C9">
        <w:t>8</w:t>
      </w:r>
      <w:r w:rsidR="00813BDF" w:rsidRPr="000828C9">
        <w:t>.</w:t>
      </w:r>
      <w:r w:rsidR="00813BDF" w:rsidRPr="000828C9">
        <w:tab/>
        <w:t>Europaparlamentet bekräftar sitt orubbliga stöd för det georgiska folket och dess engagemang för en demokratisk europeisk framtid. Parlamentet uppmuntrar kommissionen och medlemsstaterna att stödja och skydda georgiska aktivister, journalister och oppositionella i riskzonen.</w:t>
      </w:r>
    </w:p>
    <w:p w14:paraId="2B8439E9" w14:textId="3D56E10C" w:rsidR="00813BDF" w:rsidRPr="000828C9" w:rsidRDefault="002564EA" w:rsidP="00813BDF">
      <w:pPr>
        <w:pStyle w:val="NormalHanging12a"/>
      </w:pPr>
      <w:r w:rsidRPr="000828C9">
        <w:t>9</w:t>
      </w:r>
      <w:r w:rsidR="00813BDF" w:rsidRPr="000828C9">
        <w:t>.</w:t>
      </w:r>
      <w:r w:rsidR="00813BDF" w:rsidRPr="000828C9">
        <w:tab/>
        <w:t>Europaparlamentet uppmanar EU och medlemsstaterna att införa riktade sanktioner, liksom ett EU-omfattande viseringsförbud, mot företrädare för regimen och dess medhjälpare som är ansvariga för politiskt motiverade gripanden, åtal och våld mot den demokratiska oppositionen, dissidenter, demonstranter och journalister.</w:t>
      </w:r>
    </w:p>
    <w:p w14:paraId="0AAE7691" w14:textId="49046093" w:rsidR="00990626" w:rsidRPr="000828C9" w:rsidRDefault="002564EA" w:rsidP="00990626">
      <w:pPr>
        <w:pStyle w:val="NormalHanging12a"/>
      </w:pPr>
      <w:r w:rsidRPr="000828C9">
        <w:t>10</w:t>
      </w:r>
      <w:r w:rsidR="00813BDF" w:rsidRPr="000828C9">
        <w:t>.</w:t>
      </w:r>
      <w:r w:rsidR="00813BDF" w:rsidRPr="000828C9">
        <w:tab/>
        <w:t>Europaparlamentet uppdrar åt talmannen att översända denna resolution till vice ordföranden/den höga representanten, rådet, kommissionen, medlemsstaterna, Europarådet, OSSE och de georgiska myndigheterna.</w:t>
      </w:r>
    </w:p>
    <w:p w14:paraId="62B8AF21" w14:textId="57E3525D" w:rsidR="00E365E1" w:rsidRPr="000828C9" w:rsidRDefault="00E365E1" w:rsidP="001672B5"/>
    <w:sectPr w:rsidR="00E365E1" w:rsidRPr="000828C9" w:rsidSect="009906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72658" w14:textId="77777777" w:rsidR="001672B5" w:rsidRPr="00990626" w:rsidRDefault="001672B5">
      <w:r w:rsidRPr="00990626">
        <w:separator/>
      </w:r>
    </w:p>
  </w:endnote>
  <w:endnote w:type="continuationSeparator" w:id="0">
    <w:p w14:paraId="5C575030" w14:textId="77777777" w:rsidR="001672B5" w:rsidRPr="00990626" w:rsidRDefault="001672B5">
      <w:r w:rsidRPr="009906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48A64" w14:textId="77777777" w:rsidR="00064002" w:rsidRPr="0099062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6FEEF" w14:textId="77777777" w:rsidR="00064002" w:rsidRPr="0099062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998BE" w14:textId="77777777" w:rsidR="00064002" w:rsidRPr="0099062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9C3FA" w14:textId="77777777" w:rsidR="001672B5" w:rsidRPr="00990626" w:rsidRDefault="001672B5">
      <w:r w:rsidRPr="00990626">
        <w:separator/>
      </w:r>
    </w:p>
  </w:footnote>
  <w:footnote w:type="continuationSeparator" w:id="0">
    <w:p w14:paraId="4679FF4F" w14:textId="77777777" w:rsidR="001672B5" w:rsidRPr="00990626" w:rsidRDefault="001672B5">
      <w:r w:rsidRPr="009906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3D48" w14:textId="77777777" w:rsidR="00064002" w:rsidRPr="0099062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296E" w14:textId="77777777" w:rsidR="00064002" w:rsidRPr="0099062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DD265" w14:textId="77777777" w:rsidR="00064002" w:rsidRPr="0099062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3813185">
    <w:abstractNumId w:val="9"/>
  </w:num>
  <w:num w:numId="2" w16cid:durableId="1529951103">
    <w:abstractNumId w:val="9"/>
  </w:num>
  <w:num w:numId="3" w16cid:durableId="1756703565">
    <w:abstractNumId w:val="7"/>
  </w:num>
  <w:num w:numId="4" w16cid:durableId="1188758951">
    <w:abstractNumId w:val="7"/>
  </w:num>
  <w:num w:numId="5" w16cid:durableId="438188449">
    <w:abstractNumId w:val="6"/>
  </w:num>
  <w:num w:numId="6" w16cid:durableId="247466939">
    <w:abstractNumId w:val="6"/>
  </w:num>
  <w:num w:numId="7" w16cid:durableId="1741978095">
    <w:abstractNumId w:val="5"/>
  </w:num>
  <w:num w:numId="8" w16cid:durableId="704986392">
    <w:abstractNumId w:val="5"/>
  </w:num>
  <w:num w:numId="9" w16cid:durableId="419526013">
    <w:abstractNumId w:val="4"/>
  </w:num>
  <w:num w:numId="10" w16cid:durableId="746457547">
    <w:abstractNumId w:val="4"/>
  </w:num>
  <w:num w:numId="11" w16cid:durableId="295842212">
    <w:abstractNumId w:val="8"/>
  </w:num>
  <w:num w:numId="12" w16cid:durableId="526023694">
    <w:abstractNumId w:val="8"/>
  </w:num>
  <w:num w:numId="13" w16cid:durableId="746414387">
    <w:abstractNumId w:val="3"/>
  </w:num>
  <w:num w:numId="14" w16cid:durableId="1098791860">
    <w:abstractNumId w:val="3"/>
  </w:num>
  <w:num w:numId="15" w16cid:durableId="1851212876">
    <w:abstractNumId w:val="2"/>
  </w:num>
  <w:num w:numId="16" w16cid:durableId="283508816">
    <w:abstractNumId w:val="2"/>
  </w:num>
  <w:num w:numId="17" w16cid:durableId="810754000">
    <w:abstractNumId w:val="1"/>
  </w:num>
  <w:num w:numId="18" w16cid:durableId="812017705">
    <w:abstractNumId w:val="1"/>
  </w:num>
  <w:num w:numId="19" w16cid:durableId="372116363">
    <w:abstractNumId w:val="0"/>
  </w:num>
  <w:num w:numId="20" w16cid:durableId="62678433">
    <w:abstractNumId w:val="0"/>
  </w:num>
  <w:num w:numId="21" w16cid:durableId="35862273">
    <w:abstractNumId w:val="9"/>
  </w:num>
  <w:num w:numId="22" w16cid:durableId="1769232541">
    <w:abstractNumId w:val="7"/>
  </w:num>
  <w:num w:numId="23" w16cid:durableId="1720547565">
    <w:abstractNumId w:val="6"/>
  </w:num>
  <w:num w:numId="24" w16cid:durableId="580601754">
    <w:abstractNumId w:val="5"/>
  </w:num>
  <w:num w:numId="25" w16cid:durableId="1972634248">
    <w:abstractNumId w:val="4"/>
  </w:num>
  <w:num w:numId="26" w16cid:durableId="1223980798">
    <w:abstractNumId w:val="8"/>
  </w:num>
  <w:num w:numId="27" w16cid:durableId="935793497">
    <w:abstractNumId w:val="3"/>
  </w:num>
  <w:num w:numId="28" w16cid:durableId="988168993">
    <w:abstractNumId w:val="2"/>
  </w:num>
  <w:num w:numId="29" w16cid:durableId="286590812">
    <w:abstractNumId w:val="1"/>
  </w:num>
  <w:num w:numId="30" w16cid:durableId="1997683325">
    <w:abstractNumId w:val="0"/>
  </w:num>
  <w:num w:numId="31" w16cid:durableId="942155144">
    <w:abstractNumId w:val="9"/>
  </w:num>
  <w:num w:numId="32" w16cid:durableId="1971088717">
    <w:abstractNumId w:val="7"/>
  </w:num>
  <w:num w:numId="33" w16cid:durableId="535700318">
    <w:abstractNumId w:val="6"/>
  </w:num>
  <w:num w:numId="34" w16cid:durableId="1466268992">
    <w:abstractNumId w:val="5"/>
  </w:num>
  <w:num w:numId="35" w16cid:durableId="1071729716">
    <w:abstractNumId w:val="4"/>
  </w:num>
  <w:num w:numId="36" w16cid:durableId="789863240">
    <w:abstractNumId w:val="8"/>
  </w:num>
  <w:num w:numId="37" w16cid:durableId="1531185885">
    <w:abstractNumId w:val="3"/>
  </w:num>
  <w:num w:numId="38" w16cid:durableId="500506199">
    <w:abstractNumId w:val="2"/>
  </w:num>
  <w:num w:numId="39" w16cid:durableId="586771187">
    <w:abstractNumId w:val="1"/>
  </w:num>
  <w:num w:numId="40" w16cid:durableId="322661630">
    <w:abstractNumId w:val="0"/>
  </w:num>
  <w:num w:numId="41" w16cid:durableId="1340422020">
    <w:abstractNumId w:val="10"/>
  </w:num>
  <w:num w:numId="42" w16cid:durableId="1480879925">
    <w:abstractNumId w:val="10"/>
  </w:num>
  <w:num w:numId="43" w16cid:durableId="1423843450">
    <w:abstractNumId w:val="10"/>
  </w:num>
  <w:num w:numId="44" w16cid:durableId="638144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SV"/>
    <w:docVar w:name="dvnumam" w:val="0"/>
    <w:docVar w:name="dvpe" w:val="782.989"/>
    <w:docVar w:name="dvtitre" w:val="Europaparlamentets resolution av den xx xx 2026 om fallet Elene Khoshtaria och politiska fångar inom ramen för Georgisk dröm-regimen(2026/2643(RSP))"/>
  </w:docVars>
  <w:rsids>
    <w:rsidRoot w:val="001672B5"/>
    <w:rsid w:val="00002272"/>
    <w:rsid w:val="000035AE"/>
    <w:rsid w:val="00064002"/>
    <w:rsid w:val="000677B9"/>
    <w:rsid w:val="000828C9"/>
    <w:rsid w:val="000831BA"/>
    <w:rsid w:val="000A42CC"/>
    <w:rsid w:val="000D2170"/>
    <w:rsid w:val="000E7DD9"/>
    <w:rsid w:val="0010095E"/>
    <w:rsid w:val="00125B37"/>
    <w:rsid w:val="001672B5"/>
    <w:rsid w:val="00187494"/>
    <w:rsid w:val="001F32AE"/>
    <w:rsid w:val="00202CF4"/>
    <w:rsid w:val="00225EA5"/>
    <w:rsid w:val="002564EA"/>
    <w:rsid w:val="00273E3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3BDF"/>
    <w:rsid w:val="00817416"/>
    <w:rsid w:val="00842779"/>
    <w:rsid w:val="00865F67"/>
    <w:rsid w:val="00881A7B"/>
    <w:rsid w:val="008840E5"/>
    <w:rsid w:val="00887B3E"/>
    <w:rsid w:val="008C2AC6"/>
    <w:rsid w:val="00930C23"/>
    <w:rsid w:val="0093193B"/>
    <w:rsid w:val="009509D8"/>
    <w:rsid w:val="00950B64"/>
    <w:rsid w:val="00981893"/>
    <w:rsid w:val="009906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9D7"/>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400F42"/>
  <w15:chartTrackingRefBased/>
  <w15:docId w15:val="{EBC0053F-A5CB-455C-BEEF-824818FB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13BDF"/>
    <w:rPr>
      <w:b/>
    </w:rPr>
  </w:style>
  <w:style w:type="paragraph" w:customStyle="1" w:styleId="NormalHanging12a">
    <w:name w:val="NormalHanging12a"/>
    <w:basedOn w:val="Normal"/>
    <w:link w:val="NormalHanging12aChar"/>
    <w:rsid w:val="00813BDF"/>
    <w:pPr>
      <w:spacing w:after="240"/>
      <w:ind w:left="567" w:hanging="567"/>
    </w:pPr>
  </w:style>
  <w:style w:type="paragraph" w:customStyle="1" w:styleId="EPComma">
    <w:name w:val="EPComma"/>
    <w:basedOn w:val="Normal"/>
    <w:rsid w:val="00813BDF"/>
    <w:pPr>
      <w:spacing w:before="480" w:after="240"/>
    </w:pPr>
  </w:style>
  <w:style w:type="character" w:customStyle="1" w:styleId="NormalHanging12aChar">
    <w:name w:val="NormalHanging12a Char"/>
    <w:basedOn w:val="DefaultParagraphFont"/>
    <w:link w:val="NormalHanging12a"/>
    <w:locked/>
    <w:rsid w:val="00813BDF"/>
    <w:rPr>
      <w:sz w:val="24"/>
      <w:lang w:val="sv-SE"/>
    </w:rPr>
  </w:style>
  <w:style w:type="paragraph" w:styleId="Revision">
    <w:name w:val="Revision"/>
    <w:hidden/>
    <w:uiPriority w:val="99"/>
    <w:semiHidden/>
    <w:rsid w:val="002564EA"/>
    <w:rPr>
      <w:sz w:val="24"/>
      <w:lang w:val="sv-SE"/>
    </w:rPr>
  </w:style>
  <w:style w:type="character" w:styleId="CommentReference">
    <w:name w:val="annotation reference"/>
    <w:basedOn w:val="DefaultParagraphFont"/>
    <w:rsid w:val="002564EA"/>
    <w:rPr>
      <w:sz w:val="16"/>
      <w:szCs w:val="16"/>
    </w:rPr>
  </w:style>
  <w:style w:type="paragraph" w:styleId="CommentText">
    <w:name w:val="annotation text"/>
    <w:basedOn w:val="Normal"/>
    <w:link w:val="CommentTextChar"/>
    <w:rsid w:val="002564EA"/>
    <w:rPr>
      <w:sz w:val="20"/>
    </w:rPr>
  </w:style>
  <w:style w:type="character" w:customStyle="1" w:styleId="CommentTextChar">
    <w:name w:val="Comment Text Char"/>
    <w:basedOn w:val="DefaultParagraphFont"/>
    <w:link w:val="CommentText"/>
    <w:rsid w:val="002564EA"/>
    <w:rPr>
      <w:lang w:val="sv-SE"/>
    </w:rPr>
  </w:style>
  <w:style w:type="paragraph" w:styleId="CommentSubject">
    <w:name w:val="annotation subject"/>
    <w:basedOn w:val="CommentText"/>
    <w:next w:val="CommentText"/>
    <w:link w:val="CommentSubjectChar"/>
    <w:rsid w:val="002564EA"/>
    <w:rPr>
      <w:b/>
      <w:bCs/>
    </w:rPr>
  </w:style>
  <w:style w:type="character" w:customStyle="1" w:styleId="CommentSubjectChar">
    <w:name w:val="Comment Subject Char"/>
    <w:basedOn w:val="CommentTextChar"/>
    <w:link w:val="CommentSubject"/>
    <w:rsid w:val="002564E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670</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2026-03-12T12:27:00Z</dcterms:created>
  <dcterms:modified xsi:type="dcterms:W3CDTF">2026-03-12T12:27:00Z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B10-0158/2026</vt:lpwstr>
  </property>
  <property fmtid="{D5CDD505-2E9C-101B-9397-08002B2CF9AE}" pid="4" name="&lt;Type&gt;">
    <vt:lpwstr>RR</vt:lpwstr>
  </property>
</Properties>
</file>