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21E" w14:paraId="605BDC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620AA9" w14:textId="77777777" w:rsidR="00751A4A" w:rsidRPr="0022621E" w:rsidRDefault="004F670F" w:rsidP="0010095E">
            <w:pPr>
              <w:pStyle w:val="EPName"/>
            </w:pPr>
            <w:r w:rsidRPr="0022621E">
              <w:t>Parlament Ewropew</w:t>
            </w:r>
          </w:p>
          <w:p w14:paraId="0F3FC186" w14:textId="77777777" w:rsidR="00751A4A" w:rsidRPr="002262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621E">
              <w:t>2024</w:t>
            </w:r>
            <w:r w:rsidR="00817416" w:rsidRPr="0022621E">
              <w:t>-202</w:t>
            </w:r>
            <w:r w:rsidRPr="0022621E">
              <w:t>9</w:t>
            </w:r>
          </w:p>
        </w:tc>
        <w:tc>
          <w:tcPr>
            <w:tcW w:w="2268" w:type="dxa"/>
            <w:shd w:val="clear" w:color="auto" w:fill="auto"/>
          </w:tcPr>
          <w:p w14:paraId="1BEFFA23" w14:textId="77777777" w:rsidR="00751A4A" w:rsidRPr="0022621E" w:rsidRDefault="00187494" w:rsidP="0010095E">
            <w:pPr>
              <w:pStyle w:val="EPLogo"/>
            </w:pPr>
            <w:r w:rsidRPr="0022621E">
              <w:rPr>
                <w:noProof/>
                <w:lang w:eastAsia="ja-JP"/>
              </w:rPr>
              <w:drawing>
                <wp:inline distT="0" distB="0" distL="0" distR="0" wp14:anchorId="7BAD27E4" wp14:editId="3CE040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39D2AB" w14:textId="77777777" w:rsidR="00D058B8" w:rsidRPr="0022621E" w:rsidRDefault="00D058B8" w:rsidP="004C5D52">
      <w:pPr>
        <w:pStyle w:val="LineTop"/>
      </w:pPr>
    </w:p>
    <w:p w14:paraId="2853AE28" w14:textId="77777777" w:rsidR="00680577" w:rsidRPr="0022621E" w:rsidRDefault="004F670F" w:rsidP="00680577">
      <w:pPr>
        <w:pStyle w:val="EPBodyTA1"/>
      </w:pPr>
      <w:r w:rsidRPr="0022621E">
        <w:t>TESTI ADOTTATI</w:t>
      </w:r>
    </w:p>
    <w:p w14:paraId="2D4D0BAD" w14:textId="77777777" w:rsidR="00D058B8" w:rsidRPr="0022621E" w:rsidRDefault="00D058B8" w:rsidP="00D058B8">
      <w:pPr>
        <w:pStyle w:val="LineBottom"/>
      </w:pPr>
    </w:p>
    <w:p w14:paraId="7FC5A8D6" w14:textId="29289321" w:rsidR="004F670F" w:rsidRPr="0022621E" w:rsidRDefault="004F670F" w:rsidP="004F670F">
      <w:pPr>
        <w:pStyle w:val="ATHeading1"/>
      </w:pPr>
      <w:bookmarkStart w:id="0" w:name="TANumber"/>
      <w:r w:rsidRPr="0022621E">
        <w:t>P10_TA(2026)00</w:t>
      </w:r>
      <w:r w:rsidR="00AC1B82">
        <w:t>87</w:t>
      </w:r>
      <w:bookmarkEnd w:id="0"/>
    </w:p>
    <w:p w14:paraId="5CEB1466" w14:textId="07B28FCE" w:rsidR="004F670F" w:rsidRPr="0022621E" w:rsidRDefault="004F670F" w:rsidP="004F670F">
      <w:pPr>
        <w:pStyle w:val="ATHeading2"/>
      </w:pPr>
      <w:bookmarkStart w:id="1" w:name="title"/>
      <w:r w:rsidRPr="0022621E">
        <w:t>Talba għat-tneħħija tal-immunità ta</w:t>
      </w:r>
      <w:bookmarkEnd w:id="1"/>
      <w:r w:rsidR="00FB23AA">
        <w:t xml:space="preserve">’ </w:t>
      </w:r>
      <w:r w:rsidR="00FB23AA" w:rsidRPr="00FB23AA">
        <w:t xml:space="preserve">Grzegorz </w:t>
      </w:r>
      <w:proofErr w:type="spellStart"/>
      <w:r w:rsidR="00FB23AA" w:rsidRPr="00FB23AA">
        <w:t>Braun</w:t>
      </w:r>
      <w:proofErr w:type="spellEnd"/>
    </w:p>
    <w:p w14:paraId="417A743B" w14:textId="77777777" w:rsidR="004F670F" w:rsidRPr="0022621E" w:rsidRDefault="004F670F" w:rsidP="004F670F">
      <w:pPr>
        <w:rPr>
          <w:i/>
          <w:vanish/>
        </w:rPr>
      </w:pPr>
      <w:r w:rsidRPr="0022621E">
        <w:rPr>
          <w:i/>
        </w:rPr>
        <w:fldChar w:fldCharType="begin"/>
      </w:r>
      <w:r w:rsidRPr="0022621E">
        <w:rPr>
          <w:i/>
        </w:rPr>
        <w:instrText xml:space="preserve"> TC"(</w:instrText>
      </w:r>
      <w:bookmarkStart w:id="2" w:name="DocNumber"/>
      <w:r w:rsidRPr="0022621E">
        <w:rPr>
          <w:i/>
        </w:rPr>
        <w:instrText>A10-0075/2026</w:instrText>
      </w:r>
      <w:bookmarkEnd w:id="2"/>
      <w:r w:rsidRPr="0022621E">
        <w:rPr>
          <w:i/>
        </w:rPr>
        <w:instrText xml:space="preserve"> - Rapporteur: Mario Furore)"\l3 \n&gt; \* MERGEFORMAT </w:instrText>
      </w:r>
      <w:r w:rsidRPr="0022621E">
        <w:rPr>
          <w:i/>
        </w:rPr>
        <w:fldChar w:fldCharType="end"/>
      </w:r>
    </w:p>
    <w:p w14:paraId="11C9D9D9" w14:textId="77777777" w:rsidR="004F670F" w:rsidRPr="0022621E" w:rsidRDefault="004F670F" w:rsidP="004F670F">
      <w:pPr>
        <w:rPr>
          <w:vanish/>
        </w:rPr>
      </w:pPr>
      <w:bookmarkStart w:id="3" w:name="Commission"/>
      <w:r w:rsidRPr="0022621E">
        <w:rPr>
          <w:vanish/>
        </w:rPr>
        <w:t>Kumitat għall-Affarijiet Legali</w:t>
      </w:r>
      <w:bookmarkEnd w:id="3"/>
    </w:p>
    <w:p w14:paraId="07B70837" w14:textId="77777777" w:rsidR="004F670F" w:rsidRPr="0022621E" w:rsidRDefault="004F670F" w:rsidP="004F670F">
      <w:pPr>
        <w:rPr>
          <w:vanish/>
        </w:rPr>
      </w:pPr>
      <w:bookmarkStart w:id="4" w:name="PE"/>
      <w:r w:rsidRPr="0022621E">
        <w:rPr>
          <w:vanish/>
        </w:rPr>
        <w:t>PE784.378</w:t>
      </w:r>
      <w:bookmarkEnd w:id="4"/>
    </w:p>
    <w:p w14:paraId="379E3256" w14:textId="4046C1B7" w:rsidR="004F670F" w:rsidRPr="0022621E" w:rsidRDefault="004F670F" w:rsidP="00FB23AA">
      <w:pPr>
        <w:pStyle w:val="ATHeading3"/>
      </w:pPr>
      <w:bookmarkStart w:id="5" w:name="Sujet"/>
      <w:r w:rsidRPr="0022621E">
        <w:t xml:space="preserve">Deċiżjoni tal-Parlament Ewropew </w:t>
      </w:r>
      <w:r w:rsidR="00FB23AA">
        <w:t>tas-26 ta’ Marzu</w:t>
      </w:r>
      <w:r w:rsidRPr="0022621E">
        <w:t xml:space="preserve"> 2026 dwar it-talba għat-tneħħija tal-immunità ta’ Grzegorz </w:t>
      </w:r>
      <w:proofErr w:type="spellStart"/>
      <w:r w:rsidRPr="0022621E">
        <w:t>Braun</w:t>
      </w:r>
      <w:bookmarkEnd w:id="5"/>
      <w:proofErr w:type="spellEnd"/>
      <w:r w:rsidRPr="0022621E">
        <w:t xml:space="preserve"> </w:t>
      </w:r>
      <w:bookmarkStart w:id="6" w:name="References"/>
      <w:r w:rsidRPr="0022621E">
        <w:t>(2025/2170(IMM))</w:t>
      </w:r>
      <w:bookmarkEnd w:id="6"/>
    </w:p>
    <w:p w14:paraId="09A8BDC4" w14:textId="77777777" w:rsidR="002A461F" w:rsidRPr="0022621E" w:rsidRDefault="002A461F" w:rsidP="002A461F">
      <w:pPr>
        <w:pStyle w:val="EPComma"/>
      </w:pPr>
      <w:bookmarkStart w:id="7" w:name="TextBodyBegin"/>
      <w:bookmarkEnd w:id="7"/>
      <w:r w:rsidRPr="0022621E">
        <w:rPr>
          <w:i/>
          <w:iCs/>
        </w:rPr>
        <w:t>Il-Parlament Ewropew</w:t>
      </w:r>
      <w:r w:rsidRPr="0022621E">
        <w:t>,</w:t>
      </w:r>
    </w:p>
    <w:p w14:paraId="2984BFF4" w14:textId="5D318E8C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 xml:space="preserve">wara li kkunsidra t-talba għat-tneħħija tal-immunità ta’ Grzegorz </w:t>
      </w:r>
      <w:proofErr w:type="spellStart"/>
      <w:r w:rsidRPr="0022621E">
        <w:t>Braun</w:t>
      </w:r>
      <w:proofErr w:type="spellEnd"/>
      <w:r w:rsidRPr="0022621E">
        <w:t xml:space="preserve">, li waslet permezz tal-ittra tas-16 ta’ Lulju 2025 mill-Prosekutur Ġenerali tal-Polonja, li bagħat talba mill-Prosekutur </w:t>
      </w:r>
      <w:r w:rsidR="00217A45">
        <w:t>Reġjonali</w:t>
      </w:r>
      <w:r w:rsidRPr="0022621E">
        <w:t xml:space="preserve"> Pubbliku f’Varsavja-Praga</w:t>
      </w:r>
      <w:r w:rsidR="00217A45">
        <w:t xml:space="preserve"> </w:t>
      </w:r>
      <w:r w:rsidR="00416A13">
        <w:t>f’Varsavja</w:t>
      </w:r>
      <w:r w:rsidR="00217A45">
        <w:t xml:space="preserve"> </w:t>
      </w:r>
      <w:r w:rsidRPr="0022621E">
        <w:t>, b’rabta mal-proċedimenti kriminali miġjuba kontrih, u mħabbra fis-seduta plenarja tat-8 ta’ Settembru 2025,</w:t>
      </w:r>
    </w:p>
    <w:p w14:paraId="64C4AC82" w14:textId="36259979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 xml:space="preserve">wara li kkunsidra l-fatt li Grzegorz </w:t>
      </w:r>
      <w:proofErr w:type="spellStart"/>
      <w:r w:rsidRPr="0022621E">
        <w:t>Braun</w:t>
      </w:r>
      <w:proofErr w:type="spellEnd"/>
      <w:r w:rsidRPr="0022621E">
        <w:t xml:space="preserve"> irrinunzja għad-dritt tiegħu li </w:t>
      </w:r>
      <w:proofErr w:type="spellStart"/>
      <w:r w:rsidRPr="0022621E">
        <w:t>jinstema</w:t>
      </w:r>
      <w:proofErr w:type="spellEnd"/>
      <w:r w:rsidRPr="0022621E">
        <w:t>’</w:t>
      </w:r>
      <w:r w:rsidR="00217A45">
        <w:t>,</w:t>
      </w:r>
      <w:r w:rsidRPr="0022621E">
        <w:t xml:space="preserve"> skont l-Artikolu 9(6) tar-Regoli ta’ Proċedura tiegħu,</w:t>
      </w:r>
    </w:p>
    <w:p w14:paraId="681AF242" w14:textId="77777777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>wara li kkunsidra l-Artikolu 8 u l-Artikolu 9 tal-Protokoll Nru 7 dwar il-Privileġġi u l-Immunitajiet tal-Unjoni Ewropea kif ukoll l-Artikolu 6(2) tal-Att tal-20 ta’ Settembru 1976 dwar l-elezzjoni tal-Membri tal-Parlament Ewropew b’vot universali dirett,</w:t>
      </w:r>
    </w:p>
    <w:p w14:paraId="6CCCB18E" w14:textId="77777777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22621E">
        <w:rPr>
          <w:rStyle w:val="FootnoteReference"/>
          <w:color w:val="000000"/>
        </w:rPr>
        <w:footnoteReference w:id="1"/>
      </w:r>
      <w:r w:rsidRPr="0022621E">
        <w:t>,</w:t>
      </w:r>
    </w:p>
    <w:p w14:paraId="03C47DCA" w14:textId="77777777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>wara li kkunsidra l-Artikolu 105(2) u (5) tal-Kostituzzjoni tar-Repubblika tal-Polonja,</w:t>
      </w:r>
    </w:p>
    <w:p w14:paraId="241A62C2" w14:textId="77777777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 xml:space="preserve">wara li kkunsidra l-Artikolu 5(2), l-Artikolu 6(1) u l-Artikolu 9 tar-Regoli ta’ Proċedura </w:t>
      </w:r>
      <w:r w:rsidRPr="0022621E">
        <w:lastRenderedPageBreak/>
        <w:t>tiegħu,</w:t>
      </w:r>
    </w:p>
    <w:p w14:paraId="234B850B" w14:textId="77777777" w:rsidR="002A461F" w:rsidRPr="0022621E" w:rsidRDefault="002A461F" w:rsidP="002A461F">
      <w:pPr>
        <w:pStyle w:val="NormalHanging12a"/>
      </w:pPr>
      <w:r w:rsidRPr="0022621E">
        <w:t>–</w:t>
      </w:r>
      <w:r w:rsidRPr="0022621E">
        <w:tab/>
        <w:t>wara li kkunsidra r-rapport tal-Kumitat għall-Affarijiet Legali (A10-0075/2026),</w:t>
      </w:r>
    </w:p>
    <w:p w14:paraId="233BC54C" w14:textId="225E769F" w:rsidR="002A461F" w:rsidRPr="0022621E" w:rsidRDefault="002A461F" w:rsidP="002A461F">
      <w:pPr>
        <w:pStyle w:val="NormalHanging12a"/>
      </w:pPr>
      <w:r w:rsidRPr="0022621E">
        <w:t>A.</w:t>
      </w:r>
      <w:r w:rsidRPr="0022621E">
        <w:tab/>
        <w:t xml:space="preserve">billi, permezz ta’ ittra datata s-16 ta’ Lulju 2025, il-Prosekutur Ġenerali tal-Polonja bagħat talba mill-Prosekutur Pubbliku </w:t>
      </w:r>
      <w:r w:rsidR="00217A45">
        <w:t>Reġjonali</w:t>
      </w:r>
      <w:r w:rsidRPr="0022621E">
        <w:t xml:space="preserve"> ta’ Varsavja-Praga</w:t>
      </w:r>
      <w:r w:rsidR="00217A45">
        <w:t xml:space="preserve"> </w:t>
      </w:r>
      <w:r w:rsidR="00416A13">
        <w:t>f’Varsavja</w:t>
      </w:r>
      <w:r w:rsidRPr="0022621E">
        <w:t xml:space="preserve"> għat-tneħħija tal-immunità ta’ Grzegorz </w:t>
      </w:r>
      <w:proofErr w:type="spellStart"/>
      <w:r w:rsidRPr="0022621E">
        <w:t>Braun</w:t>
      </w:r>
      <w:proofErr w:type="spellEnd"/>
      <w:r w:rsidRPr="0022621E">
        <w:t>, Membru tal-Parlament Ewropew elett fil-Polonja, b’rabta ma’ diversi allegati reati li seħħew fl-2025;</w:t>
      </w:r>
    </w:p>
    <w:p w14:paraId="470CC755" w14:textId="77777777" w:rsidR="002A461F" w:rsidRPr="0022621E" w:rsidRDefault="002A461F" w:rsidP="002A461F">
      <w:pPr>
        <w:pStyle w:val="NormalHanging12a"/>
      </w:pPr>
      <w:r w:rsidRPr="0022621E">
        <w:rPr>
          <w:shd w:val="clear" w:color="auto" w:fill="FFFFFF"/>
        </w:rPr>
        <w:t>B.</w:t>
      </w:r>
      <w:r w:rsidRPr="0022621E">
        <w:rPr>
          <w:shd w:val="clear" w:color="auto" w:fill="FFFFFF"/>
        </w:rPr>
        <w:tab/>
      </w:r>
      <w:r w:rsidRPr="0022621E">
        <w:t>billi, skont it-talba, fit-30 ta’ April 2025, fil-pjazza ewlenija (</w:t>
      </w:r>
      <w:proofErr w:type="spellStart"/>
      <w:r w:rsidRPr="0022621E">
        <w:t>Plac</w:t>
      </w:r>
      <w:proofErr w:type="spellEnd"/>
      <w:r w:rsidRPr="0022621E">
        <w:t xml:space="preserve"> </w:t>
      </w:r>
      <w:proofErr w:type="spellStart"/>
      <w:r w:rsidRPr="0022621E">
        <w:t>Wolności</w:t>
      </w:r>
      <w:proofErr w:type="spellEnd"/>
      <w:r w:rsidRPr="0022621E">
        <w:t>) f’</w:t>
      </w:r>
      <w:proofErr w:type="spellStart"/>
      <w:r w:rsidRPr="0022621E">
        <w:t>Biała</w:t>
      </w:r>
      <w:proofErr w:type="spellEnd"/>
      <w:r w:rsidRPr="0022621E">
        <w:t xml:space="preserve"> </w:t>
      </w:r>
      <w:proofErr w:type="spellStart"/>
      <w:r w:rsidRPr="0022621E">
        <w:t>Podlaska</w:t>
      </w:r>
      <w:proofErr w:type="spellEnd"/>
      <w:r w:rsidRPr="0022621E">
        <w:t xml:space="preserve">, Grzegorz </w:t>
      </w:r>
      <w:proofErr w:type="spellStart"/>
      <w:r w:rsidRPr="0022621E">
        <w:t>Braun</w:t>
      </w:r>
      <w:proofErr w:type="spellEnd"/>
      <w:r w:rsidRPr="0022621E">
        <w:t xml:space="preserve">, li aġixxa flimkien ma’ persuna oħra, allegatament wettaq serq tal-bandiera Ukrena li kienet qed tintwera pubblikament fuq il-gallarija tal-Muniċipju u </w:t>
      </w:r>
      <w:proofErr w:type="spellStart"/>
      <w:r w:rsidRPr="0022621E">
        <w:t>kkawża</w:t>
      </w:r>
      <w:proofErr w:type="spellEnd"/>
      <w:r w:rsidRPr="0022621E">
        <w:t xml:space="preserve"> telf għad-detriment tal-</w:t>
      </w:r>
      <w:proofErr w:type="spellStart"/>
      <w:r w:rsidRPr="0022621E">
        <w:t>Muniċipalità</w:t>
      </w:r>
      <w:proofErr w:type="spellEnd"/>
      <w:r w:rsidRPr="0022621E">
        <w:t xml:space="preserve"> tal-Belt ta’ </w:t>
      </w:r>
      <w:proofErr w:type="spellStart"/>
      <w:r w:rsidRPr="0022621E">
        <w:t>Biała</w:t>
      </w:r>
      <w:proofErr w:type="spellEnd"/>
      <w:r w:rsidRPr="0022621E">
        <w:t xml:space="preserve"> </w:t>
      </w:r>
      <w:proofErr w:type="spellStart"/>
      <w:r w:rsidRPr="0022621E">
        <w:t>Podlaska</w:t>
      </w:r>
      <w:proofErr w:type="spellEnd"/>
      <w:r w:rsidRPr="0022621E">
        <w:t>; billi l-allegata azzjoni tikkostitwixxi reat skont l-Artikolu 278(3a) tal-Kodiċi Kriminali Pollakk;</w:t>
      </w:r>
    </w:p>
    <w:p w14:paraId="5047CFBC" w14:textId="77777777" w:rsidR="002A461F" w:rsidRPr="0022621E" w:rsidRDefault="002A461F" w:rsidP="002A461F">
      <w:pPr>
        <w:pStyle w:val="NormalHanging12a"/>
        <w:rPr>
          <w:szCs w:val="24"/>
          <w:shd w:val="clear" w:color="auto" w:fill="FFFFFF"/>
        </w:rPr>
      </w:pPr>
      <w:r w:rsidRPr="0022621E">
        <w:rPr>
          <w:shd w:val="clear" w:color="auto" w:fill="FFFFFF"/>
        </w:rPr>
        <w:t>C.</w:t>
      </w:r>
      <w:r w:rsidRPr="0022621E">
        <w:rPr>
          <w:shd w:val="clear" w:color="auto" w:fill="FFFFFF"/>
        </w:rPr>
        <w:tab/>
        <w:t>billi,</w:t>
      </w:r>
      <w:r w:rsidRPr="0022621E">
        <w:t xml:space="preserve"> skont it-talba,</w:t>
      </w:r>
      <w:r w:rsidRPr="0022621E">
        <w:rPr>
          <w:shd w:val="clear" w:color="auto" w:fill="FFFFFF"/>
        </w:rPr>
        <w:t xml:space="preserve"> </w:t>
      </w:r>
      <w:r w:rsidRPr="0022621E">
        <w:t>fis-6 ta’ Mejju 2025 f’</w:t>
      </w:r>
      <w:proofErr w:type="spellStart"/>
      <w:r w:rsidRPr="0022621E">
        <w:t>Katowice</w:t>
      </w:r>
      <w:proofErr w:type="spellEnd"/>
      <w:r w:rsidRPr="0022621E">
        <w:t xml:space="preserve">, Grzegorz </w:t>
      </w:r>
      <w:proofErr w:type="spellStart"/>
      <w:r w:rsidRPr="0022621E">
        <w:t>Braun</w:t>
      </w:r>
      <w:proofErr w:type="spellEnd"/>
      <w:r w:rsidRPr="0022621E">
        <w:t xml:space="preserve">, li aġixxa flimkien ma’ persuna oħra, allegatament wettaq serq tal-bandiera tal-Unjoni Ewropea li </w:t>
      </w:r>
      <w:proofErr w:type="spellStart"/>
      <w:r w:rsidRPr="0022621E">
        <w:t>ntweriet</w:t>
      </w:r>
      <w:proofErr w:type="spellEnd"/>
      <w:r w:rsidRPr="0022621E">
        <w:t xml:space="preserve"> fil-</w:t>
      </w:r>
      <w:proofErr w:type="spellStart"/>
      <w:r w:rsidRPr="0022621E">
        <w:t>lobby</w:t>
      </w:r>
      <w:proofErr w:type="spellEnd"/>
      <w:r w:rsidRPr="0022621E">
        <w:t xml:space="preserve"> tal-Ministeru tal-Industrija (</w:t>
      </w:r>
      <w:proofErr w:type="spellStart"/>
      <w:r w:rsidRPr="0022621E">
        <w:t>Ministerstwo</w:t>
      </w:r>
      <w:proofErr w:type="spellEnd"/>
      <w:r w:rsidRPr="0022621E">
        <w:t xml:space="preserve"> </w:t>
      </w:r>
      <w:proofErr w:type="spellStart"/>
      <w:r w:rsidRPr="0022621E">
        <w:t>Przemysłu</w:t>
      </w:r>
      <w:proofErr w:type="spellEnd"/>
      <w:r w:rsidRPr="0022621E">
        <w:t xml:space="preserve">) u </w:t>
      </w:r>
      <w:proofErr w:type="spellStart"/>
      <w:r w:rsidRPr="0022621E">
        <w:t>kkawża</w:t>
      </w:r>
      <w:proofErr w:type="spellEnd"/>
      <w:r w:rsidRPr="0022621E">
        <w:t xml:space="preserve"> telf għad-detriment tal-Ministeru tal-Industrija; billi l-allegata azzjoni tikkostitwixxi reat skont l-Artikolu 278(3a) tal-Kodiċi Kriminali Pollakk</w:t>
      </w:r>
      <w:r w:rsidRPr="0022621E">
        <w:rPr>
          <w:shd w:val="clear" w:color="auto" w:fill="FFFFFF"/>
        </w:rPr>
        <w:t>;</w:t>
      </w:r>
    </w:p>
    <w:p w14:paraId="6DF9408D" w14:textId="223AA812" w:rsidR="002A461F" w:rsidRPr="0022621E" w:rsidRDefault="002A461F" w:rsidP="002A461F">
      <w:pPr>
        <w:pStyle w:val="NormalHanging12a"/>
      </w:pPr>
      <w:r w:rsidRPr="0022621E">
        <w:t>D.</w:t>
      </w:r>
      <w:r w:rsidRPr="0022621E">
        <w:tab/>
      </w:r>
      <w:r w:rsidRPr="0022621E">
        <w:rPr>
          <w:shd w:val="clear" w:color="auto" w:fill="FFFFFF"/>
        </w:rPr>
        <w:t>billi,</w:t>
      </w:r>
      <w:r w:rsidRPr="0022621E">
        <w:t xml:space="preserve"> skont it-talba,</w:t>
      </w:r>
      <w:r w:rsidRPr="0022621E">
        <w:rPr>
          <w:shd w:val="clear" w:color="auto" w:fill="FFFFFF"/>
        </w:rPr>
        <w:t xml:space="preserve"> </w:t>
      </w:r>
      <w:r w:rsidRPr="0022621E">
        <w:t xml:space="preserve">fil-11 ta’ Ġunju 2025, fil-loġġa ewlenija </w:t>
      </w:r>
      <w:proofErr w:type="spellStart"/>
      <w:r w:rsidRPr="0022621E">
        <w:t>tas-Sejm</w:t>
      </w:r>
      <w:proofErr w:type="spellEnd"/>
      <w:r w:rsidRPr="0022621E">
        <w:t xml:space="preserve"> tar-Repubblika tal-Polonja f’Varsavja, Grzegorz </w:t>
      </w:r>
      <w:proofErr w:type="spellStart"/>
      <w:r w:rsidRPr="0022621E">
        <w:t>Braun</w:t>
      </w:r>
      <w:proofErr w:type="spellEnd"/>
      <w:r w:rsidRPr="0022621E">
        <w:t xml:space="preserve"> allegatament qered proprjetà ta’ xi ħadd ieħor, li kienet tikkonsisti f’10 bordijiet ikkuluriti li kienu jiffurmaw parti minn wirja ddedikata għall-persuni LGBTQ+ u dan ikkawża telf għad-detriment tal-Klabb Parlamentari ta’ Koalizzjoni tax-Xellug (</w:t>
      </w:r>
      <w:proofErr w:type="spellStart"/>
      <w:r w:rsidRPr="0022621E">
        <w:t>Koalicyjny</w:t>
      </w:r>
      <w:proofErr w:type="spellEnd"/>
      <w:r w:rsidRPr="0022621E">
        <w:t xml:space="preserve"> </w:t>
      </w:r>
      <w:proofErr w:type="spellStart"/>
      <w:r w:rsidRPr="0022621E">
        <w:t>Klub</w:t>
      </w:r>
      <w:proofErr w:type="spellEnd"/>
      <w:r w:rsidRPr="0022621E">
        <w:t xml:space="preserve"> </w:t>
      </w:r>
      <w:proofErr w:type="spellStart"/>
      <w:r w:rsidRPr="0022621E">
        <w:t>Parlamentarn</w:t>
      </w:r>
      <w:r w:rsidR="00217A45">
        <w:t>y</w:t>
      </w:r>
      <w:proofErr w:type="spellEnd"/>
      <w:r w:rsidRPr="0022621E">
        <w:t xml:space="preserve"> </w:t>
      </w:r>
      <w:proofErr w:type="spellStart"/>
      <w:r w:rsidRPr="0022621E">
        <w:t>Lewicy</w:t>
      </w:r>
      <w:proofErr w:type="spellEnd"/>
      <w:r w:rsidRPr="0022621E">
        <w:t>); billi l-allegata azzjoni tikkostitwixxi reat skont l-Artikolu 288(1) tal-Kodiċi Kriminali Pollakk;</w:t>
      </w:r>
    </w:p>
    <w:p w14:paraId="0E2E5896" w14:textId="77777777" w:rsidR="002A461F" w:rsidRPr="0022621E" w:rsidRDefault="002A461F" w:rsidP="002A461F">
      <w:pPr>
        <w:pStyle w:val="NormalHanging12a"/>
      </w:pPr>
      <w:r w:rsidRPr="0022621E">
        <w:t>E.</w:t>
      </w:r>
      <w:r w:rsidRPr="0022621E">
        <w:tab/>
      </w:r>
      <w:r w:rsidRPr="0022621E">
        <w:rPr>
          <w:shd w:val="clear" w:color="auto" w:fill="FFFFFF"/>
        </w:rPr>
        <w:t>billi,</w:t>
      </w:r>
      <w:r w:rsidRPr="0022621E">
        <w:t xml:space="preserve"> skont it-talba,</w:t>
      </w:r>
      <w:r w:rsidRPr="0022621E">
        <w:rPr>
          <w:shd w:val="clear" w:color="auto" w:fill="FFFFFF"/>
        </w:rPr>
        <w:t xml:space="preserve"> </w:t>
      </w:r>
      <w:r w:rsidRPr="0022621E">
        <w:t xml:space="preserve">fit-28 ta’ April 2025 f’Varsavja, Grzegorz </w:t>
      </w:r>
      <w:proofErr w:type="spellStart"/>
      <w:r w:rsidRPr="0022621E">
        <w:t>Braun</w:t>
      </w:r>
      <w:proofErr w:type="spellEnd"/>
      <w:r w:rsidRPr="0022621E">
        <w:t xml:space="preserve"> allegatament attribwixxa, permezz tal-media tal-massa, lill-Mużew tal-Istorja tal-Lhud Pollakki (POLIN) u lil entitajiet oħra involuti f’kampanja soċjali, tali imġiba u </w:t>
      </w:r>
      <w:proofErr w:type="spellStart"/>
      <w:r w:rsidRPr="0022621E">
        <w:t>attributi</w:t>
      </w:r>
      <w:proofErr w:type="spellEnd"/>
      <w:r w:rsidRPr="0022621E">
        <w:t xml:space="preserve"> li jistgħu </w:t>
      </w:r>
      <w:proofErr w:type="spellStart"/>
      <w:r w:rsidRPr="0022621E">
        <w:t>jiskreditawhom</w:t>
      </w:r>
      <w:proofErr w:type="spellEnd"/>
      <w:r w:rsidRPr="0022621E">
        <w:t xml:space="preserve"> f’għajnejn l-opinjoni pubblika jew jirriżultaw f’telf ta’ fiduċja meħtieġa għall-attivitajiet tagħhom, billi semma, matul id-dibattitu mal-kandidati għall-kariga ta’ President tar-Repubblika tal-Polonja, imxandar dirett fuq it-televiżjoni u l-internet, li n-</w:t>
      </w:r>
      <w:proofErr w:type="spellStart"/>
      <w:r w:rsidRPr="0022621E">
        <w:t>narċiż</w:t>
      </w:r>
      <w:proofErr w:type="spellEnd"/>
      <w:r w:rsidRPr="0022621E">
        <w:t xml:space="preserve"> Lhudi huwa simbolu ta’ mistħija u </w:t>
      </w:r>
      <w:proofErr w:type="spellStart"/>
      <w:r w:rsidRPr="0022621E">
        <w:t>subordinazzjoni</w:t>
      </w:r>
      <w:proofErr w:type="spellEnd"/>
      <w:r w:rsidRPr="0022621E">
        <w:t>; billi l-allegata azzjoni tikkostitwixxi reat skont l-Artikolu 212(2) tal-Kodiċi Kriminali Pollakk;</w:t>
      </w:r>
    </w:p>
    <w:p w14:paraId="2309339B" w14:textId="407D4E81" w:rsidR="002A461F" w:rsidRPr="0022621E" w:rsidRDefault="002A461F" w:rsidP="002A461F">
      <w:pPr>
        <w:pStyle w:val="NormalHanging12a"/>
        <w:rPr>
          <w:szCs w:val="24"/>
          <w:shd w:val="clear" w:color="auto" w:fill="FFFFFF"/>
        </w:rPr>
      </w:pPr>
      <w:r w:rsidRPr="0022621E">
        <w:t>F.</w:t>
      </w:r>
      <w:r w:rsidRPr="0022621E">
        <w:tab/>
      </w:r>
      <w:r w:rsidRPr="0022621E">
        <w:rPr>
          <w:shd w:val="clear" w:color="auto" w:fill="FFFFFF"/>
        </w:rPr>
        <w:t xml:space="preserve">billi </w:t>
      </w:r>
      <w:r w:rsidRPr="0022621E">
        <w:t xml:space="preserve">Grzegorz </w:t>
      </w:r>
      <w:proofErr w:type="spellStart"/>
      <w:r w:rsidRPr="0022621E">
        <w:t>Braun</w:t>
      </w:r>
      <w:proofErr w:type="spellEnd"/>
      <w:r w:rsidRPr="0022621E">
        <w:rPr>
          <w:shd w:val="clear" w:color="auto" w:fill="FFFFFF"/>
        </w:rPr>
        <w:t xml:space="preserve"> ġie elett fil-Parlament Ewropew fl-elezzjonijiet Ewropej ta’ Ġunju 2024 u għaldaqstant kien Membru tal-Parlament Ewropew fiż-żmien tal-allegati reati;</w:t>
      </w:r>
    </w:p>
    <w:p w14:paraId="330D953B" w14:textId="77777777" w:rsidR="002A461F" w:rsidRPr="0022621E" w:rsidRDefault="002A461F" w:rsidP="002A461F">
      <w:pPr>
        <w:pStyle w:val="NormalHanging12a"/>
      </w:pPr>
      <w:r w:rsidRPr="0022621E">
        <w:t>G.</w:t>
      </w:r>
      <w:r w:rsidRPr="0022621E">
        <w:tab/>
        <w:t xml:space="preserve">billi l-allegati reati ma </w:t>
      </w:r>
      <w:proofErr w:type="spellStart"/>
      <w:r w:rsidRPr="0022621E">
        <w:t>jikkostitwux</w:t>
      </w:r>
      <w:proofErr w:type="spellEnd"/>
      <w:r w:rsidRPr="0022621E">
        <w:t xml:space="preserve"> opinjoni espressa jew vot mitfugħ minn Grzegorz </w:t>
      </w:r>
      <w:proofErr w:type="spellStart"/>
      <w:r w:rsidRPr="0022621E">
        <w:t>Braun</w:t>
      </w:r>
      <w:proofErr w:type="spellEnd"/>
      <w:r w:rsidRPr="0022621E">
        <w:t xml:space="preserve"> fil-qadi ta’ dmirijietu fis-sens tal-Artikolu 8 tal-Protokoll Nru 7 dwar il-Privileġġi u l-Immunitajiet tal-Unjoni Ewropea, u billi t-talba għat-tneħħija tal-immunità tiegħu mhijiex relatata ma’ xi opinjoni espressa jew ma’ xi vot mitfugħ minnu;</w:t>
      </w:r>
    </w:p>
    <w:p w14:paraId="2B22BCB2" w14:textId="22397246" w:rsidR="002A461F" w:rsidRPr="0022621E" w:rsidRDefault="002A461F" w:rsidP="002A461F">
      <w:pPr>
        <w:pStyle w:val="NormalHanging12a"/>
      </w:pPr>
      <w:r w:rsidRPr="0022621E">
        <w:t>H.</w:t>
      </w:r>
      <w:r w:rsidRPr="0022621E">
        <w:tab/>
        <w:t>billi l-Artikolu 9, l-ewwel paragrafu, il-punt (a), tal-Protokoll Nru 7 dwar il-Privileġġi u l-Immunitajiet tal-Unjoni Ewropea jiddisponi li, waqt is-sessjonijiet tal-Parlament Ewropew, il-Membri tiegħu għandhom igawdu, fit-territorju tal-Istat tagħhom stess, l-</w:t>
      </w:r>
      <w:proofErr w:type="spellStart"/>
      <w:r w:rsidRPr="0022621E">
        <w:t>immunitajiet</w:t>
      </w:r>
      <w:proofErr w:type="spellEnd"/>
      <w:r w:rsidRPr="0022621E">
        <w:t xml:space="preserve"> mogħtija lil membri tal-parlament ta</w:t>
      </w:r>
      <w:r w:rsidR="00217A45">
        <w:t>l-Istat Membr</w:t>
      </w:r>
      <w:r w:rsidR="0017731D">
        <w:t>u</w:t>
      </w:r>
      <w:r w:rsidR="00217A45">
        <w:t xml:space="preserve"> tagħhom</w:t>
      </w:r>
      <w:r w:rsidRPr="0022621E">
        <w:t>;</w:t>
      </w:r>
    </w:p>
    <w:p w14:paraId="6EADBE58" w14:textId="10E19EE1" w:rsidR="002A461F" w:rsidRPr="0022621E" w:rsidRDefault="002A461F" w:rsidP="002A461F">
      <w:pPr>
        <w:pStyle w:val="NormalHanging12a"/>
      </w:pPr>
      <w:r w:rsidRPr="0022621E">
        <w:t>I.</w:t>
      </w:r>
      <w:r w:rsidRPr="0022621E">
        <w:tab/>
        <w:t>billi, skont l-Artikolu 105(2) u (5) tal-</w:t>
      </w:r>
      <w:proofErr w:type="spellStart"/>
      <w:r w:rsidRPr="0022621E">
        <w:t>Kostituzzjoni</w:t>
      </w:r>
      <w:r w:rsidR="00217A45">
        <w:t>tal</w:t>
      </w:r>
      <w:proofErr w:type="spellEnd"/>
      <w:r w:rsidR="00217A45">
        <w:t>-Repubblika tal-Polonja</w:t>
      </w:r>
      <w:r w:rsidRPr="0022621E">
        <w:t xml:space="preserve">, mill-jum </w:t>
      </w:r>
      <w:r w:rsidRPr="0022621E">
        <w:lastRenderedPageBreak/>
        <w:t xml:space="preserve">li fih jitħabbru r-riżultati tal-elezzjonijiet sal-jum tal-iskadenza tal-mandat tiegħu, deputat ma jistax ikun soġġett għal responsabbiltà kriminali mingħajr l-approvazzjoni </w:t>
      </w:r>
      <w:proofErr w:type="spellStart"/>
      <w:r w:rsidRPr="0022621E">
        <w:t>tas-Sejm</w:t>
      </w:r>
      <w:proofErr w:type="spellEnd"/>
      <w:r w:rsidRPr="0022621E">
        <w:t xml:space="preserve">, u la jista’ jiġi detenut u lanqas arrestat mingħajr l-approvazzjoni </w:t>
      </w:r>
      <w:proofErr w:type="spellStart"/>
      <w:r w:rsidRPr="0022621E">
        <w:t>tas-Sejm</w:t>
      </w:r>
      <w:proofErr w:type="spellEnd"/>
      <w:r w:rsidRPr="0022621E">
        <w:t>, għajr f’każijiet meta jkun inqabad iwettaq reat u fejn id-detenzjoni tiegħu tkun meħtieġa biex jiġi żgurat l-andament xieraq tal-proċedimenti;</w:t>
      </w:r>
    </w:p>
    <w:p w14:paraId="1A6C3354" w14:textId="77777777" w:rsidR="002A461F" w:rsidRPr="0022621E" w:rsidRDefault="002A461F" w:rsidP="002A461F">
      <w:pPr>
        <w:pStyle w:val="NormalHanging12a"/>
      </w:pPr>
      <w:r w:rsidRPr="0022621E">
        <w:t>J.</w:t>
      </w:r>
      <w:r w:rsidRPr="0022621E">
        <w:tab/>
        <w:t xml:space="preserve">billi l-għan tal-immunità parlamentari prevista fil-Protokoll Nru 7 dwar il-Privileġġi u l-Immunitajiet tal-Unjoni Ewropea huwa li tipproteġi lill-Parlament u lill-Membri tiegħu minn proċedimenti ġudizzjarji fir-rigward ta’ attivitajiet imwettqa fil-qadi tad-dmirijiet parlamentari u li huma </w:t>
      </w:r>
      <w:proofErr w:type="spellStart"/>
      <w:r w:rsidRPr="0022621E">
        <w:t>inseparabbli</w:t>
      </w:r>
      <w:proofErr w:type="spellEnd"/>
      <w:r w:rsidRPr="0022621E">
        <w:t xml:space="preserve"> minn dawk id-dmirijiet;</w:t>
      </w:r>
    </w:p>
    <w:p w14:paraId="43F9CCA5" w14:textId="77777777" w:rsidR="002A461F" w:rsidRPr="0022621E" w:rsidRDefault="002A461F" w:rsidP="002A461F">
      <w:pPr>
        <w:pStyle w:val="NormalHanging12a"/>
      </w:pPr>
      <w:r w:rsidRPr="0022621E">
        <w:t>K.</w:t>
      </w:r>
      <w:r w:rsidRPr="0022621E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14:paraId="612CB972" w14:textId="77777777" w:rsidR="002A461F" w:rsidRPr="0022621E" w:rsidRDefault="002A461F" w:rsidP="002A461F">
      <w:pPr>
        <w:pStyle w:val="NormalHanging12a"/>
      </w:pPr>
      <w:r w:rsidRPr="0022621E">
        <w:t>L.</w:t>
      </w:r>
      <w:r w:rsidRPr="0022621E">
        <w:tab/>
        <w:t xml:space="preserve">billi, f’dan il-każ, il-Parlament ma sab l-ebda evidenza ta’ </w:t>
      </w:r>
      <w:proofErr w:type="spellStart"/>
      <w:r w:rsidRPr="0022621E">
        <w:rPr>
          <w:i/>
        </w:rPr>
        <w:t>fumus</w:t>
      </w:r>
      <w:proofErr w:type="spellEnd"/>
      <w:r w:rsidRPr="0022621E">
        <w:rPr>
          <w:i/>
        </w:rPr>
        <w:t xml:space="preserve"> </w:t>
      </w:r>
      <w:proofErr w:type="spellStart"/>
      <w:r w:rsidRPr="0022621E">
        <w:rPr>
          <w:i/>
        </w:rPr>
        <w:t>persecutionis</w:t>
      </w:r>
      <w:proofErr w:type="spellEnd"/>
      <w:r w:rsidRPr="0022621E">
        <w:t xml:space="preserve">, jiġifieri elementi fattwali li jindikaw li l-proċedimenti legali inkwistjoni kellhom l-intenzjoni li jimminaw l-attività politika ta’ </w:t>
      </w:r>
      <w:bookmarkStart w:id="8" w:name="_Hlk223449412"/>
      <w:r w:rsidRPr="0022621E">
        <w:t xml:space="preserve">Grzegorz </w:t>
      </w:r>
      <w:proofErr w:type="spellStart"/>
      <w:r w:rsidRPr="0022621E">
        <w:t>Braun</w:t>
      </w:r>
      <w:proofErr w:type="spellEnd"/>
      <w:r w:rsidRPr="0022621E">
        <w:t xml:space="preserve"> </w:t>
      </w:r>
      <w:bookmarkEnd w:id="8"/>
      <w:r w:rsidRPr="0022621E">
        <w:t>bħala Membru tal-Parlament Ewropew;</w:t>
      </w:r>
    </w:p>
    <w:p w14:paraId="0BD32CA6" w14:textId="77777777" w:rsidR="002A461F" w:rsidRPr="0022621E" w:rsidRDefault="002A461F" w:rsidP="002A461F">
      <w:pPr>
        <w:pStyle w:val="NormalHanging12a"/>
      </w:pPr>
      <w:r w:rsidRPr="0022621E">
        <w:t>M.</w:t>
      </w:r>
      <w:r w:rsidRPr="0022621E">
        <w:tab/>
        <w:t>billi, minn naħa, il-Parlament ma jistax jitqies bħala qorti u, min-naħa l-oħra, il-Membru ma jistax, fil-kuntest ta’ proċedura għat-tneħħija tal-immunità, jitqies bħala “akkużat”</w:t>
      </w:r>
      <w:r w:rsidRPr="0022621E">
        <w:rPr>
          <w:vertAlign w:val="superscript"/>
        </w:rPr>
        <w:footnoteReference w:id="2"/>
      </w:r>
      <w:r w:rsidRPr="0022621E">
        <w:t>;</w:t>
      </w:r>
    </w:p>
    <w:p w14:paraId="3F6494CD" w14:textId="77777777" w:rsidR="002A461F" w:rsidRPr="0022621E" w:rsidRDefault="002A461F" w:rsidP="002A461F">
      <w:pPr>
        <w:pStyle w:val="NormalHanging12a"/>
      </w:pPr>
      <w:r w:rsidRPr="0022621E">
        <w:t>1.</w:t>
      </w:r>
      <w:r w:rsidRPr="0022621E">
        <w:tab/>
        <w:t xml:space="preserve">Jiddeċiedi li jneħħi l-immunità ta’ Grzegorz </w:t>
      </w:r>
      <w:proofErr w:type="spellStart"/>
      <w:r w:rsidRPr="0022621E">
        <w:t>Braun</w:t>
      </w:r>
      <w:proofErr w:type="spellEnd"/>
      <w:r w:rsidRPr="0022621E">
        <w:t>;</w:t>
      </w:r>
    </w:p>
    <w:p w14:paraId="09C7C01B" w14:textId="52CF7CFA" w:rsidR="00E365E1" w:rsidRPr="0022621E" w:rsidRDefault="002A461F" w:rsidP="00FB23AA">
      <w:pPr>
        <w:ind w:left="567" w:hanging="567"/>
      </w:pPr>
      <w:r w:rsidRPr="0022621E">
        <w:t>2.</w:t>
      </w:r>
      <w:r w:rsidRPr="0022621E">
        <w:tab/>
        <w:t xml:space="preserve">Jagħti istruzzjonijiet lill-President tiegħu biex tgħaddi minnufih din id-deċiżjoni u r-rapport tal-kumitat responsabbli tiegħu lill-awtorità kompetenti tar-Repubblika tal-Polonja u lil Grzegorz </w:t>
      </w:r>
      <w:proofErr w:type="spellStart"/>
      <w:r w:rsidRPr="0022621E">
        <w:t>Braun</w:t>
      </w:r>
      <w:proofErr w:type="spellEnd"/>
      <w:r w:rsidRPr="0022621E">
        <w:t>.</w:t>
      </w:r>
    </w:p>
    <w:sectPr w:rsidR="00E365E1" w:rsidRPr="0022621E" w:rsidSect="002262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77F22" w14:textId="77777777" w:rsidR="004F670F" w:rsidRPr="0022621E" w:rsidRDefault="004F670F">
      <w:r w:rsidRPr="0022621E">
        <w:separator/>
      </w:r>
    </w:p>
  </w:endnote>
  <w:endnote w:type="continuationSeparator" w:id="0">
    <w:p w14:paraId="033C45C4" w14:textId="77777777" w:rsidR="004F670F" w:rsidRPr="0022621E" w:rsidRDefault="004F670F">
      <w:r w:rsidRPr="002262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DB0E6" w14:textId="77777777" w:rsidR="00064002" w:rsidRPr="002262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7992" w14:textId="77777777" w:rsidR="00064002" w:rsidRPr="002262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CC24B" w14:textId="77777777" w:rsidR="00064002" w:rsidRPr="002262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4A88" w14:textId="77777777" w:rsidR="004F670F" w:rsidRPr="0022621E" w:rsidRDefault="004F670F">
      <w:r w:rsidRPr="0022621E">
        <w:separator/>
      </w:r>
    </w:p>
  </w:footnote>
  <w:footnote w:type="continuationSeparator" w:id="0">
    <w:p w14:paraId="2CC66755" w14:textId="77777777" w:rsidR="004F670F" w:rsidRPr="0022621E" w:rsidRDefault="004F670F">
      <w:r w:rsidRPr="0022621E">
        <w:continuationSeparator/>
      </w:r>
    </w:p>
  </w:footnote>
  <w:footnote w:id="1">
    <w:p w14:paraId="6495CF94" w14:textId="252EF49C" w:rsidR="002A461F" w:rsidRPr="0022621E" w:rsidRDefault="002A461F" w:rsidP="0022621E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22621E">
        <w:rPr>
          <w:rStyle w:val="FootnoteReference"/>
          <w:sz w:val="24"/>
          <w:lang w:val="mt-MT"/>
        </w:rPr>
        <w:footnoteRef/>
      </w:r>
      <w:r w:rsidR="0022621E" w:rsidRPr="0022621E">
        <w:rPr>
          <w:sz w:val="24"/>
          <w:lang w:val="mt-MT"/>
        </w:rPr>
        <w:t xml:space="preserve"> </w:t>
      </w:r>
      <w:r w:rsidR="0022621E" w:rsidRPr="0022621E">
        <w:rPr>
          <w:sz w:val="24"/>
          <w:lang w:val="mt-MT"/>
        </w:rPr>
        <w:tab/>
      </w:r>
      <w:r w:rsidRPr="0022621E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22621E">
        <w:rPr>
          <w:i/>
          <w:sz w:val="24"/>
          <w:lang w:val="mt-MT"/>
        </w:rPr>
        <w:t>Marra</w:t>
      </w:r>
      <w:proofErr w:type="spellEnd"/>
      <w:r w:rsidRPr="0022621E">
        <w:rPr>
          <w:sz w:val="24"/>
          <w:lang w:val="mt-MT"/>
        </w:rPr>
        <w:t xml:space="preserve"> </w:t>
      </w:r>
      <w:proofErr w:type="spellStart"/>
      <w:r w:rsidRPr="0022621E">
        <w:rPr>
          <w:sz w:val="24"/>
          <w:lang w:val="mt-MT"/>
        </w:rPr>
        <w:t>vs</w:t>
      </w:r>
      <w:proofErr w:type="spellEnd"/>
      <w:r w:rsidRPr="0022621E">
        <w:rPr>
          <w:sz w:val="24"/>
          <w:lang w:val="mt-MT"/>
        </w:rPr>
        <w:t xml:space="preserve"> </w:t>
      </w:r>
      <w:r w:rsidRPr="0022621E">
        <w:rPr>
          <w:i/>
          <w:sz w:val="24"/>
          <w:lang w:val="mt-MT"/>
        </w:rPr>
        <w:t xml:space="preserve">De </w:t>
      </w:r>
      <w:proofErr w:type="spellStart"/>
      <w:r w:rsidRPr="0022621E">
        <w:rPr>
          <w:i/>
          <w:sz w:val="24"/>
          <w:lang w:val="mt-MT"/>
        </w:rPr>
        <w:t>Gregorio</w:t>
      </w:r>
      <w:proofErr w:type="spellEnd"/>
      <w:r w:rsidRPr="0022621E">
        <w:rPr>
          <w:i/>
          <w:sz w:val="24"/>
          <w:lang w:val="mt-MT"/>
        </w:rPr>
        <w:t xml:space="preserve"> u </w:t>
      </w:r>
      <w:proofErr w:type="spellStart"/>
      <w:r w:rsidRPr="0022621E">
        <w:rPr>
          <w:i/>
          <w:sz w:val="24"/>
          <w:lang w:val="mt-MT"/>
        </w:rPr>
        <w:t>Clemente</w:t>
      </w:r>
      <w:proofErr w:type="spellEnd"/>
      <w:r w:rsidRPr="0022621E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22621E">
        <w:rPr>
          <w:i/>
          <w:sz w:val="24"/>
          <w:lang w:val="mt-MT"/>
        </w:rPr>
        <w:t>Gollnisch</w:t>
      </w:r>
      <w:proofErr w:type="spellEnd"/>
      <w:r w:rsidRPr="0022621E">
        <w:rPr>
          <w:sz w:val="24"/>
          <w:lang w:val="mt-MT"/>
        </w:rPr>
        <w:t xml:space="preserve"> </w:t>
      </w:r>
      <w:proofErr w:type="spellStart"/>
      <w:r w:rsidRPr="0022621E">
        <w:rPr>
          <w:sz w:val="24"/>
          <w:lang w:val="mt-MT"/>
        </w:rPr>
        <w:t>vs</w:t>
      </w:r>
      <w:proofErr w:type="spellEnd"/>
      <w:r w:rsidRPr="0022621E">
        <w:rPr>
          <w:sz w:val="24"/>
          <w:lang w:val="mt-MT"/>
        </w:rPr>
        <w:t xml:space="preserve"> </w:t>
      </w:r>
      <w:r w:rsidRPr="0022621E">
        <w:rPr>
          <w:i/>
          <w:sz w:val="24"/>
          <w:lang w:val="mt-MT"/>
        </w:rPr>
        <w:t>il-Parlament</w:t>
      </w:r>
      <w:r w:rsidRPr="0022621E">
        <w:rPr>
          <w:sz w:val="24"/>
          <w:lang w:val="mt-MT"/>
        </w:rPr>
        <w:t xml:space="preserve">, T-42/06, ECLI:EU:T:2010:102; is-sentenza tal-Qorti tal-Ġustizzja tas-6 ta’ Settembru 2011, </w:t>
      </w:r>
      <w:proofErr w:type="spellStart"/>
      <w:r w:rsidRPr="0022621E">
        <w:rPr>
          <w:i/>
          <w:sz w:val="24"/>
          <w:lang w:val="mt-MT"/>
        </w:rPr>
        <w:t>Patriciello</w:t>
      </w:r>
      <w:proofErr w:type="spellEnd"/>
      <w:r w:rsidRPr="0022621E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22621E">
        <w:rPr>
          <w:i/>
          <w:sz w:val="24"/>
          <w:lang w:val="mt-MT"/>
        </w:rPr>
        <w:t>Gollnisch</w:t>
      </w:r>
      <w:proofErr w:type="spellEnd"/>
      <w:r w:rsidRPr="0022621E">
        <w:rPr>
          <w:sz w:val="24"/>
          <w:lang w:val="mt-MT"/>
        </w:rPr>
        <w:t xml:space="preserve"> </w:t>
      </w:r>
      <w:proofErr w:type="spellStart"/>
      <w:r w:rsidRPr="0022621E">
        <w:rPr>
          <w:sz w:val="24"/>
          <w:lang w:val="mt-MT"/>
        </w:rPr>
        <w:t>vs</w:t>
      </w:r>
      <w:proofErr w:type="spellEnd"/>
      <w:r w:rsidRPr="0022621E">
        <w:rPr>
          <w:sz w:val="24"/>
          <w:lang w:val="mt-MT"/>
        </w:rPr>
        <w:t xml:space="preserve"> </w:t>
      </w:r>
      <w:r w:rsidRPr="0022621E">
        <w:rPr>
          <w:i/>
          <w:sz w:val="24"/>
          <w:lang w:val="mt-MT"/>
        </w:rPr>
        <w:t>il-Parlament</w:t>
      </w:r>
      <w:r w:rsidRPr="0022621E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22621E">
        <w:rPr>
          <w:i/>
          <w:sz w:val="24"/>
          <w:lang w:val="mt-MT"/>
        </w:rPr>
        <w:t>Junqueras</w:t>
      </w:r>
      <w:proofErr w:type="spellEnd"/>
      <w:r w:rsidRPr="0022621E">
        <w:rPr>
          <w:i/>
          <w:sz w:val="24"/>
          <w:lang w:val="mt-MT"/>
        </w:rPr>
        <w:t xml:space="preserve"> </w:t>
      </w:r>
      <w:proofErr w:type="spellStart"/>
      <w:r w:rsidRPr="0022621E">
        <w:rPr>
          <w:i/>
          <w:sz w:val="24"/>
          <w:lang w:val="mt-MT"/>
        </w:rPr>
        <w:t>Vies</w:t>
      </w:r>
      <w:proofErr w:type="spellEnd"/>
      <w:r w:rsidRPr="0022621E">
        <w:rPr>
          <w:sz w:val="24"/>
          <w:lang w:val="mt-MT"/>
        </w:rPr>
        <w:t>, C-502/19, ECLI:EU:C:2019:1115.</w:t>
      </w:r>
    </w:p>
    <w:p w14:paraId="62494817" w14:textId="156AD526" w:rsidR="002A461F" w:rsidRPr="0022621E" w:rsidRDefault="0022621E" w:rsidP="0022621E">
      <w:pPr>
        <w:pStyle w:val="FootnoteText"/>
        <w:ind w:left="567" w:hanging="567"/>
        <w:rPr>
          <w:sz w:val="24"/>
          <w:lang w:val="mt-MT"/>
        </w:rPr>
      </w:pPr>
      <w:r w:rsidRPr="0022621E">
        <w:rPr>
          <w:sz w:val="24"/>
          <w:lang w:val="mt-MT"/>
        </w:rPr>
        <w:t xml:space="preserve"> </w:t>
      </w:r>
      <w:r w:rsidRPr="0022621E">
        <w:rPr>
          <w:sz w:val="24"/>
          <w:lang w:val="mt-MT"/>
        </w:rPr>
        <w:tab/>
      </w:r>
    </w:p>
  </w:footnote>
  <w:footnote w:id="2">
    <w:p w14:paraId="305F86B4" w14:textId="475F4465" w:rsidR="002A461F" w:rsidRPr="0022621E" w:rsidRDefault="002A461F" w:rsidP="0022621E">
      <w:pPr>
        <w:pStyle w:val="FootnoteText"/>
        <w:ind w:left="567" w:hanging="567"/>
        <w:rPr>
          <w:sz w:val="24"/>
          <w:lang w:val="mt-MT"/>
        </w:rPr>
      </w:pPr>
      <w:r w:rsidRPr="0022621E">
        <w:rPr>
          <w:rStyle w:val="FootnoteReference"/>
          <w:sz w:val="24"/>
          <w:lang w:val="mt-MT"/>
        </w:rPr>
        <w:footnoteRef/>
      </w:r>
      <w:r w:rsidR="0022621E" w:rsidRPr="0022621E">
        <w:rPr>
          <w:sz w:val="24"/>
          <w:lang w:val="mt-MT"/>
        </w:rPr>
        <w:t xml:space="preserve"> </w:t>
      </w:r>
      <w:r w:rsidR="0022621E" w:rsidRPr="0022621E">
        <w:rPr>
          <w:sz w:val="24"/>
          <w:lang w:val="mt-MT"/>
        </w:rPr>
        <w:tab/>
      </w:r>
      <w:r w:rsidRPr="0022621E">
        <w:rPr>
          <w:sz w:val="24"/>
          <w:lang w:val="mt-MT"/>
        </w:rPr>
        <w:t xml:space="preserve">Is-sentenza tal-Qorti Ġenerali tat-30 ta’ April 2019, </w:t>
      </w:r>
      <w:proofErr w:type="spellStart"/>
      <w:r w:rsidRPr="0022621E">
        <w:rPr>
          <w:i/>
          <w:sz w:val="24"/>
          <w:lang w:val="mt-MT"/>
        </w:rPr>
        <w:t>Briois</w:t>
      </w:r>
      <w:proofErr w:type="spellEnd"/>
      <w:r w:rsidRPr="0022621E">
        <w:rPr>
          <w:sz w:val="24"/>
          <w:lang w:val="mt-MT"/>
        </w:rPr>
        <w:t xml:space="preserve"> </w:t>
      </w:r>
      <w:proofErr w:type="spellStart"/>
      <w:r w:rsidRPr="0022621E">
        <w:rPr>
          <w:sz w:val="24"/>
          <w:lang w:val="mt-MT"/>
        </w:rPr>
        <w:t>vs</w:t>
      </w:r>
      <w:proofErr w:type="spellEnd"/>
      <w:r w:rsidRPr="0022621E">
        <w:rPr>
          <w:sz w:val="24"/>
          <w:lang w:val="mt-MT"/>
        </w:rPr>
        <w:t xml:space="preserve"> </w:t>
      </w:r>
      <w:r w:rsidRPr="0022621E">
        <w:rPr>
          <w:i/>
          <w:sz w:val="24"/>
          <w:lang w:val="mt-MT"/>
        </w:rPr>
        <w:t>il-Parlamen</w:t>
      </w:r>
      <w:r w:rsidRPr="0022621E">
        <w:rPr>
          <w:sz w:val="24"/>
          <w:lang w:val="mt-MT"/>
        </w:rPr>
        <w:t>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1D2C7" w14:textId="77777777" w:rsidR="00064002" w:rsidRPr="002262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E269" w14:textId="77777777" w:rsidR="00064002" w:rsidRPr="002262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0FE2" w14:textId="77777777" w:rsidR="00064002" w:rsidRPr="002262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3040563">
    <w:abstractNumId w:val="9"/>
  </w:num>
  <w:num w:numId="2" w16cid:durableId="404886266">
    <w:abstractNumId w:val="9"/>
  </w:num>
  <w:num w:numId="3" w16cid:durableId="1300065810">
    <w:abstractNumId w:val="7"/>
  </w:num>
  <w:num w:numId="4" w16cid:durableId="1392271451">
    <w:abstractNumId w:val="7"/>
  </w:num>
  <w:num w:numId="5" w16cid:durableId="57441714">
    <w:abstractNumId w:val="6"/>
  </w:num>
  <w:num w:numId="6" w16cid:durableId="421805701">
    <w:abstractNumId w:val="6"/>
  </w:num>
  <w:num w:numId="7" w16cid:durableId="1988048009">
    <w:abstractNumId w:val="5"/>
  </w:num>
  <w:num w:numId="8" w16cid:durableId="1281885511">
    <w:abstractNumId w:val="5"/>
  </w:num>
  <w:num w:numId="9" w16cid:durableId="2029915224">
    <w:abstractNumId w:val="4"/>
  </w:num>
  <w:num w:numId="10" w16cid:durableId="723721654">
    <w:abstractNumId w:val="4"/>
  </w:num>
  <w:num w:numId="11" w16cid:durableId="276303995">
    <w:abstractNumId w:val="8"/>
  </w:num>
  <w:num w:numId="12" w16cid:durableId="1049568923">
    <w:abstractNumId w:val="8"/>
  </w:num>
  <w:num w:numId="13" w16cid:durableId="913391392">
    <w:abstractNumId w:val="3"/>
  </w:num>
  <w:num w:numId="14" w16cid:durableId="2126727484">
    <w:abstractNumId w:val="3"/>
  </w:num>
  <w:num w:numId="15" w16cid:durableId="162206735">
    <w:abstractNumId w:val="2"/>
  </w:num>
  <w:num w:numId="16" w16cid:durableId="1900049252">
    <w:abstractNumId w:val="2"/>
  </w:num>
  <w:num w:numId="17" w16cid:durableId="179976539">
    <w:abstractNumId w:val="1"/>
  </w:num>
  <w:num w:numId="18" w16cid:durableId="1959992364">
    <w:abstractNumId w:val="1"/>
  </w:num>
  <w:num w:numId="19" w16cid:durableId="5834556">
    <w:abstractNumId w:val="0"/>
  </w:num>
  <w:num w:numId="20" w16cid:durableId="1679960443">
    <w:abstractNumId w:val="0"/>
  </w:num>
  <w:num w:numId="21" w16cid:durableId="194275528">
    <w:abstractNumId w:val="9"/>
  </w:num>
  <w:num w:numId="22" w16cid:durableId="789007587">
    <w:abstractNumId w:val="7"/>
  </w:num>
  <w:num w:numId="23" w16cid:durableId="428430317">
    <w:abstractNumId w:val="6"/>
  </w:num>
  <w:num w:numId="24" w16cid:durableId="1019313228">
    <w:abstractNumId w:val="5"/>
  </w:num>
  <w:num w:numId="25" w16cid:durableId="263730152">
    <w:abstractNumId w:val="4"/>
  </w:num>
  <w:num w:numId="26" w16cid:durableId="539632877">
    <w:abstractNumId w:val="8"/>
  </w:num>
  <w:num w:numId="27" w16cid:durableId="717247498">
    <w:abstractNumId w:val="3"/>
  </w:num>
  <w:num w:numId="28" w16cid:durableId="1480416222">
    <w:abstractNumId w:val="2"/>
  </w:num>
  <w:num w:numId="29" w16cid:durableId="1151600435">
    <w:abstractNumId w:val="1"/>
  </w:num>
  <w:num w:numId="30" w16cid:durableId="1692798775">
    <w:abstractNumId w:val="0"/>
  </w:num>
  <w:num w:numId="31" w16cid:durableId="1633897940">
    <w:abstractNumId w:val="9"/>
  </w:num>
  <w:num w:numId="32" w16cid:durableId="366294308">
    <w:abstractNumId w:val="7"/>
  </w:num>
  <w:num w:numId="33" w16cid:durableId="578290559">
    <w:abstractNumId w:val="6"/>
  </w:num>
  <w:num w:numId="34" w16cid:durableId="876233925">
    <w:abstractNumId w:val="5"/>
  </w:num>
  <w:num w:numId="35" w16cid:durableId="1494495030">
    <w:abstractNumId w:val="4"/>
  </w:num>
  <w:num w:numId="36" w16cid:durableId="1505977614">
    <w:abstractNumId w:val="8"/>
  </w:num>
  <w:num w:numId="37" w16cid:durableId="1619871684">
    <w:abstractNumId w:val="3"/>
  </w:num>
  <w:num w:numId="38" w16cid:durableId="1458601841">
    <w:abstractNumId w:val="2"/>
  </w:num>
  <w:num w:numId="39" w16cid:durableId="1248732717">
    <w:abstractNumId w:val="1"/>
  </w:num>
  <w:num w:numId="40" w16cid:durableId="1064256220">
    <w:abstractNumId w:val="0"/>
  </w:num>
  <w:num w:numId="41" w16cid:durableId="371925023">
    <w:abstractNumId w:val="10"/>
  </w:num>
  <w:num w:numId="42" w16cid:durableId="264701902">
    <w:abstractNumId w:val="10"/>
  </w:num>
  <w:num w:numId="43" w16cid:durableId="1301957969">
    <w:abstractNumId w:val="10"/>
  </w:num>
  <w:num w:numId="44" w16cid:durableId="2066374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MT"/>
    <w:docVar w:name="dvnumam" w:val="0"/>
    <w:docVar w:name="dvpe" w:val="784.378"/>
    <w:docVar w:name="dvrapporteur" w:val="Rapporteur: "/>
    <w:docVar w:name="dvtitre" w:val="Deċiżjoni tal-Parlament Ewropew xx xx xxxx 2026 dwar it-talba għat-tneħħija tal-immunità ta’ Grzegorz Braun(2025/2170(IMM))"/>
  </w:docVars>
  <w:rsids>
    <w:rsidRoot w:val="004F670F"/>
    <w:rsid w:val="00002272"/>
    <w:rsid w:val="00064002"/>
    <w:rsid w:val="000677B9"/>
    <w:rsid w:val="000831BA"/>
    <w:rsid w:val="000A42CC"/>
    <w:rsid w:val="000E7DD9"/>
    <w:rsid w:val="0010095E"/>
    <w:rsid w:val="00125B37"/>
    <w:rsid w:val="0013263A"/>
    <w:rsid w:val="0017731D"/>
    <w:rsid w:val="00187494"/>
    <w:rsid w:val="001C3079"/>
    <w:rsid w:val="001F32AE"/>
    <w:rsid w:val="00217A45"/>
    <w:rsid w:val="0022621E"/>
    <w:rsid w:val="002767FF"/>
    <w:rsid w:val="002A461F"/>
    <w:rsid w:val="002B18FE"/>
    <w:rsid w:val="002B5493"/>
    <w:rsid w:val="00343214"/>
    <w:rsid w:val="00361C00"/>
    <w:rsid w:val="00395FA1"/>
    <w:rsid w:val="003E15D4"/>
    <w:rsid w:val="00411CCE"/>
    <w:rsid w:val="0041666E"/>
    <w:rsid w:val="00416A13"/>
    <w:rsid w:val="00421060"/>
    <w:rsid w:val="00471C19"/>
    <w:rsid w:val="004867E3"/>
    <w:rsid w:val="00494A28"/>
    <w:rsid w:val="004B3A36"/>
    <w:rsid w:val="004C0004"/>
    <w:rsid w:val="004C5D52"/>
    <w:rsid w:val="004F670F"/>
    <w:rsid w:val="0050519A"/>
    <w:rsid w:val="005072A1"/>
    <w:rsid w:val="00514517"/>
    <w:rsid w:val="00545827"/>
    <w:rsid w:val="00560270"/>
    <w:rsid w:val="005772DB"/>
    <w:rsid w:val="00597F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30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B8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3A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8F564"/>
  <w15:chartTrackingRefBased/>
  <w15:docId w15:val="{B8E428C1-6F28-43FD-B80C-F80B8000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A461F"/>
    <w:pPr>
      <w:spacing w:after="240"/>
      <w:ind w:left="567" w:hanging="567"/>
    </w:pPr>
  </w:style>
  <w:style w:type="paragraph" w:customStyle="1" w:styleId="EPComma">
    <w:name w:val="EPComma"/>
    <w:basedOn w:val="Normal"/>
    <w:rsid w:val="002A461F"/>
    <w:pPr>
      <w:spacing w:before="480" w:after="240"/>
    </w:pPr>
  </w:style>
  <w:style w:type="paragraph" w:styleId="Revision">
    <w:name w:val="Revision"/>
    <w:hidden/>
    <w:uiPriority w:val="99"/>
    <w:semiHidden/>
    <w:rsid w:val="00217A4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2026-03-26T10:52:00Z</dcterms:created>
  <dcterms:modified xsi:type="dcterms:W3CDTF">2026-03-26T10:52:00Z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