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4E6C" w14:paraId="6807CE3C" w14:textId="77777777" w:rsidTr="0010095E">
        <w:trPr>
          <w:trHeight w:hRule="exact" w:val="1418"/>
        </w:trPr>
        <w:tc>
          <w:tcPr>
            <w:tcW w:w="6804" w:type="dxa"/>
            <w:shd w:val="clear" w:color="auto" w:fill="auto"/>
            <w:vAlign w:val="center"/>
          </w:tcPr>
          <w:p w14:paraId="4D716CF0" w14:textId="77777777" w:rsidR="00751A4A" w:rsidRPr="00654E6C" w:rsidRDefault="00B6590E" w:rsidP="0010095E">
            <w:pPr>
              <w:pStyle w:val="EPName"/>
            </w:pPr>
            <w:r w:rsidRPr="00654E6C">
              <w:t>Ευρωπαϊκό Κοινοβούλιο</w:t>
            </w:r>
          </w:p>
          <w:p w14:paraId="136D1EF0" w14:textId="77777777" w:rsidR="00751A4A" w:rsidRPr="00654E6C" w:rsidRDefault="005F1B17" w:rsidP="005F1B17">
            <w:pPr>
              <w:pStyle w:val="EPTerm"/>
              <w:rPr>
                <w:rStyle w:val="HideTWBExt"/>
                <w:noProof w:val="0"/>
                <w:vanish w:val="0"/>
                <w:color w:val="auto"/>
              </w:rPr>
            </w:pPr>
            <w:r w:rsidRPr="00654E6C">
              <w:t>2024</w:t>
            </w:r>
            <w:r w:rsidR="00817416" w:rsidRPr="00654E6C">
              <w:t>-202</w:t>
            </w:r>
            <w:r w:rsidRPr="00654E6C">
              <w:t>9</w:t>
            </w:r>
          </w:p>
        </w:tc>
        <w:tc>
          <w:tcPr>
            <w:tcW w:w="2268" w:type="dxa"/>
            <w:shd w:val="clear" w:color="auto" w:fill="auto"/>
          </w:tcPr>
          <w:p w14:paraId="5C48984E" w14:textId="77777777" w:rsidR="00751A4A" w:rsidRPr="00654E6C" w:rsidRDefault="00187494" w:rsidP="0010095E">
            <w:pPr>
              <w:pStyle w:val="EPLogo"/>
            </w:pPr>
            <w:r w:rsidRPr="00654E6C">
              <w:rPr>
                <w:noProof/>
                <w:lang w:eastAsia="ja-JP"/>
              </w:rPr>
              <w:drawing>
                <wp:inline distT="0" distB="0" distL="0" distR="0" wp14:anchorId="3B845339" wp14:editId="5E7974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7FD534" w14:textId="77777777" w:rsidR="00D058B8" w:rsidRPr="00654E6C" w:rsidRDefault="00D058B8" w:rsidP="004C5D52">
      <w:pPr>
        <w:pStyle w:val="LineTop"/>
      </w:pPr>
    </w:p>
    <w:p w14:paraId="5922D39A" w14:textId="77777777" w:rsidR="00680577" w:rsidRPr="00654E6C" w:rsidRDefault="00B6590E" w:rsidP="00680577">
      <w:pPr>
        <w:pStyle w:val="EPBodyTA1"/>
      </w:pPr>
      <w:r w:rsidRPr="00654E6C">
        <w:t>ΚΕΙΜΕΝΑ ΠΟΥ ΕΓΚΡΙΘΗΚΑΝ</w:t>
      </w:r>
    </w:p>
    <w:p w14:paraId="281C9F20" w14:textId="77777777" w:rsidR="00D058B8" w:rsidRPr="00654E6C" w:rsidRDefault="00D058B8" w:rsidP="00D058B8">
      <w:pPr>
        <w:pStyle w:val="LineBottom"/>
      </w:pPr>
    </w:p>
    <w:p w14:paraId="6D1162D8" w14:textId="66730B49" w:rsidR="00B6590E" w:rsidRPr="00654E6C" w:rsidRDefault="00B6590E" w:rsidP="00B6590E">
      <w:pPr>
        <w:pStyle w:val="ATHeading1"/>
      </w:pPr>
      <w:bookmarkStart w:id="0" w:name="TANumber"/>
      <w:r w:rsidRPr="00654E6C">
        <w:t>P10_TA(2026)00</w:t>
      </w:r>
      <w:r w:rsidR="001F32CD">
        <w:t>88</w:t>
      </w:r>
      <w:bookmarkEnd w:id="0"/>
    </w:p>
    <w:p w14:paraId="4F09D89A" w14:textId="77777777" w:rsidR="00B6590E" w:rsidRPr="00654E6C" w:rsidRDefault="00B6590E" w:rsidP="00B6590E">
      <w:pPr>
        <w:pStyle w:val="ATHeading2"/>
      </w:pPr>
      <w:bookmarkStart w:id="1" w:name="title"/>
      <w:r w:rsidRPr="00654E6C">
        <w:t xml:space="preserve">Αίτημα για την άρση της ασυλίας του </w:t>
      </w:r>
      <w:proofErr w:type="spellStart"/>
      <w:r w:rsidRPr="00654E6C">
        <w:t>Grzegorz</w:t>
      </w:r>
      <w:proofErr w:type="spellEnd"/>
      <w:r w:rsidRPr="00654E6C">
        <w:t xml:space="preserve"> </w:t>
      </w:r>
      <w:proofErr w:type="spellStart"/>
      <w:r w:rsidRPr="00654E6C">
        <w:t>Braun</w:t>
      </w:r>
      <w:bookmarkEnd w:id="1"/>
      <w:proofErr w:type="spellEnd"/>
    </w:p>
    <w:p w14:paraId="47C76795" w14:textId="77777777" w:rsidR="00B6590E" w:rsidRPr="00654E6C" w:rsidRDefault="00B6590E" w:rsidP="00B6590E">
      <w:pPr>
        <w:rPr>
          <w:i/>
          <w:vanish/>
        </w:rPr>
      </w:pPr>
      <w:r w:rsidRPr="00654E6C">
        <w:rPr>
          <w:i/>
        </w:rPr>
        <w:fldChar w:fldCharType="begin"/>
      </w:r>
      <w:r w:rsidRPr="00654E6C">
        <w:rPr>
          <w:i/>
        </w:rPr>
        <w:instrText xml:space="preserve"> TC"(</w:instrText>
      </w:r>
      <w:bookmarkStart w:id="2" w:name="DocNumber"/>
      <w:r w:rsidRPr="00654E6C">
        <w:rPr>
          <w:i/>
        </w:rPr>
        <w:instrText>A10-0076/2026</w:instrText>
      </w:r>
      <w:bookmarkEnd w:id="2"/>
      <w:r w:rsidRPr="00654E6C">
        <w:rPr>
          <w:i/>
        </w:rPr>
        <w:instrText xml:space="preserve"> - Εισηγητής: Dainius Žalimas)"\l3 \n&gt; \* MERGEFORMAT </w:instrText>
      </w:r>
      <w:r w:rsidRPr="00654E6C">
        <w:rPr>
          <w:i/>
        </w:rPr>
        <w:fldChar w:fldCharType="end"/>
      </w:r>
    </w:p>
    <w:p w14:paraId="47DD9E96" w14:textId="77777777" w:rsidR="00B6590E" w:rsidRPr="00654E6C" w:rsidRDefault="00B6590E" w:rsidP="00B6590E">
      <w:pPr>
        <w:rPr>
          <w:vanish/>
        </w:rPr>
      </w:pPr>
      <w:bookmarkStart w:id="3" w:name="Commission"/>
      <w:r w:rsidRPr="00654E6C">
        <w:rPr>
          <w:vanish/>
        </w:rPr>
        <w:t>Επιτροπή Νομικών Θεμάτων</w:t>
      </w:r>
      <w:bookmarkEnd w:id="3"/>
    </w:p>
    <w:p w14:paraId="1C19CA12" w14:textId="77777777" w:rsidR="00B6590E" w:rsidRPr="00654E6C" w:rsidRDefault="00B6590E" w:rsidP="00B6590E">
      <w:pPr>
        <w:rPr>
          <w:vanish/>
        </w:rPr>
      </w:pPr>
      <w:bookmarkStart w:id="4" w:name="PE"/>
      <w:r w:rsidRPr="00654E6C">
        <w:rPr>
          <w:vanish/>
        </w:rPr>
        <w:t>PE784.379</w:t>
      </w:r>
      <w:bookmarkEnd w:id="4"/>
    </w:p>
    <w:p w14:paraId="2469C565" w14:textId="79381420" w:rsidR="00B6590E" w:rsidRPr="00654E6C" w:rsidRDefault="00B6590E" w:rsidP="00B6590E">
      <w:pPr>
        <w:pStyle w:val="ATHeading3"/>
      </w:pPr>
      <w:bookmarkStart w:id="5" w:name="Sujet"/>
      <w:r w:rsidRPr="00654E6C">
        <w:t xml:space="preserve">Απόφαση του Ευρωπαϊκού Κοινοβουλίου της </w:t>
      </w:r>
      <w:r w:rsidR="00B52856">
        <w:t>26ης Μαρτίου</w:t>
      </w:r>
      <w:r w:rsidRPr="00654E6C">
        <w:t xml:space="preserve"> 2026 σχετικά με το αίτημα για την άρση της ασυλίας του </w:t>
      </w:r>
      <w:proofErr w:type="spellStart"/>
      <w:r w:rsidRPr="00654E6C">
        <w:t>Grzegorz</w:t>
      </w:r>
      <w:proofErr w:type="spellEnd"/>
      <w:r w:rsidRPr="00654E6C">
        <w:t xml:space="preserve"> </w:t>
      </w:r>
      <w:proofErr w:type="spellStart"/>
      <w:r w:rsidRPr="00654E6C">
        <w:t>Braun</w:t>
      </w:r>
      <w:bookmarkEnd w:id="5"/>
      <w:proofErr w:type="spellEnd"/>
      <w:r w:rsidRPr="00654E6C">
        <w:t xml:space="preserve"> </w:t>
      </w:r>
      <w:bookmarkStart w:id="6" w:name="References"/>
      <w:r w:rsidRPr="00654E6C">
        <w:t>(2025/2192(IMM))</w:t>
      </w:r>
      <w:bookmarkEnd w:id="6"/>
    </w:p>
    <w:p w14:paraId="387CD820" w14:textId="77777777" w:rsidR="00656E11" w:rsidRPr="00654E6C" w:rsidRDefault="00656E11" w:rsidP="00656E11">
      <w:pPr>
        <w:pStyle w:val="EPComma"/>
      </w:pPr>
      <w:bookmarkStart w:id="7" w:name="TextBodyBegin"/>
      <w:bookmarkEnd w:id="7"/>
      <w:r w:rsidRPr="00654E6C">
        <w:rPr>
          <w:i/>
          <w:iCs/>
        </w:rPr>
        <w:t>Το Ευρωπαϊκό Κοινοβούλιο,</w:t>
      </w:r>
    </w:p>
    <w:p w14:paraId="287C1D17" w14:textId="36064403" w:rsidR="00656E11" w:rsidRPr="00654E6C" w:rsidRDefault="00656E11" w:rsidP="00656E11">
      <w:pPr>
        <w:pStyle w:val="NormalHanging12a"/>
      </w:pPr>
      <w:r w:rsidRPr="00654E6C">
        <w:t>–</w:t>
      </w:r>
      <w:r w:rsidRPr="00654E6C">
        <w:tab/>
        <w:t xml:space="preserve">έχοντας υπόψη το αίτημα για την άρση της ασυλίας του </w:t>
      </w:r>
      <w:proofErr w:type="spellStart"/>
      <w:r w:rsidRPr="00654E6C">
        <w:t>Grzegorz</w:t>
      </w:r>
      <w:proofErr w:type="spellEnd"/>
      <w:r w:rsidRPr="00654E6C">
        <w:t xml:space="preserve"> </w:t>
      </w:r>
      <w:proofErr w:type="spellStart"/>
      <w:r w:rsidRPr="00654E6C">
        <w:t>Braun</w:t>
      </w:r>
      <w:proofErr w:type="spellEnd"/>
      <w:r w:rsidRPr="00654E6C">
        <w:t>, που απέστειλε ο γενικός εισαγγελέας της Πολωνίας με επιστολή της 4ης Σεπτεμβρίου 2025, διαβιβάζοντας αίτημα το</w:t>
      </w:r>
      <w:r w:rsidR="00F74804">
        <w:t>υ</w:t>
      </w:r>
      <w:r w:rsidRPr="00654E6C">
        <w:t xml:space="preserve"> παρ</w:t>
      </w:r>
      <w:r w:rsidR="00F74804">
        <w:t>α</w:t>
      </w:r>
      <w:r w:rsidRPr="00654E6C">
        <w:t>ρτ</w:t>
      </w:r>
      <w:r w:rsidR="00F74804">
        <w:t>ή</w:t>
      </w:r>
      <w:r w:rsidRPr="00654E6C">
        <w:t>μα</w:t>
      </w:r>
      <w:r w:rsidR="00F74804">
        <w:t>τος</w:t>
      </w:r>
      <w:r w:rsidRPr="00654E6C">
        <w:t xml:space="preserve"> του Ινστιτούτου Εθνικής Μνήμης</w:t>
      </w:r>
      <w:r w:rsidR="00F74804">
        <w:t xml:space="preserve"> </w:t>
      </w:r>
      <w:r w:rsidR="00F74804" w:rsidRPr="00654E6C">
        <w:t>της Κρακοβίας</w:t>
      </w:r>
      <w:r w:rsidRPr="00654E6C">
        <w:t xml:space="preserve"> - Επιτροπής για τη δίωξη εγκλημάτων κατά του πολωνικού έθνους (</w:t>
      </w:r>
      <w:proofErr w:type="spellStart"/>
      <w:r w:rsidR="00F74804" w:rsidRPr="006B47AE">
        <w:t>Oddział</w:t>
      </w:r>
      <w:proofErr w:type="spellEnd"/>
      <w:r w:rsidR="00F74804" w:rsidRPr="006B47AE">
        <w:t xml:space="preserve"> </w:t>
      </w:r>
      <w:proofErr w:type="spellStart"/>
      <w:r w:rsidR="00F74804" w:rsidRPr="006B47AE">
        <w:t>Instytutu</w:t>
      </w:r>
      <w:proofErr w:type="spellEnd"/>
      <w:r w:rsidR="00F74804" w:rsidRPr="006B47AE">
        <w:t xml:space="preserve"> </w:t>
      </w:r>
      <w:proofErr w:type="spellStart"/>
      <w:r w:rsidR="00F74804" w:rsidRPr="006B47AE">
        <w:t>Pamięci</w:t>
      </w:r>
      <w:proofErr w:type="spellEnd"/>
      <w:r w:rsidR="00F74804" w:rsidRPr="006B47AE">
        <w:t xml:space="preserve"> </w:t>
      </w:r>
      <w:proofErr w:type="spellStart"/>
      <w:r w:rsidR="00F74804" w:rsidRPr="006B47AE">
        <w:t>Narodowej</w:t>
      </w:r>
      <w:proofErr w:type="spellEnd"/>
      <w:r w:rsidR="00F74804" w:rsidRPr="006B47AE">
        <w:t xml:space="preserve"> w </w:t>
      </w:r>
      <w:proofErr w:type="spellStart"/>
      <w:r w:rsidR="00F74804" w:rsidRPr="006B47AE">
        <w:t>Krakowie</w:t>
      </w:r>
      <w:proofErr w:type="spellEnd"/>
      <w:r w:rsidRPr="00654E6C">
        <w:t xml:space="preserve"> - </w:t>
      </w:r>
      <w:proofErr w:type="spellStart"/>
      <w:r w:rsidRPr="00654E6C">
        <w:t>Komisja</w:t>
      </w:r>
      <w:proofErr w:type="spellEnd"/>
      <w:r w:rsidRPr="00654E6C">
        <w:t xml:space="preserve"> </w:t>
      </w:r>
      <w:proofErr w:type="spellStart"/>
      <w:r w:rsidRPr="00654E6C">
        <w:t>Ścigania</w:t>
      </w:r>
      <w:proofErr w:type="spellEnd"/>
      <w:r w:rsidRPr="00654E6C">
        <w:t xml:space="preserve"> </w:t>
      </w:r>
      <w:proofErr w:type="spellStart"/>
      <w:r w:rsidRPr="00654E6C">
        <w:t>Zbrodni</w:t>
      </w:r>
      <w:proofErr w:type="spellEnd"/>
      <w:r w:rsidRPr="00654E6C">
        <w:t xml:space="preserve"> </w:t>
      </w:r>
      <w:proofErr w:type="spellStart"/>
      <w:r w:rsidRPr="00654E6C">
        <w:t>przeciwko</w:t>
      </w:r>
      <w:proofErr w:type="spellEnd"/>
      <w:r w:rsidRPr="00654E6C">
        <w:t xml:space="preserve"> </w:t>
      </w:r>
      <w:proofErr w:type="spellStart"/>
      <w:r w:rsidRPr="00654E6C">
        <w:t>Narodowi</w:t>
      </w:r>
      <w:proofErr w:type="spellEnd"/>
      <w:r w:rsidRPr="00654E6C">
        <w:t xml:space="preserve"> </w:t>
      </w:r>
      <w:proofErr w:type="spellStart"/>
      <w:r w:rsidRPr="00654E6C">
        <w:t>Polskiemu</w:t>
      </w:r>
      <w:proofErr w:type="spellEnd"/>
      <w:r w:rsidRPr="00654E6C">
        <w:t>), σε συνάρτηση με ποινική διαδικασία η οποία κινήθηκε σε βάρος του, και το οποίο ανακοινώθηκε στο Κοινοβούλιο στις 6 Οκτωβρίου 2025,</w:t>
      </w:r>
    </w:p>
    <w:p w14:paraId="3C74D08D" w14:textId="77777777" w:rsidR="00656E11" w:rsidRPr="00654E6C" w:rsidRDefault="00656E11" w:rsidP="00656E11">
      <w:pPr>
        <w:pStyle w:val="NormalHanging12a"/>
      </w:pPr>
      <w:r w:rsidRPr="00654E6C">
        <w:t>–</w:t>
      </w:r>
      <w:r w:rsidRPr="00654E6C">
        <w:tab/>
        <w:t xml:space="preserve">έχοντας υπόψη το γεγονός ότι ο </w:t>
      </w:r>
      <w:proofErr w:type="spellStart"/>
      <w:r w:rsidRPr="00654E6C">
        <w:t>Grzegorz</w:t>
      </w:r>
      <w:proofErr w:type="spellEnd"/>
      <w:r w:rsidRPr="00654E6C">
        <w:t xml:space="preserve"> </w:t>
      </w:r>
      <w:proofErr w:type="spellStart"/>
      <w:r w:rsidRPr="00654E6C">
        <w:t>Braun</w:t>
      </w:r>
      <w:proofErr w:type="spellEnd"/>
      <w:r w:rsidRPr="00654E6C">
        <w:t xml:space="preserve"> λογίζεται ότι παραιτήθηκε του δικαιώματος ακρόασης σύμφωνα με το άρθρο 9 παράγραφος 6 του Κανονισμού του,</w:t>
      </w:r>
    </w:p>
    <w:p w14:paraId="687178DA" w14:textId="77777777" w:rsidR="00656E11" w:rsidRPr="00654E6C" w:rsidRDefault="00656E11" w:rsidP="00656E11">
      <w:pPr>
        <w:pStyle w:val="NormalHanging12a"/>
      </w:pPr>
      <w:r w:rsidRPr="00654E6C">
        <w:t>–</w:t>
      </w:r>
      <w:r w:rsidRPr="00654E6C">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643635E9" w14:textId="77777777" w:rsidR="00656E11" w:rsidRPr="00654E6C" w:rsidRDefault="00656E11" w:rsidP="00656E11">
      <w:pPr>
        <w:pStyle w:val="NormalHanging12a"/>
      </w:pPr>
      <w:r w:rsidRPr="00654E6C">
        <w:t>–</w:t>
      </w:r>
      <w:r w:rsidRPr="00654E6C">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654E6C">
        <w:rPr>
          <w:vertAlign w:val="superscript"/>
        </w:rPr>
        <w:footnoteReference w:id="1"/>
      </w:r>
      <w:r w:rsidRPr="00654E6C">
        <w:t>,</w:t>
      </w:r>
    </w:p>
    <w:p w14:paraId="0EBF0902" w14:textId="77777777" w:rsidR="00656E11" w:rsidRPr="00654E6C" w:rsidRDefault="00656E11" w:rsidP="00656E11">
      <w:pPr>
        <w:pStyle w:val="NormalHanging12a"/>
      </w:pPr>
      <w:r w:rsidRPr="00654E6C">
        <w:t>–</w:t>
      </w:r>
      <w:r w:rsidRPr="00654E6C">
        <w:tab/>
        <w:t>έχοντας υπόψη το άρθρο 105 παράγραφοι 2 και 5 του Συντάγματος της Δημοκρατίας της Πολωνίας,</w:t>
      </w:r>
    </w:p>
    <w:p w14:paraId="51C951A4" w14:textId="77777777" w:rsidR="00656E11" w:rsidRPr="00654E6C" w:rsidRDefault="00656E11" w:rsidP="00656E11">
      <w:pPr>
        <w:pStyle w:val="NormalHanging12a"/>
      </w:pPr>
      <w:r w:rsidRPr="00654E6C">
        <w:t>–</w:t>
      </w:r>
      <w:r w:rsidRPr="00654E6C">
        <w:tab/>
        <w:t xml:space="preserve">έχοντας υπόψη το άρθρο 5 παράγραφος 2, το άρθρο 6 παράγραφος 1 και το άρθρο 9 του </w:t>
      </w:r>
      <w:r w:rsidRPr="00654E6C">
        <w:lastRenderedPageBreak/>
        <w:t>Κανονισμού του,</w:t>
      </w:r>
    </w:p>
    <w:p w14:paraId="334DD818" w14:textId="77777777" w:rsidR="00656E11" w:rsidRPr="00654E6C" w:rsidRDefault="00656E11" w:rsidP="00656E11">
      <w:pPr>
        <w:pStyle w:val="NormalHanging12a"/>
      </w:pPr>
      <w:r w:rsidRPr="00654E6C">
        <w:t>–</w:t>
      </w:r>
      <w:r w:rsidRPr="00654E6C">
        <w:tab/>
        <w:t>έχοντας υπόψη την έκθεση της Επιτροπής Νομικών Θεμάτων (A10-0076/2026),</w:t>
      </w:r>
    </w:p>
    <w:p w14:paraId="4C67F08D" w14:textId="6C35C37E" w:rsidR="00656E11" w:rsidRPr="00654E6C" w:rsidRDefault="00656E11" w:rsidP="00656E11">
      <w:pPr>
        <w:pStyle w:val="NormalHanging12a"/>
      </w:pPr>
      <w:r w:rsidRPr="00654E6C">
        <w:t>Α.</w:t>
      </w:r>
      <w:r w:rsidRPr="00654E6C">
        <w:tab/>
        <w:t>λαμβάνοντας υπόψη ότι, με επιστολή της 4ης Σεπτεμβρίου 2025, ο γενικός εισαγγελέας της Πολωνίας διαβίβασε αίτημα από το παράρτημα της Κρακοβίας του Ινστιτούτου Εθνικής Μνήμης - Επιτροπής για τη δίωξη εγκλημάτων κατά του πολωνικού έθνους (</w:t>
      </w:r>
      <w:proofErr w:type="spellStart"/>
      <w:r w:rsidR="00F74804" w:rsidRPr="006B47AE">
        <w:t>Oddział</w:t>
      </w:r>
      <w:proofErr w:type="spellEnd"/>
      <w:r w:rsidR="00F74804" w:rsidRPr="006B47AE">
        <w:t xml:space="preserve"> </w:t>
      </w:r>
      <w:proofErr w:type="spellStart"/>
      <w:r w:rsidR="00F74804" w:rsidRPr="006B47AE">
        <w:t>Instytutu</w:t>
      </w:r>
      <w:proofErr w:type="spellEnd"/>
      <w:r w:rsidR="00F74804" w:rsidRPr="006B47AE">
        <w:t xml:space="preserve"> </w:t>
      </w:r>
      <w:proofErr w:type="spellStart"/>
      <w:r w:rsidR="00F74804" w:rsidRPr="006B47AE">
        <w:t>Pamięci</w:t>
      </w:r>
      <w:proofErr w:type="spellEnd"/>
      <w:r w:rsidR="00F74804" w:rsidRPr="006B47AE">
        <w:t xml:space="preserve"> </w:t>
      </w:r>
      <w:proofErr w:type="spellStart"/>
      <w:r w:rsidR="00F74804" w:rsidRPr="006B47AE">
        <w:t>Narodowej</w:t>
      </w:r>
      <w:proofErr w:type="spellEnd"/>
      <w:r w:rsidR="00F74804" w:rsidRPr="006B47AE">
        <w:t xml:space="preserve"> w </w:t>
      </w:r>
      <w:proofErr w:type="spellStart"/>
      <w:r w:rsidR="00F74804" w:rsidRPr="006B47AE">
        <w:t>Krakowie</w:t>
      </w:r>
      <w:proofErr w:type="spellEnd"/>
      <w:r w:rsidRPr="00654E6C">
        <w:t xml:space="preserve"> - </w:t>
      </w:r>
      <w:proofErr w:type="spellStart"/>
      <w:r w:rsidRPr="00654E6C">
        <w:t>Komisja</w:t>
      </w:r>
      <w:proofErr w:type="spellEnd"/>
      <w:r w:rsidRPr="00654E6C">
        <w:t xml:space="preserve"> </w:t>
      </w:r>
      <w:proofErr w:type="spellStart"/>
      <w:r w:rsidRPr="00654E6C">
        <w:t>Ścigania</w:t>
      </w:r>
      <w:proofErr w:type="spellEnd"/>
      <w:r w:rsidRPr="00654E6C">
        <w:t xml:space="preserve"> </w:t>
      </w:r>
      <w:proofErr w:type="spellStart"/>
      <w:r w:rsidRPr="00654E6C">
        <w:t>Zbrodni</w:t>
      </w:r>
      <w:proofErr w:type="spellEnd"/>
      <w:r w:rsidRPr="00654E6C">
        <w:t xml:space="preserve"> </w:t>
      </w:r>
      <w:proofErr w:type="spellStart"/>
      <w:r w:rsidRPr="00654E6C">
        <w:t>przeciwko</w:t>
      </w:r>
      <w:proofErr w:type="spellEnd"/>
      <w:r w:rsidRPr="00654E6C">
        <w:t xml:space="preserve"> </w:t>
      </w:r>
      <w:proofErr w:type="spellStart"/>
      <w:r w:rsidRPr="00654E6C">
        <w:t>Narodowi</w:t>
      </w:r>
      <w:proofErr w:type="spellEnd"/>
      <w:r w:rsidRPr="00654E6C">
        <w:t xml:space="preserve"> </w:t>
      </w:r>
      <w:proofErr w:type="spellStart"/>
      <w:r w:rsidRPr="00654E6C">
        <w:t>Polskiemu</w:t>
      </w:r>
      <w:proofErr w:type="spellEnd"/>
      <w:r w:rsidRPr="00654E6C">
        <w:t xml:space="preserve">), για την άρση της ασυλίας του </w:t>
      </w:r>
      <w:proofErr w:type="spellStart"/>
      <w:r w:rsidRPr="00654E6C">
        <w:t>Grzegorz</w:t>
      </w:r>
      <w:proofErr w:type="spellEnd"/>
      <w:r w:rsidRPr="00654E6C">
        <w:t xml:space="preserve"> </w:t>
      </w:r>
      <w:proofErr w:type="spellStart"/>
      <w:r w:rsidRPr="00654E6C">
        <w:t>Braun</w:t>
      </w:r>
      <w:proofErr w:type="spellEnd"/>
      <w:r w:rsidRPr="00654E6C">
        <w:t xml:space="preserve">, </w:t>
      </w:r>
      <w:bookmarkStart w:id="8" w:name="_Hlk222405545"/>
      <w:r w:rsidRPr="00654E6C">
        <w:t>βουλευτή του Ευρωπαϊκού Κοινοβουλίου που εξελέγη στην Πολωνία</w:t>
      </w:r>
      <w:bookmarkEnd w:id="8"/>
      <w:r w:rsidRPr="00654E6C">
        <w:t>, σε συνάρτηση με πλείονα αδικήματα που</w:t>
      </w:r>
      <w:r w:rsidR="003956E2">
        <w:t xml:space="preserve"> φέρονται ότι</w:t>
      </w:r>
      <w:r w:rsidRPr="00654E6C">
        <w:t xml:space="preserve"> </w:t>
      </w:r>
      <w:proofErr w:type="spellStart"/>
      <w:r w:rsidRPr="00654E6C">
        <w:t>τελέστηκαν</w:t>
      </w:r>
      <w:proofErr w:type="spellEnd"/>
      <w:r w:rsidRPr="00654E6C">
        <w:t xml:space="preserve"> το 2025·</w:t>
      </w:r>
    </w:p>
    <w:p w14:paraId="4A843746" w14:textId="6599B24E" w:rsidR="00656E11" w:rsidRPr="00654E6C" w:rsidRDefault="00656E11" w:rsidP="00656E11">
      <w:pPr>
        <w:pStyle w:val="NormalHanging12a"/>
      </w:pPr>
      <w:r w:rsidRPr="00654E6C">
        <w:t>Β.</w:t>
      </w:r>
      <w:r w:rsidRPr="00654E6C">
        <w:tab/>
        <w:t xml:space="preserve">λαμβάνοντας υπόψη ότι, σύμφωνα με το αίτημα, κατά τη διάρκεια ραδιοφωνικής συνέντευξης που πραγματοποιήθηκε στις 10 Ιουλίου 2025 στο </w:t>
      </w:r>
      <w:proofErr w:type="spellStart"/>
      <w:r w:rsidRPr="00654E6C">
        <w:t>Jedwabne</w:t>
      </w:r>
      <w:proofErr w:type="spellEnd"/>
      <w:r w:rsidRPr="00654E6C">
        <w:t xml:space="preserve"> (</w:t>
      </w:r>
      <w:proofErr w:type="spellStart"/>
      <w:r w:rsidRPr="00654E6C">
        <w:t>Βοεβοδάτο</w:t>
      </w:r>
      <w:proofErr w:type="spellEnd"/>
      <w:r w:rsidRPr="00654E6C">
        <w:t xml:space="preserve"> </w:t>
      </w:r>
      <w:proofErr w:type="spellStart"/>
      <w:r w:rsidRPr="00654E6C">
        <w:t>Ποντλαχίας</w:t>
      </w:r>
      <w:proofErr w:type="spellEnd"/>
      <w:r w:rsidRPr="00654E6C">
        <w:t xml:space="preserve">), ο </w:t>
      </w:r>
      <w:proofErr w:type="spellStart"/>
      <w:r w:rsidRPr="00654E6C">
        <w:t>Grzegorz</w:t>
      </w:r>
      <w:proofErr w:type="spellEnd"/>
      <w:r w:rsidRPr="00654E6C">
        <w:t xml:space="preserve"> </w:t>
      </w:r>
      <w:proofErr w:type="spellStart"/>
      <w:r w:rsidRPr="00654E6C">
        <w:t>Braun</w:t>
      </w:r>
      <w:proofErr w:type="spellEnd"/>
      <w:r w:rsidRPr="00654E6C">
        <w:t xml:space="preserve"> αρνήθηκε δημοσίως, σε αντίθεση με τα πραγματικά περιστατικά, τα εγκλήματα γενοκτονίας που διαπράχθηκαν μεταξύ 1941 και 1944 από αξιωματικούς του Τρίτου Ράιχ της Γερμανίας στο στρατόπεδο συγκέντρωσης και εξόντωσης Άουσβιτς-</w:t>
      </w:r>
      <w:proofErr w:type="spellStart"/>
      <w:r w:rsidRPr="00654E6C">
        <w:t>Μπίρκεναου</w:t>
      </w:r>
      <w:proofErr w:type="spellEnd"/>
      <w:r w:rsidRPr="00654E6C">
        <w:t xml:space="preserve"> στο Άουσβιτς· λαμβάνοντας υπόψη ότι η </w:t>
      </w:r>
      <w:r w:rsidR="003956E2">
        <w:t>φερόμενη ως διαπραχθείσα</w:t>
      </w:r>
      <w:r w:rsidRPr="00654E6C">
        <w:t xml:space="preserve"> ενέργεια συνιστά αδίκημα σύμφωνα με το άρθρο 55 του νόμου της 18ης Δεκεμβρίου 1998 για το Ινστιτούτο Εθνικής Μνήμης - Επιτροπή για τη δίωξη εγκλημάτων κατά του πολωνικού έθνους·</w:t>
      </w:r>
    </w:p>
    <w:p w14:paraId="4D496167" w14:textId="4FC41A38" w:rsidR="00656E11" w:rsidRPr="00654E6C" w:rsidRDefault="00656E11" w:rsidP="00656E11">
      <w:pPr>
        <w:pStyle w:val="NormalHanging12a"/>
      </w:pPr>
      <w:r w:rsidRPr="00654E6C">
        <w:t>Γ.</w:t>
      </w:r>
      <w:r w:rsidRPr="00654E6C">
        <w:tab/>
        <w:t xml:space="preserve">λαμβάνοντας υπόψη ότι, σύμφωνα με το αίτημα, </w:t>
      </w:r>
      <w:r w:rsidR="003956E2" w:rsidRPr="00654E6C">
        <w:t xml:space="preserve">ο </w:t>
      </w:r>
      <w:proofErr w:type="spellStart"/>
      <w:r w:rsidR="003956E2" w:rsidRPr="00654E6C">
        <w:t>Grzegorz</w:t>
      </w:r>
      <w:proofErr w:type="spellEnd"/>
      <w:r w:rsidR="003956E2" w:rsidRPr="00654E6C">
        <w:t xml:space="preserve"> </w:t>
      </w:r>
      <w:proofErr w:type="spellStart"/>
      <w:r w:rsidR="003956E2" w:rsidRPr="00654E6C">
        <w:t>Braun</w:t>
      </w:r>
      <w:proofErr w:type="spellEnd"/>
      <w:r w:rsidR="003956E2" w:rsidRPr="00654E6C">
        <w:t xml:space="preserve"> </w:t>
      </w:r>
      <w:r w:rsidR="003956E2">
        <w:t xml:space="preserve">φέρεται </w:t>
      </w:r>
      <w:r w:rsidRPr="00654E6C">
        <w:t xml:space="preserve">ότι στις 14 Ιουλίου 2025 στη Βαρσοβία, και μέσω συνέντευξης στο πλαίσιο </w:t>
      </w:r>
      <w:proofErr w:type="spellStart"/>
      <w:r w:rsidRPr="00654E6C">
        <w:t>podcast</w:t>
      </w:r>
      <w:proofErr w:type="spellEnd"/>
      <w:r w:rsidRPr="00654E6C">
        <w:t>, αρνήθηκε δημοσίως, σε αντίθεση με τα πραγματικά περιστατικά, τα εγκλήματα γενοκτονίας που διαπράχθηκαν μεταξύ 1941 και 1944 από αξιωματικούς του Τρίτου Ράιχ της Γερμανίας στο στρατόπεδο συγκέντρωσης και εξόντωσης Άουσβιτς-</w:t>
      </w:r>
      <w:proofErr w:type="spellStart"/>
      <w:r w:rsidRPr="00654E6C">
        <w:t>Μπίρκεναου</w:t>
      </w:r>
      <w:proofErr w:type="spellEnd"/>
      <w:r w:rsidRPr="00654E6C">
        <w:t xml:space="preserve"> στο Άουσβιτς· λαμβάνοντας υπόψη ότι η </w:t>
      </w:r>
      <w:r w:rsidR="003956E2">
        <w:t>φερόμενη ως διαπραχθείσα</w:t>
      </w:r>
      <w:r w:rsidRPr="00654E6C">
        <w:t xml:space="preserve"> ενέργεια συνιστά αδίκημα σύμφωνα με το άρθρο 55 του νόμου της 18ης Δεκεμβρίου 1998 για το Ινστιτούτο Εθνικής Μνήμης — Επιτροπή για τη δίωξη εγκλημάτων κατά του πολωνικού έθνους·</w:t>
      </w:r>
    </w:p>
    <w:p w14:paraId="132A989E" w14:textId="718164DA" w:rsidR="00656E11" w:rsidRPr="00654E6C" w:rsidRDefault="00656E11" w:rsidP="00656E11">
      <w:pPr>
        <w:pStyle w:val="NormalHanging12a"/>
      </w:pPr>
      <w:r w:rsidRPr="00654E6C">
        <w:t>Δ.</w:t>
      </w:r>
      <w:r w:rsidRPr="00654E6C">
        <w:tab/>
        <w:t xml:space="preserve">λαμβάνοντας υπόψη ότι ο </w:t>
      </w:r>
      <w:proofErr w:type="spellStart"/>
      <w:r w:rsidRPr="00654E6C">
        <w:t>Grzegorz</w:t>
      </w:r>
      <w:proofErr w:type="spellEnd"/>
      <w:r w:rsidRPr="00654E6C">
        <w:t xml:space="preserve"> </w:t>
      </w:r>
      <w:proofErr w:type="spellStart"/>
      <w:r w:rsidRPr="00654E6C">
        <w:t>Braun</w:t>
      </w:r>
      <w:proofErr w:type="spellEnd"/>
      <w:r w:rsidRPr="00654E6C">
        <w:t xml:space="preserve"> εξελέγη στο Ευρωπαϊκό Κοινοβούλιο στις ευρωπαϊκές εκλογές του Ιουνίου </w:t>
      </w:r>
      <w:r w:rsidR="00080721">
        <w:t xml:space="preserve">του </w:t>
      </w:r>
      <w:r w:rsidRPr="00654E6C">
        <w:t>2024 και, επομένως, ήταν βουλευτής του Ευρωπαϊκού Κοινοβουλίου κατά τον χρόνο τέλεσης των εικαζόμενων αδικημάτων·</w:t>
      </w:r>
    </w:p>
    <w:p w14:paraId="642DA3F6" w14:textId="66243883" w:rsidR="00656E11" w:rsidRPr="00654E6C" w:rsidRDefault="00656E11" w:rsidP="00656E11">
      <w:pPr>
        <w:pStyle w:val="NormalHanging12a"/>
      </w:pPr>
      <w:r w:rsidRPr="00654E6C">
        <w:t>Ε.</w:t>
      </w:r>
      <w:r w:rsidRPr="00654E6C">
        <w:tab/>
        <w:t xml:space="preserve">λαμβάνοντας υπόψη ότι τα </w:t>
      </w:r>
      <w:r w:rsidR="00D40C04">
        <w:t>φερόμενα ως διαπραχθέντα</w:t>
      </w:r>
      <w:r w:rsidRPr="00654E6C">
        <w:t xml:space="preserve"> αδικήματα δεν αποτελούν γνώμη ή ψήφο δοθείσα από τον </w:t>
      </w:r>
      <w:proofErr w:type="spellStart"/>
      <w:r w:rsidRPr="00654E6C">
        <w:t>Grzegorz</w:t>
      </w:r>
      <w:proofErr w:type="spellEnd"/>
      <w:r w:rsidRPr="00654E6C">
        <w:t xml:space="preserve"> </w:t>
      </w:r>
      <w:proofErr w:type="spellStart"/>
      <w:r w:rsidRPr="00654E6C">
        <w:t>Braun</w:t>
      </w:r>
      <w:proofErr w:type="spellEnd"/>
      <w:r w:rsidRPr="00654E6C">
        <w:t xml:space="preserve"> κατά την άσκηση των καθηκόντων του κατά την έννοια του άρθρου 8 του Πρωτοκόλλου αριθ. 7 περί των προνομίων και ασυλιών της Ευρωπαϊκής Ένωσης, </w:t>
      </w:r>
      <w:r w:rsidR="00D40C04">
        <w:t>και</w:t>
      </w:r>
      <w:r w:rsidRPr="00654E6C">
        <w:t xml:space="preserve"> το επακόλουθο αίτημα για την άρση της ασυλίας του </w:t>
      </w:r>
      <w:r w:rsidR="00D40C04">
        <w:t xml:space="preserve">δεν </w:t>
      </w:r>
      <w:r w:rsidRPr="00654E6C">
        <w:t>συνδέεται με τέτοια γνώμη ή ψήφο·</w:t>
      </w:r>
    </w:p>
    <w:p w14:paraId="45F807E8" w14:textId="0457E212" w:rsidR="00656E11" w:rsidRPr="00654E6C" w:rsidRDefault="00656E11" w:rsidP="00656E11">
      <w:pPr>
        <w:pStyle w:val="NormalHanging12a"/>
      </w:pPr>
      <w:r w:rsidRPr="00654E6C">
        <w:t>ΣΤ.</w:t>
      </w:r>
      <w:r w:rsidRPr="00654E6C">
        <w:tab/>
        <w:t>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τ</w:t>
      </w:r>
      <w:r w:rsidR="00F74804">
        <w:t>ους</w:t>
      </w:r>
      <w:r w:rsidRPr="00654E6C">
        <w:t xml:space="preserve"> </w:t>
      </w:r>
      <w:r w:rsidR="00F74804">
        <w:t>κράτους μέλους</w:t>
      </w:r>
      <w:r w:rsidR="00F74804" w:rsidRPr="00654E6C">
        <w:t xml:space="preserve"> </w:t>
      </w:r>
      <w:r w:rsidRPr="00654E6C">
        <w:t>τους·</w:t>
      </w:r>
    </w:p>
    <w:p w14:paraId="57542C91" w14:textId="3A887F7E" w:rsidR="00656E11" w:rsidRPr="00654E6C" w:rsidRDefault="00656E11" w:rsidP="00656E11">
      <w:pPr>
        <w:pStyle w:val="NormalHanging12a"/>
      </w:pPr>
      <w:r w:rsidRPr="00654E6C">
        <w:t>Ζ.</w:t>
      </w:r>
      <w:r w:rsidRPr="00654E6C">
        <w:tab/>
        <w:t>λαμβάνοντας υπόψη ότι, σύμφωνα με το άρθρο 105 παράγραφοι 2 και 5 του Συντάγματος</w:t>
      </w:r>
      <w:r w:rsidR="00A6741C">
        <w:t xml:space="preserve"> της Δημοκρατίας της Πολωνίας</w:t>
      </w:r>
      <w:r w:rsidRPr="00654E6C">
        <w:t xml:space="preserve">, από την ημερομηνία ανακοίνωσης των αποτελεσμάτων των εκλογών έως την ημερομηνία λήξης της θητείας τους, οι βουλευτές δεν διώκονται ποινικά, δεν κρατούνται ούτε συλλαμβάνονται χωρίς άδεια της </w:t>
      </w:r>
      <w:r w:rsidRPr="00654E6C">
        <w:lastRenderedPageBreak/>
        <w:t>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14:paraId="533E95FC" w14:textId="01CBD177" w:rsidR="00656E11" w:rsidRPr="00654E6C" w:rsidRDefault="00656E11" w:rsidP="00656E11">
      <w:pPr>
        <w:pStyle w:val="NormalHanging12a"/>
      </w:pPr>
      <w:r w:rsidRPr="00654E6C">
        <w:t>Η.</w:t>
      </w:r>
      <w:r w:rsidRPr="00654E6C">
        <w:tab/>
        <w:t xml:space="preserve">λαμβάνοντας υπόψη ότι σκοπός της ασυλίας </w:t>
      </w:r>
      <w:bookmarkStart w:id="9" w:name="_Hlk222405989"/>
      <w:r w:rsidRPr="00654E6C">
        <w:t xml:space="preserve">που προβλέπεται στο </w:t>
      </w:r>
      <w:r w:rsidR="00080721">
        <w:t>Π</w:t>
      </w:r>
      <w:r w:rsidRPr="00654E6C">
        <w:t>ρωτόκολλο αριθ. 7 περί προνομίων και ασυλιών της Ευρωπαϊκής Ένωσης</w:t>
      </w:r>
      <w:bookmarkEnd w:id="9"/>
      <w:r w:rsidRPr="00654E6C">
        <w:t xml:space="preserve">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230CC030" w14:textId="4933B55F" w:rsidR="00656E11" w:rsidRPr="00654E6C" w:rsidRDefault="00656E11" w:rsidP="00656E11">
      <w:pPr>
        <w:pStyle w:val="NormalHanging12a"/>
      </w:pPr>
      <w:r w:rsidRPr="00654E6C">
        <w:t>Θ.</w:t>
      </w:r>
      <w:r w:rsidRPr="00654E6C">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3B35AA89" w14:textId="77777777" w:rsidR="00656E11" w:rsidRPr="00654E6C" w:rsidRDefault="00656E11" w:rsidP="00656E11">
      <w:pPr>
        <w:pStyle w:val="NormalHanging12a"/>
      </w:pPr>
      <w:r w:rsidRPr="00654E6C">
        <w:t>Ι.</w:t>
      </w:r>
      <w:r w:rsidRPr="00654E6C">
        <w:tab/>
        <w:t xml:space="preserve">λαμβάνοντας υπόψη ότι, στην παρούσα υπόθεση, το Κοινοβούλιο δεν διαπίστωσε την ύπαρξη ενδείξεων περί </w:t>
      </w:r>
      <w:proofErr w:type="spellStart"/>
      <w:r w:rsidRPr="00654E6C">
        <w:t>fumus</w:t>
      </w:r>
      <w:proofErr w:type="spellEnd"/>
      <w:r w:rsidRPr="00654E6C">
        <w:t xml:space="preserve"> </w:t>
      </w:r>
      <w:proofErr w:type="spellStart"/>
      <w:r w:rsidRPr="00654E6C">
        <w:t>persecutionis</w:t>
      </w:r>
      <w:proofErr w:type="spellEnd"/>
      <w:r w:rsidRPr="00654E6C">
        <w:t xml:space="preserve">, δηλαδή πραγματικών στοιχείων που να υποδεικνύουν ότι η εν λόγω δίωξη ασκείται με σκοπό να παρακωλυθεί η πολιτική δραστηριότητα του </w:t>
      </w:r>
      <w:proofErr w:type="spellStart"/>
      <w:r w:rsidRPr="00654E6C">
        <w:t>Grzegorz</w:t>
      </w:r>
      <w:proofErr w:type="spellEnd"/>
      <w:r w:rsidRPr="00654E6C">
        <w:t xml:space="preserve"> </w:t>
      </w:r>
      <w:proofErr w:type="spellStart"/>
      <w:r w:rsidRPr="00654E6C">
        <w:t>Braun’s</w:t>
      </w:r>
      <w:proofErr w:type="spellEnd"/>
      <w:r w:rsidRPr="00654E6C">
        <w:t xml:space="preserve"> ως μέλους του Ευρωπαϊκού Κοινοβουλίου·</w:t>
      </w:r>
    </w:p>
    <w:p w14:paraId="14DC0CFC" w14:textId="24931EC8" w:rsidR="00656E11" w:rsidRPr="00654E6C" w:rsidRDefault="00656E11" w:rsidP="00656E11">
      <w:pPr>
        <w:pStyle w:val="NormalHanging12a"/>
      </w:pPr>
      <w:r w:rsidRPr="00654E6C">
        <w:t>ΙΑ.</w:t>
      </w:r>
      <w:r w:rsidRPr="00654E6C">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D40C04">
        <w:t xml:space="preserve">ως </w:t>
      </w:r>
      <w:r w:rsidRPr="00654E6C">
        <w:t>κατηγορούμενος</w:t>
      </w:r>
      <w:r w:rsidRPr="00654E6C">
        <w:rPr>
          <w:vertAlign w:val="superscript"/>
        </w:rPr>
        <w:footnoteReference w:id="2"/>
      </w:r>
      <w:r w:rsidRPr="00654E6C">
        <w:t>·</w:t>
      </w:r>
    </w:p>
    <w:p w14:paraId="58EAD066" w14:textId="77777777" w:rsidR="00656E11" w:rsidRPr="00654E6C" w:rsidRDefault="00656E11" w:rsidP="00656E11">
      <w:pPr>
        <w:pStyle w:val="NormalHanging12a"/>
      </w:pPr>
      <w:r w:rsidRPr="00654E6C">
        <w:t>1.</w:t>
      </w:r>
      <w:r w:rsidRPr="00654E6C">
        <w:tab/>
        <w:t xml:space="preserve">αποφασίζει να άρει την ασυλία του </w:t>
      </w:r>
      <w:proofErr w:type="spellStart"/>
      <w:r w:rsidRPr="00654E6C">
        <w:t>Grzegorz</w:t>
      </w:r>
      <w:proofErr w:type="spellEnd"/>
      <w:r w:rsidRPr="00654E6C">
        <w:t xml:space="preserve"> </w:t>
      </w:r>
      <w:proofErr w:type="spellStart"/>
      <w:r w:rsidRPr="00654E6C">
        <w:t>Braun</w:t>
      </w:r>
      <w:proofErr w:type="spellEnd"/>
      <w:r w:rsidRPr="00654E6C">
        <w:t>·</w:t>
      </w:r>
    </w:p>
    <w:p w14:paraId="4349C361" w14:textId="37CC7A51" w:rsidR="00654E6C" w:rsidRPr="00654E6C" w:rsidRDefault="00656E11" w:rsidP="00654E6C">
      <w:pPr>
        <w:pStyle w:val="NormalHanging12a"/>
      </w:pPr>
      <w:r w:rsidRPr="00654E6C">
        <w:t>2.</w:t>
      </w:r>
      <w:r w:rsidRPr="00654E6C">
        <w:tab/>
        <w:t xml:space="preserve">αναθέτει στην Πρόεδρό του να διαβιβάσει αμελλητί την παρούσα απόφαση και την έκθεση της αρμόδιας επιτροπής του στην αρμόδια αρχή της Δημοκρατίας της Πολωνίας και στον </w:t>
      </w:r>
      <w:proofErr w:type="spellStart"/>
      <w:r w:rsidRPr="00654E6C">
        <w:t>Grzegorz</w:t>
      </w:r>
      <w:proofErr w:type="spellEnd"/>
      <w:r w:rsidRPr="00654E6C">
        <w:t xml:space="preserve"> </w:t>
      </w:r>
      <w:proofErr w:type="spellStart"/>
      <w:r w:rsidRPr="00654E6C">
        <w:t>Braun</w:t>
      </w:r>
      <w:proofErr w:type="spellEnd"/>
      <w:r w:rsidRPr="00654E6C">
        <w:t>.</w:t>
      </w:r>
    </w:p>
    <w:p w14:paraId="485E4C95" w14:textId="2DB7CA5D" w:rsidR="00E365E1" w:rsidRPr="00654E6C" w:rsidRDefault="00E365E1" w:rsidP="00B6590E"/>
    <w:sectPr w:rsidR="00E365E1" w:rsidRPr="00654E6C" w:rsidSect="00654E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78A2B" w14:textId="77777777" w:rsidR="00B6590E" w:rsidRPr="00654E6C" w:rsidRDefault="00B6590E">
      <w:r w:rsidRPr="00654E6C">
        <w:separator/>
      </w:r>
    </w:p>
  </w:endnote>
  <w:endnote w:type="continuationSeparator" w:id="0">
    <w:p w14:paraId="3800C794" w14:textId="77777777" w:rsidR="00B6590E" w:rsidRPr="00654E6C" w:rsidRDefault="00B6590E">
      <w:r w:rsidRPr="00654E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1977" w14:textId="77777777" w:rsidR="00064002" w:rsidRPr="00654E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77E0C" w14:textId="77777777" w:rsidR="00064002" w:rsidRPr="00654E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E9031" w14:textId="77777777" w:rsidR="00064002" w:rsidRPr="00654E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FBB09" w14:textId="77777777" w:rsidR="00B6590E" w:rsidRPr="00654E6C" w:rsidRDefault="00B6590E">
      <w:r w:rsidRPr="00654E6C">
        <w:separator/>
      </w:r>
    </w:p>
  </w:footnote>
  <w:footnote w:type="continuationSeparator" w:id="0">
    <w:p w14:paraId="2137AFB1" w14:textId="77777777" w:rsidR="00B6590E" w:rsidRPr="00654E6C" w:rsidRDefault="00B6590E">
      <w:r w:rsidRPr="00654E6C">
        <w:continuationSeparator/>
      </w:r>
    </w:p>
  </w:footnote>
  <w:footnote w:id="1">
    <w:p w14:paraId="2FD573B5" w14:textId="09608A62" w:rsidR="00656E11" w:rsidRPr="00654E6C" w:rsidRDefault="00656E11" w:rsidP="00654E6C">
      <w:pPr>
        <w:pStyle w:val="FootnoteText"/>
        <w:ind w:left="567" w:hanging="567"/>
        <w:rPr>
          <w:sz w:val="24"/>
          <w:lang w:val="el-GR"/>
        </w:rPr>
      </w:pPr>
      <w:r w:rsidRPr="00654E6C">
        <w:rPr>
          <w:rStyle w:val="FootnoteReference"/>
          <w:sz w:val="24"/>
          <w:lang w:val="el-GR"/>
        </w:rPr>
        <w:footnoteRef/>
      </w:r>
      <w:r w:rsidR="00654E6C" w:rsidRPr="00654E6C">
        <w:rPr>
          <w:sz w:val="24"/>
          <w:lang w:val="el-GR"/>
        </w:rPr>
        <w:t xml:space="preserve"> </w:t>
      </w:r>
      <w:r w:rsidR="00654E6C" w:rsidRPr="00654E6C">
        <w:rPr>
          <w:sz w:val="24"/>
          <w:lang w:val="el-GR"/>
        </w:rPr>
        <w:tab/>
      </w:r>
      <w:r w:rsidRPr="00654E6C">
        <w:rPr>
          <w:sz w:val="24"/>
          <w:lang w:val="el-GR"/>
        </w:rPr>
        <w:t xml:space="preserve">Απόφαση του Δικαστηρίου, της 21ης Οκτωβρίου 2008, </w:t>
      </w:r>
      <w:proofErr w:type="spellStart"/>
      <w:r w:rsidRPr="00654E6C">
        <w:rPr>
          <w:sz w:val="24"/>
          <w:lang w:val="el-GR"/>
        </w:rPr>
        <w:t>Marra</w:t>
      </w:r>
      <w:proofErr w:type="spellEnd"/>
      <w:r w:rsidRPr="00654E6C">
        <w:rPr>
          <w:sz w:val="24"/>
          <w:lang w:val="el-GR"/>
        </w:rPr>
        <w:t xml:space="preserve"> κατά De </w:t>
      </w:r>
      <w:proofErr w:type="spellStart"/>
      <w:r w:rsidRPr="00654E6C">
        <w:rPr>
          <w:sz w:val="24"/>
          <w:lang w:val="el-GR"/>
        </w:rPr>
        <w:t>Gregorio</w:t>
      </w:r>
      <w:proofErr w:type="spellEnd"/>
      <w:r w:rsidRPr="00654E6C">
        <w:rPr>
          <w:sz w:val="24"/>
          <w:lang w:val="el-GR"/>
        </w:rPr>
        <w:t xml:space="preserve"> και </w:t>
      </w:r>
      <w:proofErr w:type="spellStart"/>
      <w:r w:rsidRPr="00654E6C">
        <w:rPr>
          <w:sz w:val="24"/>
          <w:lang w:val="el-GR"/>
        </w:rPr>
        <w:t>Clemente</w:t>
      </w:r>
      <w:proofErr w:type="spellEnd"/>
      <w:r w:rsidRPr="00654E6C">
        <w:rPr>
          <w:sz w:val="24"/>
          <w:lang w:val="el-GR"/>
        </w:rPr>
        <w:t xml:space="preserve">, C-200/07 και C-201/07, ECLI:EU:C:2008:579· απόφαση του Γενικού Δικαστηρίου, της 19ης Μαρτίου 2010, </w:t>
      </w:r>
      <w:proofErr w:type="spellStart"/>
      <w:r w:rsidRPr="00654E6C">
        <w:rPr>
          <w:sz w:val="24"/>
          <w:lang w:val="el-GR"/>
        </w:rPr>
        <w:t>Gollnisch</w:t>
      </w:r>
      <w:proofErr w:type="spellEnd"/>
      <w:r w:rsidRPr="00654E6C">
        <w:rPr>
          <w:sz w:val="24"/>
          <w:lang w:val="el-GR"/>
        </w:rPr>
        <w:t xml:space="preserve"> κατά Κοινοβουλίου, T-42/06, ECLI:EU:T:2010:102· απόφαση του Δικαστηρίου της 6ης Σεπτεμβρίου 2011, </w:t>
      </w:r>
      <w:proofErr w:type="spellStart"/>
      <w:r w:rsidRPr="00654E6C">
        <w:rPr>
          <w:sz w:val="24"/>
          <w:lang w:val="el-GR"/>
        </w:rPr>
        <w:t>Patriciello</w:t>
      </w:r>
      <w:proofErr w:type="spellEnd"/>
      <w:r w:rsidRPr="00654E6C">
        <w:rPr>
          <w:sz w:val="24"/>
          <w:lang w:val="el-GR"/>
        </w:rPr>
        <w:t xml:space="preserve">, C-163/10, ECLI: EU:C:2011:543· απόφαση του Γενικού Δικαστηρίου της 17ης Ιανουαρίου 2013, </w:t>
      </w:r>
      <w:proofErr w:type="spellStart"/>
      <w:r w:rsidRPr="00654E6C">
        <w:rPr>
          <w:sz w:val="24"/>
          <w:lang w:val="el-GR"/>
        </w:rPr>
        <w:t>Gollnisch</w:t>
      </w:r>
      <w:proofErr w:type="spellEnd"/>
      <w:r w:rsidRPr="00654E6C">
        <w:rPr>
          <w:sz w:val="24"/>
          <w:lang w:val="el-GR"/>
        </w:rPr>
        <w:t xml:space="preserve"> κατά Κοινοβουλίου, T-346/11 και T-347/11, ECLI:EU:T:2013:23· απόφαση του Δικαστηρίου, της 19ης Δεκεμβρίου 2019, </w:t>
      </w:r>
      <w:proofErr w:type="spellStart"/>
      <w:r w:rsidRPr="00654E6C">
        <w:rPr>
          <w:sz w:val="24"/>
          <w:lang w:val="el-GR"/>
        </w:rPr>
        <w:t>Junqueras</w:t>
      </w:r>
      <w:proofErr w:type="spellEnd"/>
      <w:r w:rsidRPr="00654E6C">
        <w:rPr>
          <w:sz w:val="24"/>
          <w:lang w:val="el-GR"/>
        </w:rPr>
        <w:t xml:space="preserve"> </w:t>
      </w:r>
      <w:proofErr w:type="spellStart"/>
      <w:r w:rsidRPr="00654E6C">
        <w:rPr>
          <w:sz w:val="24"/>
          <w:lang w:val="el-GR"/>
        </w:rPr>
        <w:t>Vies</w:t>
      </w:r>
      <w:proofErr w:type="spellEnd"/>
      <w:r w:rsidRPr="00654E6C">
        <w:rPr>
          <w:sz w:val="24"/>
          <w:lang w:val="el-GR"/>
        </w:rPr>
        <w:t>, C-502/19, ECLI:EU:C:2019:1115.</w:t>
      </w:r>
    </w:p>
  </w:footnote>
  <w:footnote w:id="2">
    <w:p w14:paraId="2AC4A851" w14:textId="7A291884" w:rsidR="00656E11" w:rsidRPr="00654E6C" w:rsidRDefault="00656E11" w:rsidP="00654E6C">
      <w:pPr>
        <w:pStyle w:val="FootnoteText"/>
        <w:ind w:left="567" w:hanging="567"/>
        <w:rPr>
          <w:sz w:val="24"/>
          <w:lang w:val="el-GR"/>
        </w:rPr>
      </w:pPr>
      <w:r w:rsidRPr="00654E6C">
        <w:rPr>
          <w:rStyle w:val="FootnoteReference"/>
          <w:sz w:val="24"/>
          <w:lang w:val="el-GR"/>
        </w:rPr>
        <w:footnoteRef/>
      </w:r>
      <w:r w:rsidR="00654E6C" w:rsidRPr="00654E6C">
        <w:rPr>
          <w:sz w:val="24"/>
          <w:lang w:val="el-GR"/>
        </w:rPr>
        <w:t xml:space="preserve"> </w:t>
      </w:r>
      <w:r w:rsidR="00654E6C" w:rsidRPr="00654E6C">
        <w:rPr>
          <w:sz w:val="24"/>
          <w:lang w:val="el-GR"/>
        </w:rPr>
        <w:tab/>
      </w:r>
      <w:r w:rsidRPr="00654E6C">
        <w:rPr>
          <w:sz w:val="24"/>
          <w:lang w:val="el-GR"/>
        </w:rPr>
        <w:t xml:space="preserve">Απόφαση του Γενικού Δικαστηρίου, της 30ής Απριλίου 2019, </w:t>
      </w:r>
      <w:proofErr w:type="spellStart"/>
      <w:r w:rsidRPr="00654E6C">
        <w:rPr>
          <w:sz w:val="24"/>
          <w:lang w:val="el-GR"/>
        </w:rPr>
        <w:t>Briois</w:t>
      </w:r>
      <w:proofErr w:type="spellEnd"/>
      <w:r w:rsidRPr="00654E6C">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06B9" w14:textId="77777777" w:rsidR="00064002" w:rsidRPr="00654E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EE88E" w14:textId="77777777" w:rsidR="00064002" w:rsidRPr="00654E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CF276" w14:textId="77777777" w:rsidR="00064002" w:rsidRPr="00654E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6314187">
    <w:abstractNumId w:val="9"/>
  </w:num>
  <w:num w:numId="2" w16cid:durableId="1229338209">
    <w:abstractNumId w:val="9"/>
  </w:num>
  <w:num w:numId="3" w16cid:durableId="798496006">
    <w:abstractNumId w:val="7"/>
  </w:num>
  <w:num w:numId="4" w16cid:durableId="1232739378">
    <w:abstractNumId w:val="7"/>
  </w:num>
  <w:num w:numId="5" w16cid:durableId="920872075">
    <w:abstractNumId w:val="6"/>
  </w:num>
  <w:num w:numId="6" w16cid:durableId="990451364">
    <w:abstractNumId w:val="6"/>
  </w:num>
  <w:num w:numId="7" w16cid:durableId="638724703">
    <w:abstractNumId w:val="5"/>
  </w:num>
  <w:num w:numId="8" w16cid:durableId="389963322">
    <w:abstractNumId w:val="5"/>
  </w:num>
  <w:num w:numId="9" w16cid:durableId="1666326314">
    <w:abstractNumId w:val="4"/>
  </w:num>
  <w:num w:numId="10" w16cid:durableId="1257522541">
    <w:abstractNumId w:val="4"/>
  </w:num>
  <w:num w:numId="11" w16cid:durableId="116066404">
    <w:abstractNumId w:val="8"/>
  </w:num>
  <w:num w:numId="12" w16cid:durableId="609319679">
    <w:abstractNumId w:val="8"/>
  </w:num>
  <w:num w:numId="13" w16cid:durableId="1491751518">
    <w:abstractNumId w:val="3"/>
  </w:num>
  <w:num w:numId="14" w16cid:durableId="1210217620">
    <w:abstractNumId w:val="3"/>
  </w:num>
  <w:num w:numId="15" w16cid:durableId="344526367">
    <w:abstractNumId w:val="2"/>
  </w:num>
  <w:num w:numId="16" w16cid:durableId="300235730">
    <w:abstractNumId w:val="2"/>
  </w:num>
  <w:num w:numId="17" w16cid:durableId="1018240660">
    <w:abstractNumId w:val="1"/>
  </w:num>
  <w:num w:numId="18" w16cid:durableId="349644789">
    <w:abstractNumId w:val="1"/>
  </w:num>
  <w:num w:numId="19" w16cid:durableId="236406482">
    <w:abstractNumId w:val="0"/>
  </w:num>
  <w:num w:numId="20" w16cid:durableId="1358116367">
    <w:abstractNumId w:val="0"/>
  </w:num>
  <w:num w:numId="21" w16cid:durableId="2098088332">
    <w:abstractNumId w:val="9"/>
  </w:num>
  <w:num w:numId="22" w16cid:durableId="830561939">
    <w:abstractNumId w:val="7"/>
  </w:num>
  <w:num w:numId="23" w16cid:durableId="1552617356">
    <w:abstractNumId w:val="6"/>
  </w:num>
  <w:num w:numId="24" w16cid:durableId="541791806">
    <w:abstractNumId w:val="5"/>
  </w:num>
  <w:num w:numId="25" w16cid:durableId="1821995084">
    <w:abstractNumId w:val="4"/>
  </w:num>
  <w:num w:numId="26" w16cid:durableId="835074653">
    <w:abstractNumId w:val="8"/>
  </w:num>
  <w:num w:numId="27" w16cid:durableId="1872330341">
    <w:abstractNumId w:val="3"/>
  </w:num>
  <w:num w:numId="28" w16cid:durableId="780536595">
    <w:abstractNumId w:val="2"/>
  </w:num>
  <w:num w:numId="29" w16cid:durableId="1415474456">
    <w:abstractNumId w:val="1"/>
  </w:num>
  <w:num w:numId="30" w16cid:durableId="1500385705">
    <w:abstractNumId w:val="0"/>
  </w:num>
  <w:num w:numId="31" w16cid:durableId="1085566056">
    <w:abstractNumId w:val="9"/>
  </w:num>
  <w:num w:numId="32" w16cid:durableId="766774839">
    <w:abstractNumId w:val="7"/>
  </w:num>
  <w:num w:numId="33" w16cid:durableId="311253126">
    <w:abstractNumId w:val="6"/>
  </w:num>
  <w:num w:numId="34" w16cid:durableId="929584259">
    <w:abstractNumId w:val="5"/>
  </w:num>
  <w:num w:numId="35" w16cid:durableId="1012217474">
    <w:abstractNumId w:val="4"/>
  </w:num>
  <w:num w:numId="36" w16cid:durableId="215510863">
    <w:abstractNumId w:val="8"/>
  </w:num>
  <w:num w:numId="37" w16cid:durableId="832530639">
    <w:abstractNumId w:val="3"/>
  </w:num>
  <w:num w:numId="38" w16cid:durableId="1752773920">
    <w:abstractNumId w:val="2"/>
  </w:num>
  <w:num w:numId="39" w16cid:durableId="187564752">
    <w:abstractNumId w:val="1"/>
  </w:num>
  <w:num w:numId="40" w16cid:durableId="937980206">
    <w:abstractNumId w:val="0"/>
  </w:num>
  <w:num w:numId="41" w16cid:durableId="829176459">
    <w:abstractNumId w:val="10"/>
  </w:num>
  <w:num w:numId="42" w16cid:durableId="1695572285">
    <w:abstractNumId w:val="10"/>
  </w:num>
  <w:num w:numId="43" w16cid:durableId="767584416">
    <w:abstractNumId w:val="10"/>
  </w:num>
  <w:num w:numId="44" w16cid:durableId="1220020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EL"/>
    <w:docVar w:name="dvnumam" w:val="0"/>
    <w:docVar w:name="dvpe" w:val="784.379"/>
    <w:docVar w:name="dvrapporteur" w:val="Εισηγητής: "/>
    <w:docVar w:name="dvtitre" w:val="Απόφαση του Ευρωπαϊκού Κοινοβουλίου της ... 2026 σχετικά με το αίτημα για την άρση της ασυλίας του Grzegorz Braun(2025/2192(IMM))"/>
  </w:docVars>
  <w:rsids>
    <w:rsidRoot w:val="00B6590E"/>
    <w:rsid w:val="00002272"/>
    <w:rsid w:val="00064002"/>
    <w:rsid w:val="000677B9"/>
    <w:rsid w:val="00080721"/>
    <w:rsid w:val="000831BA"/>
    <w:rsid w:val="000A42CC"/>
    <w:rsid w:val="000E7DD9"/>
    <w:rsid w:val="0010095E"/>
    <w:rsid w:val="00125B37"/>
    <w:rsid w:val="00187494"/>
    <w:rsid w:val="001F32AE"/>
    <w:rsid w:val="001F32CD"/>
    <w:rsid w:val="002767FF"/>
    <w:rsid w:val="002B18FE"/>
    <w:rsid w:val="002B5493"/>
    <w:rsid w:val="00331FD2"/>
    <w:rsid w:val="00343214"/>
    <w:rsid w:val="00361C00"/>
    <w:rsid w:val="003956E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5BD"/>
    <w:rsid w:val="005C2568"/>
    <w:rsid w:val="005F1B17"/>
    <w:rsid w:val="006037C0"/>
    <w:rsid w:val="00654E6C"/>
    <w:rsid w:val="00656E1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DAF"/>
    <w:rsid w:val="009509D8"/>
    <w:rsid w:val="00950B64"/>
    <w:rsid w:val="00981893"/>
    <w:rsid w:val="00A1687D"/>
    <w:rsid w:val="00A43E52"/>
    <w:rsid w:val="00A4678D"/>
    <w:rsid w:val="00A6741C"/>
    <w:rsid w:val="00A778C7"/>
    <w:rsid w:val="00AB441E"/>
    <w:rsid w:val="00AB6293"/>
    <w:rsid w:val="00AE0928"/>
    <w:rsid w:val="00AF3B82"/>
    <w:rsid w:val="00B12E95"/>
    <w:rsid w:val="00B22876"/>
    <w:rsid w:val="00B52856"/>
    <w:rsid w:val="00B558F0"/>
    <w:rsid w:val="00B6590E"/>
    <w:rsid w:val="00BA7D5E"/>
    <w:rsid w:val="00BD48FE"/>
    <w:rsid w:val="00BD7BD8"/>
    <w:rsid w:val="00BE6ADC"/>
    <w:rsid w:val="00C05BFE"/>
    <w:rsid w:val="00C23CD4"/>
    <w:rsid w:val="00C61C0C"/>
    <w:rsid w:val="00C941CB"/>
    <w:rsid w:val="00CC2357"/>
    <w:rsid w:val="00CF071A"/>
    <w:rsid w:val="00D058B8"/>
    <w:rsid w:val="00D40C0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80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60D0E"/>
  <w15:chartTrackingRefBased/>
  <w15:docId w15:val="{478FF7A2-9FCC-4425-B1D9-3500E05A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6E11"/>
    <w:pPr>
      <w:spacing w:after="240"/>
      <w:ind w:left="567" w:hanging="567"/>
    </w:pPr>
  </w:style>
  <w:style w:type="paragraph" w:customStyle="1" w:styleId="EPComma">
    <w:name w:val="EPComma"/>
    <w:basedOn w:val="Normal"/>
    <w:rsid w:val="00656E11"/>
    <w:pPr>
      <w:spacing w:before="480" w:after="240"/>
    </w:pPr>
  </w:style>
  <w:style w:type="paragraph" w:styleId="Revision">
    <w:name w:val="Revision"/>
    <w:hidden/>
    <w:uiPriority w:val="99"/>
    <w:semiHidden/>
    <w:rsid w:val="00B5285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934</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2026-03-26T11:33:00Z</dcterms:created>
  <dcterms:modified xsi:type="dcterms:W3CDTF">2026-03-26T11:33:00Z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A10-0076/2026</vt:lpwstr>
  </property>
  <property fmtid="{D5CDD505-2E9C-101B-9397-08002B2CF9AE}" pid="4" name="&lt;Type&gt;">
    <vt:lpwstr>RR</vt:lpwstr>
  </property>
</Properties>
</file>