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297" w14:paraId="5B73B5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E98EC5" w14:textId="77777777" w:rsidR="00751A4A" w:rsidRPr="00C84297" w:rsidRDefault="00684619" w:rsidP="0010095E">
            <w:pPr>
              <w:pStyle w:val="EPName"/>
            </w:pPr>
            <w:r w:rsidRPr="00C84297">
              <w:t>Evropský parlament</w:t>
            </w:r>
          </w:p>
          <w:p w14:paraId="5016F2A2" w14:textId="77777777" w:rsidR="00751A4A" w:rsidRPr="00C842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297">
              <w:t>2024</w:t>
            </w:r>
            <w:r w:rsidR="00817416" w:rsidRPr="00C84297">
              <w:t>-202</w:t>
            </w:r>
            <w:r w:rsidRPr="00C84297">
              <w:t>9</w:t>
            </w:r>
          </w:p>
        </w:tc>
        <w:tc>
          <w:tcPr>
            <w:tcW w:w="2268" w:type="dxa"/>
            <w:shd w:val="clear" w:color="auto" w:fill="auto"/>
          </w:tcPr>
          <w:p w14:paraId="1B670D3E" w14:textId="77777777" w:rsidR="00751A4A" w:rsidRPr="00C84297" w:rsidRDefault="00187494" w:rsidP="0010095E">
            <w:pPr>
              <w:pStyle w:val="EPLogo"/>
            </w:pPr>
            <w:r w:rsidRPr="00C84297">
              <w:rPr>
                <w:noProof/>
                <w:lang w:eastAsia="ja-JP"/>
              </w:rPr>
              <w:drawing>
                <wp:inline distT="0" distB="0" distL="0" distR="0" wp14:anchorId="7973088C" wp14:editId="4D1BCE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09AF22" w14:textId="77777777" w:rsidR="00D058B8" w:rsidRPr="00C84297" w:rsidRDefault="00D058B8" w:rsidP="004C5D52">
      <w:pPr>
        <w:pStyle w:val="LineTop"/>
      </w:pPr>
    </w:p>
    <w:p w14:paraId="6B905FF3" w14:textId="77777777" w:rsidR="00680577" w:rsidRPr="00C84297" w:rsidRDefault="00684619" w:rsidP="00680577">
      <w:pPr>
        <w:pStyle w:val="EPBodyTA1"/>
      </w:pPr>
      <w:r w:rsidRPr="00C84297">
        <w:t>PŘIJATÉ TEXTY</w:t>
      </w:r>
    </w:p>
    <w:p w14:paraId="1CBDDAC0" w14:textId="77777777" w:rsidR="00D058B8" w:rsidRPr="00C84297" w:rsidRDefault="00D058B8" w:rsidP="00D058B8">
      <w:pPr>
        <w:pStyle w:val="LineBottom"/>
      </w:pPr>
    </w:p>
    <w:p w14:paraId="3A7DC54D" w14:textId="399D3731" w:rsidR="00684619" w:rsidRPr="00C84297" w:rsidRDefault="00684619" w:rsidP="00684619">
      <w:pPr>
        <w:pStyle w:val="ATHeading1"/>
      </w:pPr>
      <w:bookmarkStart w:id="0" w:name="TANumber"/>
      <w:r w:rsidRPr="00C84297">
        <w:t>P10_</w:t>
      </w:r>
      <w:proofErr w:type="gramStart"/>
      <w:r w:rsidRPr="00C84297">
        <w:t>TA(</w:t>
      </w:r>
      <w:proofErr w:type="gramEnd"/>
      <w:r w:rsidRPr="00C84297">
        <w:t>2026)00</w:t>
      </w:r>
      <w:r w:rsidR="009D43DE">
        <w:t>89</w:t>
      </w:r>
      <w:bookmarkEnd w:id="0"/>
    </w:p>
    <w:p w14:paraId="0606F4BE" w14:textId="77777777" w:rsidR="00684619" w:rsidRPr="00C84297" w:rsidRDefault="00684619" w:rsidP="00684619">
      <w:pPr>
        <w:pStyle w:val="ATHeading2"/>
      </w:pPr>
      <w:bookmarkStart w:id="1" w:name="title"/>
      <w:r w:rsidRPr="005A464A">
        <w:t xml:space="preserve">Žádost, aby byl Nikos </w:t>
      </w:r>
      <w:proofErr w:type="spellStart"/>
      <w:r w:rsidRPr="005A464A">
        <w:t>Pappas</w:t>
      </w:r>
      <w:proofErr w:type="spellEnd"/>
      <w:r w:rsidRPr="005A464A">
        <w:t xml:space="preserve"> zbaven imunity</w:t>
      </w:r>
      <w:bookmarkEnd w:id="1"/>
    </w:p>
    <w:p w14:paraId="53E7C15D" w14:textId="77777777" w:rsidR="00684619" w:rsidRPr="00C84297" w:rsidRDefault="00684619" w:rsidP="00684619">
      <w:pPr>
        <w:rPr>
          <w:i/>
          <w:vanish/>
        </w:rPr>
      </w:pPr>
      <w:r w:rsidRPr="00C84297">
        <w:rPr>
          <w:i/>
        </w:rPr>
        <w:fldChar w:fldCharType="begin"/>
      </w:r>
      <w:r w:rsidRPr="00C84297">
        <w:rPr>
          <w:i/>
        </w:rPr>
        <w:instrText xml:space="preserve"> TC"(</w:instrText>
      </w:r>
      <w:bookmarkStart w:id="2" w:name="DocNumber"/>
      <w:r w:rsidRPr="00C84297">
        <w:rPr>
          <w:i/>
        </w:rPr>
        <w:instrText>A10-0077/2026</w:instrText>
      </w:r>
      <w:bookmarkEnd w:id="2"/>
      <w:r w:rsidRPr="00C84297">
        <w:rPr>
          <w:i/>
        </w:rPr>
        <w:instrText xml:space="preserve"> - Zpravodaj: Krzysztof </w:instrText>
      </w:r>
      <w:proofErr w:type="spellStart"/>
      <w:r w:rsidRPr="00C84297">
        <w:rPr>
          <w:i/>
        </w:rPr>
        <w:instrText>Śmiszek</w:instrText>
      </w:r>
      <w:proofErr w:type="spellEnd"/>
      <w:r w:rsidRPr="00C84297">
        <w:rPr>
          <w:i/>
        </w:rPr>
        <w:instrText xml:space="preserve">)"\l3 \n&gt; \* MERGEFORMAT </w:instrText>
      </w:r>
      <w:r w:rsidRPr="00C84297">
        <w:rPr>
          <w:i/>
        </w:rPr>
        <w:fldChar w:fldCharType="end"/>
      </w:r>
    </w:p>
    <w:p w14:paraId="7CF1EA4B" w14:textId="77777777" w:rsidR="00684619" w:rsidRPr="00C84297" w:rsidRDefault="00684619" w:rsidP="00684619">
      <w:pPr>
        <w:rPr>
          <w:vanish/>
        </w:rPr>
      </w:pPr>
      <w:bookmarkStart w:id="3" w:name="Commission"/>
      <w:r w:rsidRPr="00C84297">
        <w:rPr>
          <w:vanish/>
        </w:rPr>
        <w:t>Výbor pro právní záležitosti</w:t>
      </w:r>
      <w:bookmarkEnd w:id="3"/>
    </w:p>
    <w:p w14:paraId="67B63375" w14:textId="77777777" w:rsidR="00684619" w:rsidRPr="00C84297" w:rsidRDefault="00684619" w:rsidP="00684619">
      <w:pPr>
        <w:rPr>
          <w:vanish/>
        </w:rPr>
      </w:pPr>
      <w:bookmarkStart w:id="4" w:name="PE"/>
      <w:r w:rsidRPr="00C84297">
        <w:rPr>
          <w:vanish/>
        </w:rPr>
        <w:t>PE784.143</w:t>
      </w:r>
      <w:bookmarkEnd w:id="4"/>
    </w:p>
    <w:p w14:paraId="53E10537" w14:textId="1FFC415A" w:rsidR="00684619" w:rsidRPr="00C84297" w:rsidRDefault="00684619" w:rsidP="00684619">
      <w:pPr>
        <w:pStyle w:val="ATHeading3"/>
      </w:pPr>
      <w:bookmarkStart w:id="5" w:name="Sujet"/>
      <w:r w:rsidRPr="00C84297">
        <w:t>Rozhodnutí Evropského parlamentu ze dne</w:t>
      </w:r>
      <w:r w:rsidR="00E93DF9">
        <w:t xml:space="preserve"> 26. března</w:t>
      </w:r>
      <w:r w:rsidRPr="00C84297">
        <w:t xml:space="preserve"> 2026 o žádosti, aby byl Nikos </w:t>
      </w:r>
      <w:proofErr w:type="spellStart"/>
      <w:r w:rsidRPr="00C84297">
        <w:t>Pappas</w:t>
      </w:r>
      <w:proofErr w:type="spellEnd"/>
      <w:r w:rsidRPr="00C84297">
        <w:t xml:space="preserve"> zbaven imunity</w:t>
      </w:r>
      <w:bookmarkEnd w:id="5"/>
      <w:r w:rsidRPr="00C84297">
        <w:t xml:space="preserve"> </w:t>
      </w:r>
      <w:bookmarkStart w:id="6" w:name="References"/>
      <w:r w:rsidRPr="00C84297">
        <w:t>(2025/2194(IMM))</w:t>
      </w:r>
      <w:bookmarkEnd w:id="6"/>
    </w:p>
    <w:p w14:paraId="1F75E1E2" w14:textId="77777777" w:rsidR="00412F45" w:rsidRPr="00C84297" w:rsidRDefault="00412F45" w:rsidP="00412F45">
      <w:pPr>
        <w:pStyle w:val="EPComma"/>
      </w:pPr>
      <w:bookmarkStart w:id="7" w:name="TextBodyBegin"/>
      <w:bookmarkEnd w:id="7"/>
      <w:r w:rsidRPr="00C84297">
        <w:rPr>
          <w:i/>
        </w:rPr>
        <w:t>Evropský parlament</w:t>
      </w:r>
      <w:r w:rsidRPr="00C84297">
        <w:t>,</w:t>
      </w:r>
    </w:p>
    <w:p w14:paraId="08674B95" w14:textId="54FC8966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 xml:space="preserve">s ohledem na žádost, aby byl Nikos </w:t>
      </w:r>
      <w:proofErr w:type="spellStart"/>
      <w:r w:rsidRPr="00C84297">
        <w:t>Pappas</w:t>
      </w:r>
      <w:proofErr w:type="spellEnd"/>
      <w:r w:rsidRPr="00C84297">
        <w:t xml:space="preserve"> zbaven imunity, </w:t>
      </w:r>
      <w:r w:rsidR="00B8615A">
        <w:t>kterou zaslalo</w:t>
      </w:r>
      <w:r w:rsidRPr="00C84297">
        <w:t xml:space="preserve"> Nejvyšší státní zastupitelství při Nejvyšším soudu Řecké republiky </w:t>
      </w:r>
      <w:r w:rsidR="00B8615A" w:rsidRPr="00C84297">
        <w:t xml:space="preserve">v dopise </w:t>
      </w:r>
      <w:r w:rsidRPr="00C84297">
        <w:t>ze dne 10. září 2025, kter</w:t>
      </w:r>
      <w:r w:rsidR="00B8615A">
        <w:t>á obsahuje</w:t>
      </w:r>
      <w:r w:rsidRPr="00C84297">
        <w:t xml:space="preserve"> žádost státní</w:t>
      </w:r>
      <w:r w:rsidR="00B8615A">
        <w:t>ho</w:t>
      </w:r>
      <w:r w:rsidRPr="00C84297">
        <w:t xml:space="preserve"> zástupce při soudu prvního stupně v Aténách v souvislosti s trestním řízením, které proti němu má být zahájeno, </w:t>
      </w:r>
      <w:r w:rsidR="00B8615A">
        <w:t>a která</w:t>
      </w:r>
      <w:r w:rsidRPr="00C84297">
        <w:t xml:space="preserve"> byla oznámena </w:t>
      </w:r>
      <w:r w:rsidR="001B4836">
        <w:t>na plenárním zasedání</w:t>
      </w:r>
      <w:r w:rsidRPr="00C84297">
        <w:t xml:space="preserve"> dne 6. října 2025,</w:t>
      </w:r>
    </w:p>
    <w:p w14:paraId="7DCB5A9B" w14:textId="77777777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 xml:space="preserve">poté, co Nikos </w:t>
      </w:r>
      <w:proofErr w:type="spellStart"/>
      <w:r w:rsidRPr="00C84297">
        <w:t>Pappas</w:t>
      </w:r>
      <w:proofErr w:type="spellEnd"/>
      <w:r w:rsidRPr="00C84297">
        <w:t xml:space="preserve"> dostal dne 28. ledna 2026 příležitost vyjádřit se v souladu s čl. 9 odst. 6 jednacího řádu,</w:t>
      </w:r>
    </w:p>
    <w:p w14:paraId="7D5FF772" w14:textId="77777777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>s ohledem na články 8 a 9 Protokolu č. 7 o výsadách a imunitách Evropské unie a na čl. 6 odst. 2 Aktu ze dne 20. září 1976 o volbě členů Evropského parlamentu ve všeobecných a přímých volbách,</w:t>
      </w:r>
    </w:p>
    <w:p w14:paraId="65A4DC74" w14:textId="06D9CB99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>s ohledem na rozsudky Soudního dvora Evropské unie ze dne 21. října 2008, 19. března 2010, 6. září 2011, 17. ledna 2013</w:t>
      </w:r>
      <w:r w:rsidR="00B82957">
        <w:t xml:space="preserve"> a</w:t>
      </w:r>
      <w:r w:rsidRPr="00C84297">
        <w:t xml:space="preserve"> 19. prosince 2019</w:t>
      </w:r>
      <w:r w:rsidRPr="00C84297">
        <w:rPr>
          <w:rStyle w:val="FootnoteReference"/>
        </w:rPr>
        <w:footnoteReference w:id="1"/>
      </w:r>
      <w:r w:rsidRPr="00C84297">
        <w:t>,</w:t>
      </w:r>
    </w:p>
    <w:p w14:paraId="00AA3AB7" w14:textId="77777777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>s ohledem na čl. 5 odst. 2, čl. 6 odst. 1 a článek 9 jednacího řádu,</w:t>
      </w:r>
    </w:p>
    <w:p w14:paraId="1D9B3987" w14:textId="77777777" w:rsidR="00412F45" w:rsidRPr="00C84297" w:rsidRDefault="00412F45" w:rsidP="00412F45">
      <w:pPr>
        <w:pStyle w:val="NormalHanging12a"/>
      </w:pPr>
      <w:r w:rsidRPr="00C84297">
        <w:t>–</w:t>
      </w:r>
      <w:r w:rsidRPr="00C84297">
        <w:tab/>
        <w:t>s ohledem na zprávu Výboru pro právní záležitosti (A10</w:t>
      </w:r>
      <w:r w:rsidRPr="00C84297">
        <w:noBreakHyphen/>
        <w:t>0077/2026),</w:t>
      </w:r>
    </w:p>
    <w:p w14:paraId="5023F623" w14:textId="24ABE337" w:rsidR="00B82957" w:rsidRPr="00C84297" w:rsidRDefault="00412F45" w:rsidP="00B82957">
      <w:pPr>
        <w:pStyle w:val="NormalHanging12a"/>
      </w:pPr>
      <w:r w:rsidRPr="00C84297">
        <w:t>A.</w:t>
      </w:r>
      <w:r w:rsidRPr="00C84297">
        <w:tab/>
        <w:t xml:space="preserve">vzhledem k tomu, že </w:t>
      </w:r>
      <w:r w:rsidR="00B82957">
        <w:t xml:space="preserve">dopisem ze dne 10. září 2025 </w:t>
      </w:r>
      <w:r w:rsidRPr="00C84297">
        <w:t xml:space="preserve">Nejvyšší státní zastupitelství při Nejvyšším soudu Řecké republiky zaslalo žádost státního zástupce při soudu prvního </w:t>
      </w:r>
      <w:r w:rsidRPr="00C84297">
        <w:lastRenderedPageBreak/>
        <w:t xml:space="preserve">stupně v Aténách, aby byl poslanec Evropského parlamentu Nikos </w:t>
      </w:r>
      <w:proofErr w:type="spellStart"/>
      <w:r w:rsidRPr="00C84297">
        <w:t>Pappas</w:t>
      </w:r>
      <w:proofErr w:type="spellEnd"/>
      <w:r w:rsidR="00B82957">
        <w:t xml:space="preserve">, zvolený v Řecké republice, </w:t>
      </w:r>
      <w:r w:rsidRPr="00C84297">
        <w:t xml:space="preserve">zbaven imunity v souvislosti s údajnými činy pomluvy a urážky, které jsou podle čl. 361 odst. 1 a článku 363 řeckého trestního </w:t>
      </w:r>
      <w:proofErr w:type="gramStart"/>
      <w:r w:rsidRPr="00C84297">
        <w:t xml:space="preserve">zákoníku </w:t>
      </w:r>
      <w:r w:rsidR="001B4836">
        <w:t xml:space="preserve"> -</w:t>
      </w:r>
      <w:proofErr w:type="gramEnd"/>
      <w:r w:rsidR="001B4836">
        <w:t xml:space="preserve"> trestné činy </w:t>
      </w:r>
      <w:r w:rsidRPr="00C84297">
        <w:t>kvalifikova</w:t>
      </w:r>
      <w:r w:rsidR="001B4836">
        <w:t>né</w:t>
      </w:r>
      <w:r w:rsidRPr="00C84297">
        <w:t xml:space="preserve"> jako přečin;</w:t>
      </w:r>
    </w:p>
    <w:p w14:paraId="392379B2" w14:textId="77777777" w:rsidR="00412F45" w:rsidRPr="00C84297" w:rsidRDefault="00412F45" w:rsidP="00412F45">
      <w:pPr>
        <w:pStyle w:val="NormalHanging12a"/>
      </w:pPr>
      <w:r w:rsidRPr="00C84297">
        <w:t>B.</w:t>
      </w:r>
      <w:r w:rsidRPr="00C84297">
        <w:tab/>
        <w:t xml:space="preserve">vzhledem k tomu, že žádost odkazuje na žalobu, v níž se uvádí, že Nikos </w:t>
      </w:r>
      <w:proofErr w:type="spellStart"/>
      <w:r w:rsidRPr="00C84297">
        <w:t>Pappas</w:t>
      </w:r>
      <w:proofErr w:type="spellEnd"/>
      <w:r w:rsidRPr="00C84297">
        <w:t xml:space="preserve"> údajně během rozhovoru pro on-line show před třetími stranami uváděl nepravdivá a pomlouvačná tvrzení o jistém novináři, čímž se úmyslně dopustil urážky na cti; vzhledem k tomu, že Nikos </w:t>
      </w:r>
      <w:proofErr w:type="spellStart"/>
      <w:r w:rsidRPr="00C84297">
        <w:t>Pappas</w:t>
      </w:r>
      <w:proofErr w:type="spellEnd"/>
      <w:r w:rsidRPr="00C84297">
        <w:t xml:space="preserve"> tyto trestné činy údajně spáchal v Aténách dne 20. března 2024;</w:t>
      </w:r>
    </w:p>
    <w:p w14:paraId="21007DFA" w14:textId="77777777" w:rsidR="00412F45" w:rsidRPr="00C84297" w:rsidRDefault="00412F45" w:rsidP="00412F45">
      <w:pPr>
        <w:pStyle w:val="NormalHanging12a"/>
      </w:pPr>
      <w:r w:rsidRPr="00C84297">
        <w:t>C.</w:t>
      </w:r>
      <w:r w:rsidRPr="00C84297">
        <w:tab/>
        <w:t xml:space="preserve">vzhledem k tomu, že byl Nikos </w:t>
      </w:r>
      <w:proofErr w:type="spellStart"/>
      <w:r w:rsidRPr="00C84297">
        <w:t>Pappas</w:t>
      </w:r>
      <w:proofErr w:type="spellEnd"/>
      <w:r w:rsidRPr="00C84297">
        <w:t xml:space="preserve"> v červnu 2024 zvolen poslancem ve volbách do Evropského parlamentu, přičemž v době, kdy se měl údajných trestných činů dopustit, poslancem Evropského parlamentu nebyl; vzhledem k tomu, že žaloba na něj byla podána dne 10. června 2024;</w:t>
      </w:r>
    </w:p>
    <w:p w14:paraId="2AEDB145" w14:textId="77777777" w:rsidR="00412F45" w:rsidRPr="00C84297" w:rsidRDefault="00412F45" w:rsidP="00412F45">
      <w:pPr>
        <w:pStyle w:val="NormalHanging12a"/>
      </w:pPr>
      <w:r w:rsidRPr="00C84297">
        <w:t>D.</w:t>
      </w:r>
      <w:r w:rsidRPr="00C84297">
        <w:tab/>
        <w:t xml:space="preserve">vzhledem k tomu, že údajný trestný čin a následná žádost o zbavení Nikose </w:t>
      </w:r>
      <w:proofErr w:type="spellStart"/>
      <w:r w:rsidRPr="00C84297">
        <w:t>Pappase</w:t>
      </w:r>
      <w:proofErr w:type="spellEnd"/>
      <w:r w:rsidRPr="00C84297">
        <w:t xml:space="preserve"> imunity nejsou spojeny s názory nebo hlasováním při výkonu jeho funkce ve smyslu článku 8 Protokolu č. 7 o výsadách a imunitách Evropské unie;</w:t>
      </w:r>
    </w:p>
    <w:p w14:paraId="05A4CE40" w14:textId="6B34F9F3" w:rsidR="00B82957" w:rsidRDefault="00412F45" w:rsidP="00412F45">
      <w:pPr>
        <w:pStyle w:val="NormalHanging12a"/>
      </w:pPr>
      <w:r w:rsidRPr="00C84297">
        <w:t>E.</w:t>
      </w:r>
      <w:r w:rsidRPr="00C84297">
        <w:tab/>
        <w:t xml:space="preserve">vzhledem k tomu, že čl. 9 první pododstavec písm. a) Protokolu č. 7 o výsadách a imunitách Evropské unie stanoví, že v průběhu zasedání Evropského parlamentu </w:t>
      </w:r>
      <w:r w:rsidR="00B82957">
        <w:t xml:space="preserve">požívají </w:t>
      </w:r>
      <w:r w:rsidRPr="00C84297">
        <w:t xml:space="preserve">členové </w:t>
      </w:r>
      <w:r w:rsidR="00B82957">
        <w:t xml:space="preserve">Evropského parlamentu </w:t>
      </w:r>
      <w:r w:rsidRPr="00C84297">
        <w:t xml:space="preserve">na území vlastního státu imunit přiznávaných členům parlamentu </w:t>
      </w:r>
      <w:r w:rsidR="00B82957">
        <w:t>jejich členského</w:t>
      </w:r>
      <w:r w:rsidR="00B82957" w:rsidRPr="00C84297">
        <w:t xml:space="preserve"> </w:t>
      </w:r>
      <w:r w:rsidRPr="00C84297">
        <w:t>státu;</w:t>
      </w:r>
    </w:p>
    <w:p w14:paraId="1FD5C3D0" w14:textId="77777777" w:rsidR="00412F45" w:rsidRPr="00C84297" w:rsidRDefault="00412F45" w:rsidP="00412F45">
      <w:pPr>
        <w:pStyle w:val="NormalHanging12a"/>
      </w:pPr>
      <w:r w:rsidRPr="00C84297">
        <w:t>F.</w:t>
      </w:r>
      <w:r w:rsidRPr="00C84297">
        <w:tab/>
        <w:t>vzhledem k tomu, že podle článku 62 Ústavy Řecké republiky nesmí být žádný poslanec během svého funkčního období stíhán, zatčen, uvězněn ani podroben jiným opatřením spojeným se zbavením osobní svobody bez souhlasu parlamentu;</w:t>
      </w:r>
    </w:p>
    <w:p w14:paraId="66C5CD44" w14:textId="77777777" w:rsidR="00412F45" w:rsidRPr="00C84297" w:rsidRDefault="00412F45" w:rsidP="00412F45">
      <w:pPr>
        <w:pStyle w:val="NormalHanging12a"/>
      </w:pPr>
      <w:r w:rsidRPr="00C84297">
        <w:t>G.</w:t>
      </w:r>
      <w:r w:rsidRPr="00C84297">
        <w:tab/>
        <w:t>vzhledem k tomu, že smyslem imunity stanovené v Protokolu č. 7 o výsadách a imunitách Evropské unie je chránit Parlament a jeho poslance před soudními řízeními týkajícími se činnosti vykonávané v rámci parlamentního mandátu, s nímž je neoddělitelně spjata;</w:t>
      </w:r>
    </w:p>
    <w:p w14:paraId="4D608737" w14:textId="77777777" w:rsidR="00412F45" w:rsidRPr="00C84297" w:rsidRDefault="00412F45" w:rsidP="00412F45">
      <w:pPr>
        <w:pStyle w:val="NormalHanging12a"/>
      </w:pPr>
      <w:r w:rsidRPr="00C84297">
        <w:t>H.</w:t>
      </w:r>
      <w:r w:rsidRPr="00C84297">
        <w:tab/>
        <w:t>vzhledem k tomu, že podle čl. 5 odst. 2 jednacího řádu není poslanecká imunita osobní výsadou poslanců, nýbrž zárukou nezávislosti Evropského parlamentu jako celku a jeho poslanců;</w:t>
      </w:r>
    </w:p>
    <w:p w14:paraId="0B3016D6" w14:textId="6A65E133" w:rsidR="00412F45" w:rsidRPr="00C84297" w:rsidRDefault="00412F45" w:rsidP="00412F45">
      <w:pPr>
        <w:pStyle w:val="NormalHanging12a"/>
      </w:pPr>
      <w:r w:rsidRPr="00C84297">
        <w:t>I.</w:t>
      </w:r>
      <w:r w:rsidRPr="00C84297">
        <w:tab/>
        <w:t xml:space="preserve">vzhledem k tomu, že Parlament v tomto případu nenalezl důkazy o existenci </w:t>
      </w:r>
      <w:proofErr w:type="spellStart"/>
      <w:r w:rsidRPr="00C84297">
        <w:rPr>
          <w:i/>
          <w:iCs/>
        </w:rPr>
        <w:t>fumus</w:t>
      </w:r>
      <w:proofErr w:type="spellEnd"/>
      <w:r w:rsidRPr="00C84297">
        <w:rPr>
          <w:i/>
          <w:iCs/>
        </w:rPr>
        <w:t xml:space="preserve"> </w:t>
      </w:r>
      <w:proofErr w:type="spellStart"/>
      <w:r w:rsidRPr="00C84297">
        <w:rPr>
          <w:i/>
          <w:iCs/>
        </w:rPr>
        <w:t>persecutionis</w:t>
      </w:r>
      <w:proofErr w:type="spellEnd"/>
      <w:r w:rsidRPr="00C84297">
        <w:t xml:space="preserve">, tedy skutečností nasvědčujících tomu, že </w:t>
      </w:r>
      <w:r w:rsidR="001B4836">
        <w:t xml:space="preserve">dotčené </w:t>
      </w:r>
      <w:r w:rsidRPr="00C84297">
        <w:t>soudní řízení bylo zahájeno s úmyslem poškodit politickou činnost poslance jako poslance Evropského parlamentu;</w:t>
      </w:r>
    </w:p>
    <w:p w14:paraId="4EE8B8A7" w14:textId="77777777" w:rsidR="00412F45" w:rsidRPr="00C84297" w:rsidRDefault="00412F45" w:rsidP="00412F45">
      <w:pPr>
        <w:pStyle w:val="NormalHanging12a"/>
      </w:pPr>
      <w:r w:rsidRPr="00C84297">
        <w:t>J.</w:t>
      </w:r>
      <w:r w:rsidRPr="00C84297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C84297">
        <w:rPr>
          <w:vertAlign w:val="superscript"/>
        </w:rPr>
        <w:footnoteReference w:id="2"/>
      </w:r>
      <w:r w:rsidRPr="00C84297">
        <w:t>;</w:t>
      </w:r>
    </w:p>
    <w:p w14:paraId="5100BF40" w14:textId="77777777" w:rsidR="00412F45" w:rsidRPr="00C84297" w:rsidRDefault="00412F45" w:rsidP="00412F45">
      <w:pPr>
        <w:pStyle w:val="NormalHanging12a"/>
      </w:pPr>
      <w:r w:rsidRPr="00C84297">
        <w:t>1.</w:t>
      </w:r>
      <w:r w:rsidRPr="00C84297">
        <w:tab/>
        <w:t xml:space="preserve">rozhodl, že se Nikos </w:t>
      </w:r>
      <w:proofErr w:type="spellStart"/>
      <w:r w:rsidRPr="00C84297">
        <w:t>Pappas</w:t>
      </w:r>
      <w:proofErr w:type="spellEnd"/>
      <w:r w:rsidRPr="00C84297">
        <w:t xml:space="preserve"> zbavuje imunity;</w:t>
      </w:r>
    </w:p>
    <w:p w14:paraId="24B5D943" w14:textId="21ED16AD" w:rsidR="00C84297" w:rsidRPr="00C84297" w:rsidRDefault="00412F45" w:rsidP="00C84297">
      <w:pPr>
        <w:pStyle w:val="NormalHanging12a"/>
      </w:pPr>
      <w:r w:rsidRPr="00C84297">
        <w:lastRenderedPageBreak/>
        <w:t>2.</w:t>
      </w:r>
      <w:r w:rsidRPr="00C84297">
        <w:tab/>
        <w:t>pověřuje svou předsedkyni, aby ihned předala toto rozhodnutí a zprávu příslušného výboru příslušn</w:t>
      </w:r>
      <w:r w:rsidR="001B4836">
        <w:t>ému</w:t>
      </w:r>
      <w:r w:rsidRPr="00C84297">
        <w:t xml:space="preserve"> orgán</w:t>
      </w:r>
      <w:r w:rsidR="001B4836">
        <w:t>u</w:t>
      </w:r>
      <w:r w:rsidRPr="00C84297">
        <w:t xml:space="preserve"> Řecké republiky a Nikosi </w:t>
      </w:r>
      <w:proofErr w:type="spellStart"/>
      <w:r w:rsidRPr="00C84297">
        <w:t>Pappasovi</w:t>
      </w:r>
      <w:proofErr w:type="spellEnd"/>
      <w:r w:rsidRPr="00C84297">
        <w:t>.</w:t>
      </w:r>
    </w:p>
    <w:p w14:paraId="6E4B15D2" w14:textId="7871C635" w:rsidR="00E365E1" w:rsidRPr="00C84297" w:rsidRDefault="00E365E1" w:rsidP="00684619"/>
    <w:sectPr w:rsidR="00E365E1" w:rsidRPr="00C84297" w:rsidSect="00C84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10D9B" w14:textId="77777777" w:rsidR="00684619" w:rsidRPr="00C84297" w:rsidRDefault="00684619">
      <w:r w:rsidRPr="00C84297">
        <w:separator/>
      </w:r>
    </w:p>
  </w:endnote>
  <w:endnote w:type="continuationSeparator" w:id="0">
    <w:p w14:paraId="153D6728" w14:textId="77777777" w:rsidR="00684619" w:rsidRPr="00C84297" w:rsidRDefault="00684619">
      <w:r w:rsidRPr="00C842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734F" w14:textId="77777777" w:rsidR="00064002" w:rsidRPr="00C842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10128" w14:textId="77777777" w:rsidR="00064002" w:rsidRPr="00C842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1DDD" w14:textId="77777777" w:rsidR="00064002" w:rsidRPr="00C842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681E9" w14:textId="77777777" w:rsidR="00684619" w:rsidRPr="00C84297" w:rsidRDefault="00684619">
      <w:r w:rsidRPr="00C84297">
        <w:separator/>
      </w:r>
    </w:p>
  </w:footnote>
  <w:footnote w:type="continuationSeparator" w:id="0">
    <w:p w14:paraId="38058890" w14:textId="77777777" w:rsidR="00684619" w:rsidRPr="00C84297" w:rsidRDefault="00684619">
      <w:r w:rsidRPr="00C84297">
        <w:continuationSeparator/>
      </w:r>
    </w:p>
  </w:footnote>
  <w:footnote w:id="1">
    <w:p w14:paraId="61F2F630" w14:textId="13EA94A0" w:rsidR="00412F45" w:rsidRPr="00C84297" w:rsidRDefault="00412F45" w:rsidP="00C84297">
      <w:pPr>
        <w:pStyle w:val="FootnoteText"/>
        <w:ind w:left="567" w:hanging="567"/>
        <w:rPr>
          <w:sz w:val="24"/>
          <w:lang w:val="cs-CZ"/>
        </w:rPr>
      </w:pPr>
      <w:r w:rsidRPr="00C84297">
        <w:rPr>
          <w:rStyle w:val="FootnoteReference"/>
          <w:sz w:val="24"/>
          <w:lang w:val="cs-CZ"/>
        </w:rPr>
        <w:footnoteRef/>
      </w:r>
      <w:r w:rsidR="00C84297" w:rsidRPr="00C84297">
        <w:rPr>
          <w:sz w:val="24"/>
          <w:lang w:val="cs-CZ"/>
        </w:rPr>
        <w:t xml:space="preserve"> </w:t>
      </w:r>
      <w:r w:rsidR="00C84297" w:rsidRPr="00C84297">
        <w:rPr>
          <w:sz w:val="24"/>
          <w:lang w:val="cs-CZ"/>
        </w:rPr>
        <w:tab/>
      </w:r>
      <w:r w:rsidRPr="00C84297">
        <w:rPr>
          <w:sz w:val="24"/>
          <w:lang w:val="cs-CZ"/>
        </w:rPr>
        <w:t xml:space="preserve">Rozsudek Soudního dvora ze dne 21. října 2008, </w:t>
      </w:r>
      <w:proofErr w:type="spellStart"/>
      <w:r w:rsidRPr="00C84297">
        <w:rPr>
          <w:i/>
          <w:iCs/>
          <w:sz w:val="24"/>
          <w:lang w:val="cs-CZ"/>
        </w:rPr>
        <w:t>Marra</w:t>
      </w:r>
      <w:proofErr w:type="spellEnd"/>
      <w:r w:rsidRPr="00C84297">
        <w:rPr>
          <w:i/>
          <w:iCs/>
          <w:sz w:val="24"/>
          <w:lang w:val="cs-CZ"/>
        </w:rPr>
        <w:t xml:space="preserve"> v. De </w:t>
      </w:r>
      <w:proofErr w:type="spellStart"/>
      <w:r w:rsidRPr="00C84297">
        <w:rPr>
          <w:i/>
          <w:iCs/>
          <w:sz w:val="24"/>
          <w:lang w:val="cs-CZ"/>
        </w:rPr>
        <w:t>Gregorio</w:t>
      </w:r>
      <w:proofErr w:type="spellEnd"/>
      <w:r w:rsidRPr="00C84297">
        <w:rPr>
          <w:i/>
          <w:iCs/>
          <w:sz w:val="24"/>
          <w:lang w:val="cs-CZ"/>
        </w:rPr>
        <w:t xml:space="preserve"> a Clemente</w:t>
      </w:r>
      <w:r w:rsidRPr="00C84297">
        <w:rPr>
          <w:sz w:val="24"/>
          <w:lang w:val="cs-CZ"/>
        </w:rPr>
        <w:t xml:space="preserve">, C-200/07 a C-201/07, ECLI:EU:C:2008:579; rozsudek Tribunálu ze dne 19. března 2010, </w:t>
      </w:r>
      <w:proofErr w:type="spellStart"/>
      <w:r w:rsidRPr="00C84297">
        <w:rPr>
          <w:i/>
          <w:iCs/>
          <w:sz w:val="24"/>
          <w:lang w:val="cs-CZ"/>
        </w:rPr>
        <w:t>Gollnisch</w:t>
      </w:r>
      <w:proofErr w:type="spellEnd"/>
      <w:r w:rsidRPr="00C84297">
        <w:rPr>
          <w:i/>
          <w:iCs/>
          <w:sz w:val="24"/>
          <w:lang w:val="cs-CZ"/>
        </w:rPr>
        <w:t xml:space="preserve"> v. Parlament</w:t>
      </w:r>
      <w:r w:rsidRPr="00C84297">
        <w:rPr>
          <w:sz w:val="24"/>
          <w:lang w:val="cs-CZ"/>
        </w:rPr>
        <w:t xml:space="preserve">, T-42/06, ECLI:EU:T:2010:102; rozsudek Soudního dvora ze dne 6. září 2011, </w:t>
      </w:r>
      <w:proofErr w:type="spellStart"/>
      <w:r w:rsidRPr="00C84297">
        <w:rPr>
          <w:i/>
          <w:iCs/>
          <w:sz w:val="24"/>
          <w:lang w:val="cs-CZ"/>
        </w:rPr>
        <w:t>Patriciello</w:t>
      </w:r>
      <w:proofErr w:type="spellEnd"/>
      <w:r w:rsidRPr="00C84297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C84297">
        <w:rPr>
          <w:i/>
          <w:iCs/>
          <w:sz w:val="24"/>
          <w:lang w:val="cs-CZ"/>
        </w:rPr>
        <w:t>Gollnisch</w:t>
      </w:r>
      <w:proofErr w:type="spellEnd"/>
      <w:r w:rsidRPr="00C84297">
        <w:rPr>
          <w:i/>
          <w:iCs/>
          <w:sz w:val="24"/>
          <w:lang w:val="cs-CZ"/>
        </w:rPr>
        <w:t xml:space="preserve"> v. Parlament</w:t>
      </w:r>
      <w:r w:rsidRPr="00C84297">
        <w:rPr>
          <w:sz w:val="24"/>
          <w:lang w:val="cs-CZ"/>
        </w:rPr>
        <w:t xml:space="preserve">, T-346/11 a T-347/11, ECLI:EU:T:2013:23; rozsudek Soudního dvora ze dne 19. prosince 2019, </w:t>
      </w:r>
      <w:proofErr w:type="spellStart"/>
      <w:r w:rsidRPr="00C84297">
        <w:rPr>
          <w:i/>
          <w:iCs/>
          <w:sz w:val="24"/>
          <w:lang w:val="cs-CZ"/>
        </w:rPr>
        <w:t>Junqueras</w:t>
      </w:r>
      <w:proofErr w:type="spellEnd"/>
      <w:r w:rsidRPr="00C84297">
        <w:rPr>
          <w:i/>
          <w:iCs/>
          <w:sz w:val="24"/>
          <w:lang w:val="cs-CZ"/>
        </w:rPr>
        <w:t xml:space="preserve"> </w:t>
      </w:r>
      <w:proofErr w:type="spellStart"/>
      <w:r w:rsidRPr="00C84297">
        <w:rPr>
          <w:i/>
          <w:iCs/>
          <w:sz w:val="24"/>
          <w:lang w:val="cs-CZ"/>
        </w:rPr>
        <w:t>Vies</w:t>
      </w:r>
      <w:proofErr w:type="spellEnd"/>
      <w:r w:rsidRPr="00C84297">
        <w:rPr>
          <w:sz w:val="24"/>
          <w:lang w:val="cs-CZ"/>
        </w:rPr>
        <w:t>, C-502/19, ECLI:EU:C:2019:1115.</w:t>
      </w:r>
    </w:p>
  </w:footnote>
  <w:footnote w:id="2">
    <w:p w14:paraId="40DB82AD" w14:textId="51E01F00" w:rsidR="00412F45" w:rsidRPr="00C84297" w:rsidRDefault="00412F45" w:rsidP="00C84297">
      <w:pPr>
        <w:pStyle w:val="FootnoteText"/>
        <w:ind w:left="567" w:hanging="567"/>
        <w:rPr>
          <w:sz w:val="24"/>
          <w:lang w:val="cs-CZ"/>
        </w:rPr>
      </w:pPr>
      <w:r w:rsidRPr="00C84297">
        <w:rPr>
          <w:rStyle w:val="FootnoteReference"/>
          <w:sz w:val="24"/>
          <w:lang w:val="cs-CZ"/>
        </w:rPr>
        <w:footnoteRef/>
      </w:r>
      <w:r w:rsidR="00C84297" w:rsidRPr="00C84297">
        <w:rPr>
          <w:sz w:val="24"/>
          <w:lang w:val="cs-CZ"/>
        </w:rPr>
        <w:t xml:space="preserve"> </w:t>
      </w:r>
      <w:r w:rsidR="00C84297" w:rsidRPr="00C84297">
        <w:rPr>
          <w:sz w:val="24"/>
          <w:lang w:val="cs-CZ"/>
        </w:rPr>
        <w:tab/>
      </w:r>
      <w:r w:rsidRPr="00C84297">
        <w:rPr>
          <w:sz w:val="24"/>
          <w:lang w:val="cs-CZ"/>
        </w:rPr>
        <w:t xml:space="preserve">Rozsudek Tribunálu ze dne 30. dubna 2019, </w:t>
      </w:r>
      <w:proofErr w:type="spellStart"/>
      <w:r w:rsidRPr="00C84297">
        <w:rPr>
          <w:i/>
          <w:iCs/>
          <w:sz w:val="24"/>
          <w:lang w:val="cs-CZ"/>
        </w:rPr>
        <w:t>Briois</w:t>
      </w:r>
      <w:proofErr w:type="spellEnd"/>
      <w:r w:rsidRPr="00C84297">
        <w:rPr>
          <w:i/>
          <w:iCs/>
          <w:sz w:val="24"/>
          <w:lang w:val="cs-CZ"/>
        </w:rPr>
        <w:t xml:space="preserve"> v. Parlament</w:t>
      </w:r>
      <w:r w:rsidRPr="00C84297">
        <w:rPr>
          <w:sz w:val="24"/>
          <w:lang w:val="cs-CZ"/>
        </w:rPr>
        <w:t>, T-214/18, ECLI:</w:t>
      </w:r>
      <w:proofErr w:type="gramStart"/>
      <w:r w:rsidRPr="00C84297">
        <w:rPr>
          <w:sz w:val="24"/>
          <w:lang w:val="cs-CZ"/>
        </w:rPr>
        <w:t>EU:T</w:t>
      </w:r>
      <w:proofErr w:type="gramEnd"/>
      <w:r w:rsidRPr="00C84297">
        <w:rPr>
          <w:sz w:val="24"/>
          <w:lang w:val="cs-CZ"/>
        </w:rPr>
        <w:t>:2019:266, bod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8A6F" w14:textId="77777777" w:rsidR="00064002" w:rsidRPr="00C842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49CE" w14:textId="77777777" w:rsidR="00064002" w:rsidRPr="00C842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012C" w14:textId="77777777" w:rsidR="00064002" w:rsidRPr="00C842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553279">
    <w:abstractNumId w:val="9"/>
  </w:num>
  <w:num w:numId="2" w16cid:durableId="1404259710">
    <w:abstractNumId w:val="9"/>
  </w:num>
  <w:num w:numId="3" w16cid:durableId="1615332458">
    <w:abstractNumId w:val="7"/>
  </w:num>
  <w:num w:numId="4" w16cid:durableId="1075125664">
    <w:abstractNumId w:val="7"/>
  </w:num>
  <w:num w:numId="5" w16cid:durableId="1719890857">
    <w:abstractNumId w:val="6"/>
  </w:num>
  <w:num w:numId="6" w16cid:durableId="1729305518">
    <w:abstractNumId w:val="6"/>
  </w:num>
  <w:num w:numId="7" w16cid:durableId="1108239064">
    <w:abstractNumId w:val="5"/>
  </w:num>
  <w:num w:numId="8" w16cid:durableId="1633514584">
    <w:abstractNumId w:val="5"/>
  </w:num>
  <w:num w:numId="9" w16cid:durableId="452410390">
    <w:abstractNumId w:val="4"/>
  </w:num>
  <w:num w:numId="10" w16cid:durableId="639850773">
    <w:abstractNumId w:val="4"/>
  </w:num>
  <w:num w:numId="11" w16cid:durableId="154928604">
    <w:abstractNumId w:val="8"/>
  </w:num>
  <w:num w:numId="12" w16cid:durableId="748893608">
    <w:abstractNumId w:val="8"/>
  </w:num>
  <w:num w:numId="13" w16cid:durableId="610742980">
    <w:abstractNumId w:val="3"/>
  </w:num>
  <w:num w:numId="14" w16cid:durableId="2062777569">
    <w:abstractNumId w:val="3"/>
  </w:num>
  <w:num w:numId="15" w16cid:durableId="633952535">
    <w:abstractNumId w:val="2"/>
  </w:num>
  <w:num w:numId="16" w16cid:durableId="2131430362">
    <w:abstractNumId w:val="2"/>
  </w:num>
  <w:num w:numId="17" w16cid:durableId="2056732732">
    <w:abstractNumId w:val="1"/>
  </w:num>
  <w:num w:numId="18" w16cid:durableId="1048606958">
    <w:abstractNumId w:val="1"/>
  </w:num>
  <w:num w:numId="19" w16cid:durableId="616065185">
    <w:abstractNumId w:val="0"/>
  </w:num>
  <w:num w:numId="20" w16cid:durableId="1902250601">
    <w:abstractNumId w:val="0"/>
  </w:num>
  <w:num w:numId="21" w16cid:durableId="270357919">
    <w:abstractNumId w:val="9"/>
  </w:num>
  <w:num w:numId="22" w16cid:durableId="1401558165">
    <w:abstractNumId w:val="7"/>
  </w:num>
  <w:num w:numId="23" w16cid:durableId="1796171917">
    <w:abstractNumId w:val="6"/>
  </w:num>
  <w:num w:numId="24" w16cid:durableId="1075972864">
    <w:abstractNumId w:val="5"/>
  </w:num>
  <w:num w:numId="25" w16cid:durableId="1935354904">
    <w:abstractNumId w:val="4"/>
  </w:num>
  <w:num w:numId="26" w16cid:durableId="1681469884">
    <w:abstractNumId w:val="8"/>
  </w:num>
  <w:num w:numId="27" w16cid:durableId="1007170477">
    <w:abstractNumId w:val="3"/>
  </w:num>
  <w:num w:numId="28" w16cid:durableId="560942843">
    <w:abstractNumId w:val="2"/>
  </w:num>
  <w:num w:numId="29" w16cid:durableId="1877035779">
    <w:abstractNumId w:val="1"/>
  </w:num>
  <w:num w:numId="30" w16cid:durableId="1602375361">
    <w:abstractNumId w:val="0"/>
  </w:num>
  <w:num w:numId="31" w16cid:durableId="1130392800">
    <w:abstractNumId w:val="9"/>
  </w:num>
  <w:num w:numId="32" w16cid:durableId="2114471324">
    <w:abstractNumId w:val="7"/>
  </w:num>
  <w:num w:numId="33" w16cid:durableId="105076478">
    <w:abstractNumId w:val="6"/>
  </w:num>
  <w:num w:numId="34" w16cid:durableId="1299608106">
    <w:abstractNumId w:val="5"/>
  </w:num>
  <w:num w:numId="35" w16cid:durableId="573395432">
    <w:abstractNumId w:val="4"/>
  </w:num>
  <w:num w:numId="36" w16cid:durableId="1899432207">
    <w:abstractNumId w:val="8"/>
  </w:num>
  <w:num w:numId="37" w16cid:durableId="1725325043">
    <w:abstractNumId w:val="3"/>
  </w:num>
  <w:num w:numId="38" w16cid:durableId="53432702">
    <w:abstractNumId w:val="2"/>
  </w:num>
  <w:num w:numId="39" w16cid:durableId="39911835">
    <w:abstractNumId w:val="1"/>
  </w:num>
  <w:num w:numId="40" w16cid:durableId="1918854935">
    <w:abstractNumId w:val="0"/>
  </w:num>
  <w:num w:numId="41" w16cid:durableId="652955799">
    <w:abstractNumId w:val="10"/>
  </w:num>
  <w:num w:numId="42" w16cid:durableId="804203441">
    <w:abstractNumId w:val="10"/>
  </w:num>
  <w:num w:numId="43" w16cid:durableId="1046836938">
    <w:abstractNumId w:val="10"/>
  </w:num>
  <w:num w:numId="44" w16cid:durableId="1369601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CS"/>
    <w:docVar w:name="dvnumam" w:val="0"/>
    <w:docVar w:name="dvpe" w:val="784.143"/>
    <w:docVar w:name="dvrapporteur" w:val="Zpravodaj: "/>
    <w:docVar w:name="dvtitre" w:val="Rozhodnutí Evropského parlamentu ze dne.... 2026 o žádosti, aby byl Nikos Pappas zbaven imunity(2025/2194(IMM))"/>
  </w:docVars>
  <w:rsids>
    <w:rsidRoot w:val="006846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836"/>
    <w:rsid w:val="001F32AE"/>
    <w:rsid w:val="00207F3B"/>
    <w:rsid w:val="002767FF"/>
    <w:rsid w:val="002B18FE"/>
    <w:rsid w:val="002B5493"/>
    <w:rsid w:val="00343214"/>
    <w:rsid w:val="00361C00"/>
    <w:rsid w:val="00395FA1"/>
    <w:rsid w:val="003E15D4"/>
    <w:rsid w:val="00411CCE"/>
    <w:rsid w:val="00412F4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64A"/>
    <w:rsid w:val="005C2568"/>
    <w:rsid w:val="005F1B17"/>
    <w:rsid w:val="006037C0"/>
    <w:rsid w:val="006631B6"/>
    <w:rsid w:val="00680577"/>
    <w:rsid w:val="00684619"/>
    <w:rsid w:val="006F4A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D3F"/>
    <w:rsid w:val="00930C23"/>
    <w:rsid w:val="0093193B"/>
    <w:rsid w:val="009509D8"/>
    <w:rsid w:val="00950B64"/>
    <w:rsid w:val="00981893"/>
    <w:rsid w:val="009D43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957"/>
    <w:rsid w:val="00B8615A"/>
    <w:rsid w:val="00BD48FE"/>
    <w:rsid w:val="00BD7BD8"/>
    <w:rsid w:val="00BE6ADC"/>
    <w:rsid w:val="00C05BFE"/>
    <w:rsid w:val="00C23CD4"/>
    <w:rsid w:val="00C247DB"/>
    <w:rsid w:val="00C61C0C"/>
    <w:rsid w:val="00C8429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D51"/>
    <w:rsid w:val="00E365E1"/>
    <w:rsid w:val="00E820A4"/>
    <w:rsid w:val="00E93DF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00EBD"/>
  <w15:chartTrackingRefBased/>
  <w15:docId w15:val="{E7FC58CE-B97C-41F7-B0BA-4A4F7AC2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12F45"/>
    <w:pPr>
      <w:spacing w:after="240"/>
      <w:ind w:left="567" w:hanging="567"/>
    </w:pPr>
  </w:style>
  <w:style w:type="paragraph" w:customStyle="1" w:styleId="EPComma">
    <w:name w:val="EPComma"/>
    <w:basedOn w:val="Normal"/>
    <w:rsid w:val="00412F45"/>
    <w:pPr>
      <w:spacing w:before="480" w:after="240"/>
    </w:pPr>
  </w:style>
  <w:style w:type="paragraph" w:styleId="Revision">
    <w:name w:val="Revision"/>
    <w:hidden/>
    <w:uiPriority w:val="99"/>
    <w:semiHidden/>
    <w:rsid w:val="00B8295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2026-03-26T10:57:00Z</dcterms:created>
  <dcterms:modified xsi:type="dcterms:W3CDTF">2026-03-26T10:57:00Z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