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34E9" w14:paraId="1361276B" w14:textId="77777777" w:rsidTr="0010095E">
        <w:trPr>
          <w:trHeight w:hRule="exact" w:val="1418"/>
        </w:trPr>
        <w:tc>
          <w:tcPr>
            <w:tcW w:w="6804" w:type="dxa"/>
            <w:shd w:val="clear" w:color="auto" w:fill="auto"/>
            <w:vAlign w:val="center"/>
          </w:tcPr>
          <w:p w14:paraId="33C1BB2D" w14:textId="77777777" w:rsidR="00751A4A" w:rsidRPr="000034E9" w:rsidRDefault="00E4425C" w:rsidP="0010095E">
            <w:pPr>
              <w:pStyle w:val="EPName"/>
            </w:pPr>
            <w:r w:rsidRPr="000034E9">
              <w:t>Ευρωπαϊκό Κοινοβούλιο</w:t>
            </w:r>
          </w:p>
          <w:p w14:paraId="2A367C53" w14:textId="77777777" w:rsidR="00751A4A" w:rsidRPr="000034E9" w:rsidRDefault="005F1B17" w:rsidP="005F1B17">
            <w:pPr>
              <w:pStyle w:val="EPTerm"/>
              <w:rPr>
                <w:rStyle w:val="HideTWBExt"/>
                <w:noProof w:val="0"/>
                <w:vanish w:val="0"/>
                <w:color w:val="auto"/>
              </w:rPr>
            </w:pPr>
            <w:r w:rsidRPr="000034E9">
              <w:t>2024</w:t>
            </w:r>
            <w:r w:rsidR="00817416" w:rsidRPr="000034E9">
              <w:t>-202</w:t>
            </w:r>
            <w:r w:rsidRPr="000034E9">
              <w:t>9</w:t>
            </w:r>
          </w:p>
        </w:tc>
        <w:tc>
          <w:tcPr>
            <w:tcW w:w="2268" w:type="dxa"/>
            <w:shd w:val="clear" w:color="auto" w:fill="auto"/>
          </w:tcPr>
          <w:p w14:paraId="074C40DE" w14:textId="77777777" w:rsidR="00751A4A" w:rsidRPr="000034E9" w:rsidRDefault="00187494" w:rsidP="0010095E">
            <w:pPr>
              <w:pStyle w:val="EPLogo"/>
            </w:pPr>
            <w:r w:rsidRPr="000034E9">
              <w:rPr>
                <w:noProof/>
                <w:lang w:eastAsia="ja-JP"/>
              </w:rPr>
              <w:drawing>
                <wp:inline distT="0" distB="0" distL="0" distR="0" wp14:anchorId="1DE8C2ED" wp14:editId="058AC5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31F224" w14:textId="77777777" w:rsidR="00D058B8" w:rsidRPr="000034E9" w:rsidRDefault="00D058B8" w:rsidP="004C5D52">
      <w:pPr>
        <w:pStyle w:val="LineTop"/>
      </w:pPr>
    </w:p>
    <w:p w14:paraId="44230062" w14:textId="77777777" w:rsidR="00680577" w:rsidRPr="000034E9" w:rsidRDefault="00E4425C" w:rsidP="00680577">
      <w:pPr>
        <w:pStyle w:val="EPBodyTA1"/>
      </w:pPr>
      <w:r w:rsidRPr="000034E9">
        <w:t>ΚΕΙΜΕΝΑ ΠΟΥ ΕΓΚΡΙΘΗΚΑΝ</w:t>
      </w:r>
    </w:p>
    <w:p w14:paraId="0DD27703" w14:textId="77777777" w:rsidR="00D058B8" w:rsidRPr="000034E9" w:rsidRDefault="00D058B8" w:rsidP="00D058B8">
      <w:pPr>
        <w:pStyle w:val="LineBottom"/>
      </w:pPr>
    </w:p>
    <w:p w14:paraId="5E2C6589" w14:textId="49678713" w:rsidR="00E4425C" w:rsidRPr="000034E9" w:rsidRDefault="00E4425C" w:rsidP="00E4425C">
      <w:pPr>
        <w:pStyle w:val="ATHeading1"/>
      </w:pPr>
      <w:bookmarkStart w:id="0" w:name="TANumber"/>
      <w:r w:rsidRPr="000034E9">
        <w:t>P10_TA(2026)00</w:t>
      </w:r>
      <w:r w:rsidR="000034E9" w:rsidRPr="000034E9">
        <w:rPr>
          <w:lang w:val="en-GB"/>
        </w:rPr>
        <w:t>89</w:t>
      </w:r>
      <w:bookmarkEnd w:id="0"/>
    </w:p>
    <w:p w14:paraId="6840227E" w14:textId="77777777" w:rsidR="00E4425C" w:rsidRPr="000034E9" w:rsidRDefault="00E4425C" w:rsidP="00E4425C">
      <w:pPr>
        <w:pStyle w:val="ATHeading2"/>
      </w:pPr>
      <w:bookmarkStart w:id="1" w:name="title"/>
      <w:r w:rsidRPr="000034E9">
        <w:t>Αίτημα για την άρση της ασυλίας του Νίκου Παππά</w:t>
      </w:r>
      <w:bookmarkEnd w:id="1"/>
    </w:p>
    <w:p w14:paraId="7F7820EC" w14:textId="77777777" w:rsidR="00E4425C" w:rsidRPr="000034E9" w:rsidRDefault="00E4425C" w:rsidP="00E4425C">
      <w:pPr>
        <w:rPr>
          <w:i/>
          <w:vanish/>
        </w:rPr>
      </w:pPr>
      <w:r w:rsidRPr="000034E9">
        <w:rPr>
          <w:i/>
        </w:rPr>
        <w:fldChar w:fldCharType="begin"/>
      </w:r>
      <w:r w:rsidRPr="000034E9">
        <w:rPr>
          <w:i/>
        </w:rPr>
        <w:instrText xml:space="preserve"> TC"(</w:instrText>
      </w:r>
      <w:bookmarkStart w:id="2" w:name="DocNumber"/>
      <w:r w:rsidRPr="000034E9">
        <w:rPr>
          <w:i/>
        </w:rPr>
        <w:instrText>A10-0077/2026</w:instrText>
      </w:r>
      <w:bookmarkEnd w:id="2"/>
      <w:r w:rsidRPr="000034E9">
        <w:rPr>
          <w:i/>
        </w:rPr>
        <w:instrText xml:space="preserve"> - Εισηγητής: Krzysztof Śmiszek)"\l3 \n&gt; \* MERGEFORMAT </w:instrText>
      </w:r>
      <w:r w:rsidRPr="000034E9">
        <w:rPr>
          <w:i/>
        </w:rPr>
        <w:fldChar w:fldCharType="end"/>
      </w:r>
    </w:p>
    <w:p w14:paraId="3E94062E" w14:textId="77777777" w:rsidR="00E4425C" w:rsidRPr="000034E9" w:rsidRDefault="00E4425C" w:rsidP="00E4425C">
      <w:pPr>
        <w:rPr>
          <w:vanish/>
        </w:rPr>
      </w:pPr>
      <w:bookmarkStart w:id="3" w:name="Commission"/>
      <w:r w:rsidRPr="000034E9">
        <w:rPr>
          <w:vanish/>
        </w:rPr>
        <w:t>Επιτροπή Νομικών Θεμάτων</w:t>
      </w:r>
      <w:bookmarkEnd w:id="3"/>
    </w:p>
    <w:p w14:paraId="4FBDE3B5" w14:textId="77777777" w:rsidR="00E4425C" w:rsidRPr="000034E9" w:rsidRDefault="00E4425C" w:rsidP="00E4425C">
      <w:pPr>
        <w:rPr>
          <w:vanish/>
        </w:rPr>
      </w:pPr>
      <w:bookmarkStart w:id="4" w:name="PE"/>
      <w:r w:rsidRPr="000034E9">
        <w:rPr>
          <w:vanish/>
        </w:rPr>
        <w:t>PE784.143</w:t>
      </w:r>
      <w:bookmarkEnd w:id="4"/>
    </w:p>
    <w:p w14:paraId="42D57E28" w14:textId="36F707B2" w:rsidR="00E4425C" w:rsidRPr="000034E9" w:rsidRDefault="00E4425C" w:rsidP="00E4425C">
      <w:pPr>
        <w:pStyle w:val="ATHeading3"/>
      </w:pPr>
      <w:bookmarkStart w:id="5" w:name="Sujet"/>
      <w:r w:rsidRPr="000034E9">
        <w:t xml:space="preserve">Απόφαση του Ευρωπαϊκού Κοινοβουλίου της </w:t>
      </w:r>
      <w:r w:rsidR="004D0A6A" w:rsidRPr="000034E9">
        <w:t xml:space="preserve">26ης Μαρτίου </w:t>
      </w:r>
      <w:r w:rsidRPr="000034E9">
        <w:t>2026 σχετικά με το αίτημα για την άρση της ασυλίας του Νίκου Παππά</w:t>
      </w:r>
      <w:bookmarkEnd w:id="5"/>
      <w:r w:rsidRPr="000034E9">
        <w:t xml:space="preserve"> </w:t>
      </w:r>
      <w:bookmarkStart w:id="6" w:name="References"/>
      <w:r w:rsidRPr="000034E9">
        <w:t>(2025/2194(IMM))</w:t>
      </w:r>
      <w:bookmarkEnd w:id="6"/>
    </w:p>
    <w:p w14:paraId="2817F501" w14:textId="77777777" w:rsidR="00F06A44" w:rsidRPr="000034E9" w:rsidRDefault="00F06A44" w:rsidP="00F06A44">
      <w:pPr>
        <w:pStyle w:val="EPComma"/>
      </w:pPr>
      <w:bookmarkStart w:id="7" w:name="TextBodyBegin"/>
      <w:bookmarkEnd w:id="7"/>
      <w:r w:rsidRPr="000034E9">
        <w:rPr>
          <w:i/>
        </w:rPr>
        <w:t>Το Ευρωπαϊκό Κοινοβούλιο</w:t>
      </w:r>
      <w:r w:rsidRPr="000034E9">
        <w:t>,</w:t>
      </w:r>
    </w:p>
    <w:p w14:paraId="3A1EECD3" w14:textId="69532469" w:rsidR="00F06A44" w:rsidRPr="000034E9" w:rsidRDefault="00F06A44" w:rsidP="004D0A6A">
      <w:pPr>
        <w:pStyle w:val="NormalHanging12a"/>
        <w:widowControl/>
      </w:pPr>
      <w:r w:rsidRPr="000034E9">
        <w:t>–</w:t>
      </w:r>
      <w:r w:rsidRPr="000034E9">
        <w:tab/>
        <w:t xml:space="preserve">έχοντας υπόψη το αίτημα για την άρση της ασυλίας του Νίκου Παππά, το οποίο ελήφθη με την από 10 Σεπτεμβρίου 2025 επιστολή της Εισαγγελίας του Αρείου Πάγου, με την οποία διαβιβάστηκε αίτημα που υποβλήθηκε από τον Εισαγγελέα Πρωτοδικών Αθηνών σε σχέση με ποινική διαδικασία που πρόκειται να κινηθεί εναντίον του, και </w:t>
      </w:r>
      <w:r w:rsidR="004D0A6A" w:rsidRPr="000034E9">
        <w:t xml:space="preserve">το οποίο </w:t>
      </w:r>
      <w:r w:rsidRPr="000034E9">
        <w:t>ανακοινώθηκε στη</w:t>
      </w:r>
      <w:r w:rsidR="004D0A6A" w:rsidRPr="000034E9">
        <w:t xml:space="preserve">ν Ολομέλεια </w:t>
      </w:r>
      <w:r w:rsidRPr="000034E9">
        <w:t>στις 6 Οκτωβρίου 2025,</w:t>
      </w:r>
    </w:p>
    <w:p w14:paraId="4F701CBD" w14:textId="35A8D152" w:rsidR="00F06A44" w:rsidRPr="000034E9" w:rsidRDefault="00F06A44" w:rsidP="004D0A6A">
      <w:pPr>
        <w:pStyle w:val="NormalHanging12a"/>
        <w:widowControl/>
      </w:pPr>
      <w:r w:rsidRPr="000034E9">
        <w:t>–</w:t>
      </w:r>
      <w:r w:rsidRPr="000034E9">
        <w:tab/>
      </w:r>
      <w:r w:rsidR="004D0A6A" w:rsidRPr="000034E9">
        <w:t xml:space="preserve">έχοντας ακούσει </w:t>
      </w:r>
      <w:r w:rsidRPr="000034E9">
        <w:t>τον Νίκο Παππά στις 28 Ιανουαρίου 2026, σύμφωνα με το άρθρο 9 παράγραφος 6 του Κανονισμού του,</w:t>
      </w:r>
    </w:p>
    <w:p w14:paraId="1B0B6072" w14:textId="77777777" w:rsidR="00F06A44" w:rsidRPr="000034E9" w:rsidRDefault="00F06A44" w:rsidP="004D0A6A">
      <w:pPr>
        <w:pStyle w:val="NormalHanging12a"/>
        <w:widowControl/>
      </w:pPr>
      <w:r w:rsidRPr="000034E9">
        <w:t>–</w:t>
      </w:r>
      <w:r w:rsidRPr="000034E9">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1E7FAA77" w14:textId="0FA98FD9" w:rsidR="00F06A44" w:rsidRPr="000034E9" w:rsidRDefault="00F06A44" w:rsidP="004D0A6A">
      <w:pPr>
        <w:pStyle w:val="NormalHanging12a"/>
        <w:widowControl/>
      </w:pPr>
      <w:r w:rsidRPr="000034E9">
        <w:t>–</w:t>
      </w:r>
      <w:r w:rsidRPr="000034E9">
        <w:tab/>
        <w:t>έχοντας υπόψη τις αποφάσεις που εξέδωσε το Δικαστήριο της Ευρωπαϊκής Ένωσης στις 21 Οκτωβρίου 2008, 19 Μαρτίου 2010, 6 Σεπτεμβρίου 2011, 17 Ιανουαρίου 2013</w:t>
      </w:r>
      <w:r w:rsidR="00AF3463" w:rsidRPr="000034E9">
        <w:t xml:space="preserve"> και</w:t>
      </w:r>
      <w:r w:rsidRPr="000034E9">
        <w:t xml:space="preserve"> 19 Δεκεμβρίου 2019</w:t>
      </w:r>
      <w:r w:rsidRPr="000034E9">
        <w:rPr>
          <w:vertAlign w:val="superscript"/>
        </w:rPr>
        <w:footnoteReference w:id="1"/>
      </w:r>
      <w:r w:rsidRPr="000034E9">
        <w:t>,</w:t>
      </w:r>
    </w:p>
    <w:p w14:paraId="22BB61C9" w14:textId="77777777" w:rsidR="00F06A44" w:rsidRPr="000034E9" w:rsidRDefault="00F06A44" w:rsidP="004D0A6A">
      <w:pPr>
        <w:pStyle w:val="NormalHanging12a"/>
        <w:widowControl/>
      </w:pPr>
      <w:r w:rsidRPr="000034E9">
        <w:t>–</w:t>
      </w:r>
      <w:r w:rsidRPr="000034E9">
        <w:tab/>
        <w:t>έχοντας υπόψη το άρθρο 5 παράγραφος 2, το άρθρο 6 παράγραφος 1 και το άρθρο 9 του Κανονισμού του,</w:t>
      </w:r>
    </w:p>
    <w:p w14:paraId="09A32B99" w14:textId="77777777" w:rsidR="00F06A44" w:rsidRPr="000034E9" w:rsidRDefault="00F06A44" w:rsidP="004D0A6A">
      <w:pPr>
        <w:pStyle w:val="NormalHanging12a"/>
        <w:widowControl/>
      </w:pPr>
      <w:r w:rsidRPr="000034E9">
        <w:t>–</w:t>
      </w:r>
      <w:r w:rsidRPr="000034E9">
        <w:tab/>
        <w:t>έχοντας υπόψη την έκθεση της Επιτροπής Νομικών Θεμάτων (A10-0077/2026),</w:t>
      </w:r>
    </w:p>
    <w:p w14:paraId="53CC3C4F" w14:textId="14938A8E" w:rsidR="00F06A44" w:rsidRPr="000034E9" w:rsidRDefault="00F06A44" w:rsidP="004D0A6A">
      <w:pPr>
        <w:pStyle w:val="NormalHanging12a"/>
        <w:widowControl/>
      </w:pPr>
      <w:r w:rsidRPr="000034E9">
        <w:lastRenderedPageBreak/>
        <w:t>Α.</w:t>
      </w:r>
      <w:r w:rsidRPr="000034E9">
        <w:tab/>
        <w:t>λαμβάνοντας υπόψη</w:t>
      </w:r>
      <w:r w:rsidR="00AF3463" w:rsidRPr="000034E9">
        <w:t xml:space="preserve"> </w:t>
      </w:r>
      <w:r w:rsidR="00B32393" w:rsidRPr="000034E9">
        <w:t xml:space="preserve">ότι </w:t>
      </w:r>
      <w:r w:rsidR="00AF3463" w:rsidRPr="000034E9">
        <w:t>με την από 10 Σεπτεμβρίου 2025 επιστολή</w:t>
      </w:r>
      <w:r w:rsidRPr="000034E9">
        <w:t xml:space="preserve"> η Εισαγγελία του Αρείου Πάγου έχει διαβιβάσει αίτημα του Εισαγγελέα Πρωτοδικών Αθηνών για την άρση της ασυλίας του Νίκου Παππά, βουλευτή του Ευρωπαϊκού Κοινοβουλίου</w:t>
      </w:r>
      <w:r w:rsidR="00AF3463" w:rsidRPr="000034E9">
        <w:t xml:space="preserve"> ο οποίος εξελέγη στην Ελληνική Δημοκρατία</w:t>
      </w:r>
      <w:r w:rsidRPr="000034E9">
        <w:t>, σε σχέση με εικαζόμενες πράξεις δυσφήμησης και εξύβρισης, οι οποίες κατά το άρθρο 361 παράγραφος 1 και το άρθρο 363 του ελληνικού Ποινικού Κώδικα αποτελούν αξιόποινες πράξεις που στοιχειοθετούν πλημμελήματα·</w:t>
      </w:r>
    </w:p>
    <w:p w14:paraId="5D329796" w14:textId="77777777" w:rsidR="00F06A44" w:rsidRPr="000034E9" w:rsidRDefault="00F06A44" w:rsidP="004D0A6A">
      <w:pPr>
        <w:pStyle w:val="NormalHanging12a"/>
        <w:widowControl/>
      </w:pPr>
      <w:r w:rsidRPr="000034E9">
        <w:t>Β.</w:t>
      </w:r>
      <w:r w:rsidRPr="000034E9">
        <w:tab/>
        <w:t>λαμβάνοντας υπόψη ότι, σύμφωνα με το αίτημα, η καταγγελία αναφέρει ότι, στο πλαίσιο συνέντευξης σε διαδικτυακή εκπομπή, ο Νίκος Παππάς φέρεται να προέβη, ενώπιον τρίτων, σε ψευδείς και δυσφημιστικούς ισχυρισμούς σχετικά με δημοσιογράφο, προσβάλλοντας εσκεμμένα την τιμή του· λαμβάνοντας υπόψη ότι ο Νίκος Παππάς φέρεται να διέπραξε τα εν λόγω αδικήματα στην Αθήνα στις 20 Μαρτίου 2024·</w:t>
      </w:r>
    </w:p>
    <w:p w14:paraId="78EE3D1D" w14:textId="4C30533B" w:rsidR="00F06A44" w:rsidRPr="000034E9" w:rsidRDefault="00F06A44" w:rsidP="004D0A6A">
      <w:pPr>
        <w:pStyle w:val="NormalHanging12a"/>
        <w:widowControl/>
      </w:pPr>
      <w:r w:rsidRPr="000034E9">
        <w:t>Γ.</w:t>
      </w:r>
      <w:r w:rsidRPr="000034E9">
        <w:tab/>
        <w:t xml:space="preserve">λαμβάνοντας υπόψη ότι ο Νίκος Παππάς εξελέγη στο Ευρωπαϊκό Κοινοβούλιο στις ευρωπαϊκές εκλογές του Ιουνίου </w:t>
      </w:r>
      <w:r w:rsidR="002553E5" w:rsidRPr="000034E9">
        <w:t xml:space="preserve">του </w:t>
      </w:r>
      <w:r w:rsidRPr="000034E9">
        <w:t>2024 και ότι δεν ήταν βουλευτής του Ευρωπαϊκού Κοινοβουλίου κατά τον χρόνο τέλεσης των εικαζόμενων αδικημάτων· λαμβάνοντας υπόψη ότι η καταγγελία εναντίον του χρονολογείται από τις 10 Ιουνίου 2024·</w:t>
      </w:r>
    </w:p>
    <w:p w14:paraId="66AB89C1" w14:textId="77777777" w:rsidR="00F06A44" w:rsidRPr="000034E9" w:rsidRDefault="00F06A44" w:rsidP="004D0A6A">
      <w:pPr>
        <w:pStyle w:val="NormalHanging12a"/>
        <w:widowControl/>
      </w:pPr>
      <w:r w:rsidRPr="000034E9">
        <w:t>Δ.</w:t>
      </w:r>
      <w:r w:rsidRPr="000034E9">
        <w:tab/>
        <w:t>λαμβάνοντας υπόψη ότι το εικαζόμενο αδίκημα και το επακόλουθο αίτημα για την άρση της ασυλίας του δεν συνδέονται με έκφραση γνώμης ή ψήφου από τον Νίκο Παππά κατά την άσκηση των καθηκόντων του υπό την έννοια του άρθρου 8 του πρωτοκόλλου αριθ. 7 περί των προνομίων και ασυλιών της Ευρωπαϊκής Ένωσης·</w:t>
      </w:r>
    </w:p>
    <w:p w14:paraId="5DD093A4" w14:textId="7B37315D" w:rsidR="00F06A44" w:rsidRPr="000034E9" w:rsidRDefault="00F06A44" w:rsidP="004D0A6A">
      <w:pPr>
        <w:pStyle w:val="NormalHanging12a"/>
        <w:widowControl/>
      </w:pPr>
      <w:r w:rsidRPr="000034E9">
        <w:t>Ε.</w:t>
      </w:r>
      <w:r w:rsidRPr="000034E9">
        <w:tab/>
        <w:t xml:space="preserve">λαμβάνοντας υπόψη ότι το άρθρο 9 πρώτο εδάφιο στοιχείο α) του πρωτοκόλλου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απολαύουν, εντός της επικρατείας των κρατών τους, των ασυλιών που αναγνωρίζονται στα μέλη του κοινοβουλίου </w:t>
      </w:r>
      <w:r w:rsidR="00AF3463" w:rsidRPr="000034E9">
        <w:t>του οικείου κράτους μέλους</w:t>
      </w:r>
      <w:r w:rsidRPr="000034E9">
        <w:t>·</w:t>
      </w:r>
    </w:p>
    <w:p w14:paraId="25BCF550" w14:textId="77777777" w:rsidR="00F06A44" w:rsidRPr="000034E9" w:rsidRDefault="00F06A44" w:rsidP="004D0A6A">
      <w:pPr>
        <w:pStyle w:val="NormalHanging12a"/>
        <w:widowControl/>
      </w:pPr>
      <w:r w:rsidRPr="000034E9">
        <w:t>ΣΤ.</w:t>
      </w:r>
      <w:r w:rsidRPr="000034E9">
        <w:tab/>
        <w:t>λαμβάνοντας υπόψη ότι σύμφωνα με το άρθρο 62 του Συντάγματος της Ελληνικής Δημοκρατίας, ο βουλευτής, κατά την διάρκεια της θητείας του, δεν διώκεται ούτε συλλαμβάνεται ούτε φυλακίζεται ούτε με άλλο τρόπο περιορίζεται χωρίς την άδεια της Βουλής·</w:t>
      </w:r>
    </w:p>
    <w:p w14:paraId="5D1BC5C4" w14:textId="0F6DBD71" w:rsidR="00F06A44" w:rsidRPr="000034E9" w:rsidRDefault="00F06A44" w:rsidP="004D0A6A">
      <w:pPr>
        <w:pStyle w:val="NormalHanging12a"/>
        <w:widowControl/>
      </w:pPr>
      <w:r w:rsidRPr="000034E9">
        <w:t>Ζ.</w:t>
      </w:r>
      <w:r w:rsidRPr="000034E9">
        <w:tab/>
        <w:t xml:space="preserve">λαμβάνοντας υπόψη ότι σκοπός της ασυλίας που προβλέπεται στο </w:t>
      </w:r>
      <w:r w:rsidR="002553E5" w:rsidRPr="000034E9">
        <w:t>Π</w:t>
      </w:r>
      <w:r w:rsidRPr="000034E9">
        <w:t>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0D7EE9E4" w14:textId="000946E3" w:rsidR="00F06A44" w:rsidRPr="000034E9" w:rsidRDefault="00F06A44" w:rsidP="004D0A6A">
      <w:pPr>
        <w:pStyle w:val="NormalHanging12a"/>
        <w:widowControl/>
      </w:pPr>
      <w:r w:rsidRPr="000034E9">
        <w:t>Η.</w:t>
      </w:r>
      <w:r w:rsidRPr="000034E9">
        <w:tab/>
        <w:t>λαμβάνοντας υπόψη ότι, σύμφωνα με το άρθρο 5 παράγραφος 2 του Κανονισμού του, η ασυλία δεν αποτελεί προσωπικό προνόμιο των βουλευτών, αλλά εγγύηση της ανεξαρτησίας του Κοινοβουλίου στο σύνολό του και των βουλευτών του·</w:t>
      </w:r>
    </w:p>
    <w:p w14:paraId="58DF82B4" w14:textId="7EF113BB" w:rsidR="00F06A44" w:rsidRPr="000034E9" w:rsidRDefault="00F06A44" w:rsidP="004D0A6A">
      <w:pPr>
        <w:pStyle w:val="NormalHanging12a"/>
        <w:widowControl/>
      </w:pPr>
      <w:r w:rsidRPr="000034E9">
        <w:t>Θ.</w:t>
      </w:r>
      <w:r w:rsidRPr="000034E9">
        <w:tab/>
        <w:t xml:space="preserve">λαμβάνοντας υπόψη ότι, εν προκειμένω, το Ευρωπαϊκό Κοινοβούλιο δεν εντόπισε κανένα στοιχείο που να αποδεικνύει </w:t>
      </w:r>
      <w:proofErr w:type="spellStart"/>
      <w:r w:rsidRPr="000034E9">
        <w:t>fumus</w:t>
      </w:r>
      <w:proofErr w:type="spellEnd"/>
      <w:r w:rsidRPr="000034E9">
        <w:t xml:space="preserve"> </w:t>
      </w:r>
      <w:proofErr w:type="spellStart"/>
      <w:r w:rsidRPr="000034E9">
        <w:t>persecutionis</w:t>
      </w:r>
      <w:proofErr w:type="spellEnd"/>
      <w:r w:rsidRPr="000034E9">
        <w:t>, δηλαδή πραγματικά περιστατικά από τα οποία τεκμαίρεται ότι η εν λόγω διαδικασία κινήθηκε με σκοπό να βλάψει την πολιτική δραστηριότητα του βουλευτή ως βουλευτή του Ευρωπαϊκού Κοινοβουλίου·</w:t>
      </w:r>
    </w:p>
    <w:p w14:paraId="11A61A0C" w14:textId="6126CE60" w:rsidR="00F06A44" w:rsidRPr="000034E9" w:rsidRDefault="00F06A44" w:rsidP="004D0A6A">
      <w:pPr>
        <w:pStyle w:val="NormalHanging12a"/>
        <w:widowControl/>
      </w:pPr>
      <w:r w:rsidRPr="000034E9">
        <w:lastRenderedPageBreak/>
        <w:t>Ι.</w:t>
      </w:r>
      <w:r w:rsidRPr="000034E9">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0034E9">
        <w:rPr>
          <w:vertAlign w:val="superscript"/>
        </w:rPr>
        <w:footnoteReference w:id="2"/>
      </w:r>
      <w:r w:rsidRPr="000034E9">
        <w:t>·</w:t>
      </w:r>
    </w:p>
    <w:p w14:paraId="2C41EBFE" w14:textId="77777777" w:rsidR="00F06A44" w:rsidRPr="000034E9" w:rsidRDefault="00F06A44" w:rsidP="004D0A6A">
      <w:pPr>
        <w:pStyle w:val="NormalHanging12a"/>
        <w:widowControl/>
      </w:pPr>
      <w:r w:rsidRPr="000034E9">
        <w:t>1.</w:t>
      </w:r>
      <w:r w:rsidRPr="000034E9">
        <w:tab/>
        <w:t>αποφασίζει να άρει την ασυλία του Νίκου Παππά·</w:t>
      </w:r>
    </w:p>
    <w:p w14:paraId="268BE346" w14:textId="197AB02D" w:rsidR="00E365E1" w:rsidRPr="000034E9" w:rsidRDefault="00F06A44" w:rsidP="004D0A6A">
      <w:pPr>
        <w:widowControl/>
        <w:spacing w:after="240"/>
        <w:ind w:left="567" w:hanging="567"/>
      </w:pPr>
      <w:r w:rsidRPr="000034E9">
        <w:t>2.</w:t>
      </w:r>
      <w:r w:rsidRPr="000034E9">
        <w:tab/>
        <w:t>αναθέτει στην Πρόεδρό του να διαβιβάσει αμελλητί την παρούσα απόφαση και την έκθεση της αρμόδιας επιτροπής του στ</w:t>
      </w:r>
      <w:r w:rsidR="00D53421" w:rsidRPr="000034E9">
        <w:t>ην</w:t>
      </w:r>
      <w:r w:rsidRPr="000034E9">
        <w:t xml:space="preserve"> αρμόδι</w:t>
      </w:r>
      <w:r w:rsidR="00D53421" w:rsidRPr="000034E9">
        <w:t>α</w:t>
      </w:r>
      <w:r w:rsidRPr="000034E9">
        <w:t xml:space="preserve"> αρχ</w:t>
      </w:r>
      <w:r w:rsidR="00D53421" w:rsidRPr="000034E9">
        <w:t>ή</w:t>
      </w:r>
      <w:r w:rsidRPr="000034E9">
        <w:t xml:space="preserve"> της Ελληνικής Δημοκρατίας και στον Νίκο Παππά.</w:t>
      </w:r>
    </w:p>
    <w:sectPr w:rsidR="00E365E1" w:rsidRPr="000034E9" w:rsidSect="004832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2B927" w14:textId="77777777" w:rsidR="00E4425C" w:rsidRPr="00483232" w:rsidRDefault="00E4425C">
      <w:r w:rsidRPr="00483232">
        <w:separator/>
      </w:r>
    </w:p>
  </w:endnote>
  <w:endnote w:type="continuationSeparator" w:id="0">
    <w:p w14:paraId="12D6B13C" w14:textId="77777777" w:rsidR="00E4425C" w:rsidRPr="00483232" w:rsidRDefault="00E4425C">
      <w:r w:rsidRPr="004832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9B242" w14:textId="77777777" w:rsidR="00064002" w:rsidRPr="004832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4E3A" w14:textId="77777777" w:rsidR="00064002" w:rsidRPr="004832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6F786" w14:textId="77777777" w:rsidR="00064002" w:rsidRPr="004832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DC4E1" w14:textId="77777777" w:rsidR="00E4425C" w:rsidRPr="00483232" w:rsidRDefault="00E4425C">
      <w:r w:rsidRPr="00483232">
        <w:separator/>
      </w:r>
    </w:p>
  </w:footnote>
  <w:footnote w:type="continuationSeparator" w:id="0">
    <w:p w14:paraId="2EE3BAF9" w14:textId="77777777" w:rsidR="00E4425C" w:rsidRPr="00483232" w:rsidRDefault="00E4425C">
      <w:r w:rsidRPr="00483232">
        <w:continuationSeparator/>
      </w:r>
    </w:p>
  </w:footnote>
  <w:footnote w:id="1">
    <w:p w14:paraId="485C286D" w14:textId="6B889644" w:rsidR="00F06A44" w:rsidRPr="00483232" w:rsidRDefault="00F06A44" w:rsidP="004D0A6A">
      <w:pPr>
        <w:pStyle w:val="FootnoteText"/>
        <w:spacing w:line="240" w:lineRule="auto"/>
        <w:ind w:left="567" w:hanging="567"/>
        <w:rPr>
          <w:sz w:val="24"/>
          <w:lang w:val="el-GR"/>
        </w:rPr>
      </w:pPr>
      <w:r w:rsidRPr="00483232">
        <w:rPr>
          <w:rStyle w:val="FootnoteReference"/>
          <w:sz w:val="24"/>
          <w:lang w:val="el-GR"/>
        </w:rPr>
        <w:footnoteRef/>
      </w:r>
      <w:r w:rsidR="00483232" w:rsidRPr="00483232">
        <w:rPr>
          <w:sz w:val="24"/>
          <w:lang w:val="el-GR"/>
        </w:rPr>
        <w:t xml:space="preserve"> </w:t>
      </w:r>
      <w:r w:rsidR="00483232" w:rsidRPr="00483232">
        <w:rPr>
          <w:sz w:val="24"/>
          <w:lang w:val="el-GR"/>
        </w:rPr>
        <w:tab/>
      </w:r>
      <w:r w:rsidRPr="00483232">
        <w:rPr>
          <w:sz w:val="24"/>
          <w:lang w:val="el-GR"/>
        </w:rPr>
        <w:t xml:space="preserve">Απόφαση του Δικαστηρίου της 21ης Οκτωβρίου 2008, </w:t>
      </w:r>
      <w:proofErr w:type="spellStart"/>
      <w:r w:rsidRPr="00483232">
        <w:rPr>
          <w:sz w:val="24"/>
          <w:lang w:val="el-GR"/>
        </w:rPr>
        <w:t>Marra</w:t>
      </w:r>
      <w:proofErr w:type="spellEnd"/>
      <w:r w:rsidRPr="00483232">
        <w:rPr>
          <w:sz w:val="24"/>
          <w:lang w:val="el-GR"/>
        </w:rPr>
        <w:t xml:space="preserve"> κατά De </w:t>
      </w:r>
      <w:proofErr w:type="spellStart"/>
      <w:r w:rsidRPr="00483232">
        <w:rPr>
          <w:sz w:val="24"/>
          <w:lang w:val="el-GR"/>
        </w:rPr>
        <w:t>Gregorio</w:t>
      </w:r>
      <w:proofErr w:type="spellEnd"/>
      <w:r w:rsidRPr="00483232">
        <w:rPr>
          <w:sz w:val="24"/>
          <w:lang w:val="el-GR"/>
        </w:rPr>
        <w:t xml:space="preserve"> και </w:t>
      </w:r>
      <w:proofErr w:type="spellStart"/>
      <w:r w:rsidRPr="00483232">
        <w:rPr>
          <w:sz w:val="24"/>
          <w:lang w:val="el-GR"/>
        </w:rPr>
        <w:t>Clemente</w:t>
      </w:r>
      <w:proofErr w:type="spellEnd"/>
      <w:r w:rsidRPr="00483232">
        <w:rPr>
          <w:sz w:val="24"/>
          <w:lang w:val="el-GR"/>
        </w:rPr>
        <w:t>, C</w:t>
      </w:r>
      <w:r w:rsidRPr="00483232">
        <w:rPr>
          <w:sz w:val="24"/>
          <w:lang w:val="el-GR"/>
        </w:rPr>
        <w:noBreakHyphen/>
        <w:t xml:space="preserve">200/07 και C-201/07, ECLI:EU:C:2008:579· απόφαση του </w:t>
      </w:r>
      <w:r w:rsidR="004D0A6A">
        <w:rPr>
          <w:sz w:val="24"/>
          <w:lang w:val="el-GR"/>
        </w:rPr>
        <w:t xml:space="preserve">Γενικού </w:t>
      </w:r>
      <w:r w:rsidRPr="00483232">
        <w:rPr>
          <w:sz w:val="24"/>
          <w:lang w:val="el-GR"/>
        </w:rPr>
        <w:t xml:space="preserve">Δικαστηρίου της 19ης Μαρτίου 2010, </w:t>
      </w:r>
      <w:proofErr w:type="spellStart"/>
      <w:r w:rsidR="004D0A6A" w:rsidRPr="00483232">
        <w:rPr>
          <w:sz w:val="24"/>
          <w:lang w:val="el-GR"/>
        </w:rPr>
        <w:t>Gollnisch</w:t>
      </w:r>
      <w:proofErr w:type="spellEnd"/>
      <w:r w:rsidR="004D0A6A" w:rsidRPr="00483232">
        <w:rPr>
          <w:sz w:val="24"/>
          <w:lang w:val="el-GR"/>
        </w:rPr>
        <w:t xml:space="preserve"> κατά Κοινοβουλίου, </w:t>
      </w:r>
      <w:r w:rsidRPr="00483232">
        <w:rPr>
          <w:sz w:val="24"/>
          <w:lang w:val="el-GR"/>
        </w:rPr>
        <w:t xml:space="preserve">T-42/06, ECLI:EU:T:2010:102· απόφαση του Δικαστηρίου της 6ης Σεπτεμβρίου 2011, </w:t>
      </w:r>
      <w:proofErr w:type="spellStart"/>
      <w:r w:rsidRPr="00483232">
        <w:rPr>
          <w:sz w:val="24"/>
          <w:lang w:val="el-GR"/>
        </w:rPr>
        <w:t>Patriciello</w:t>
      </w:r>
      <w:proofErr w:type="spellEnd"/>
      <w:r w:rsidRPr="00483232">
        <w:rPr>
          <w:sz w:val="24"/>
          <w:lang w:val="el-GR"/>
        </w:rPr>
        <w:t>, C-163/10, ECLI: EU:C:2011:543</w:t>
      </w:r>
      <w:r w:rsidR="004D0A6A">
        <w:rPr>
          <w:sz w:val="24"/>
          <w:lang w:val="el-GR"/>
        </w:rPr>
        <w:t>·</w:t>
      </w:r>
      <w:r w:rsidRPr="00483232">
        <w:rPr>
          <w:sz w:val="24"/>
          <w:lang w:val="el-GR"/>
        </w:rPr>
        <w:t xml:space="preserve"> απόφαση του Γενικού Δικαστηρίου της 17ης Ιανουαρίου 2013, </w:t>
      </w:r>
      <w:proofErr w:type="spellStart"/>
      <w:r w:rsidRPr="00483232">
        <w:rPr>
          <w:sz w:val="24"/>
          <w:lang w:val="el-GR"/>
        </w:rPr>
        <w:t>Gollnisch</w:t>
      </w:r>
      <w:proofErr w:type="spellEnd"/>
      <w:r w:rsidRPr="00483232">
        <w:rPr>
          <w:sz w:val="24"/>
          <w:lang w:val="el-GR"/>
        </w:rPr>
        <w:t xml:space="preserve"> κατά Κοινοβουλίου, T-346/11 και T-347/11, ECLI:EU:T:2013:23· απόφαση του Δικαστηρίου της 19ης Δεκεμβρίου 2019, </w:t>
      </w:r>
      <w:proofErr w:type="spellStart"/>
      <w:r w:rsidRPr="00483232">
        <w:rPr>
          <w:sz w:val="24"/>
          <w:lang w:val="el-GR"/>
        </w:rPr>
        <w:t>Junqueras</w:t>
      </w:r>
      <w:proofErr w:type="spellEnd"/>
      <w:r w:rsidRPr="00483232">
        <w:rPr>
          <w:sz w:val="24"/>
          <w:lang w:val="el-GR"/>
        </w:rPr>
        <w:t xml:space="preserve"> </w:t>
      </w:r>
      <w:proofErr w:type="spellStart"/>
      <w:r w:rsidRPr="00483232">
        <w:rPr>
          <w:sz w:val="24"/>
          <w:lang w:val="el-GR"/>
        </w:rPr>
        <w:t>Vies</w:t>
      </w:r>
      <w:proofErr w:type="spellEnd"/>
      <w:r w:rsidRPr="00483232">
        <w:rPr>
          <w:sz w:val="24"/>
          <w:lang w:val="el-GR"/>
        </w:rPr>
        <w:t>, C-502/19, ECLI:EU:C:2019:1115.</w:t>
      </w:r>
    </w:p>
  </w:footnote>
  <w:footnote w:id="2">
    <w:p w14:paraId="1287B50B" w14:textId="16F00912" w:rsidR="00F06A44" w:rsidRPr="00483232" w:rsidRDefault="00F06A44" w:rsidP="004D0A6A">
      <w:pPr>
        <w:pStyle w:val="FootnoteText"/>
        <w:spacing w:line="240" w:lineRule="auto"/>
        <w:ind w:left="567" w:hanging="567"/>
        <w:rPr>
          <w:sz w:val="24"/>
          <w:lang w:val="el-GR"/>
        </w:rPr>
      </w:pPr>
      <w:r w:rsidRPr="00483232">
        <w:rPr>
          <w:rStyle w:val="FootnoteReference"/>
          <w:sz w:val="24"/>
          <w:lang w:val="el-GR"/>
        </w:rPr>
        <w:footnoteRef/>
      </w:r>
      <w:r w:rsidR="00483232" w:rsidRPr="00483232">
        <w:rPr>
          <w:sz w:val="24"/>
          <w:lang w:val="el-GR"/>
        </w:rPr>
        <w:t xml:space="preserve"> </w:t>
      </w:r>
      <w:r w:rsidR="00483232" w:rsidRPr="00483232">
        <w:rPr>
          <w:sz w:val="24"/>
          <w:lang w:val="el-GR"/>
        </w:rPr>
        <w:tab/>
      </w:r>
      <w:r w:rsidRPr="00483232">
        <w:rPr>
          <w:sz w:val="24"/>
          <w:lang w:val="el-GR"/>
        </w:rPr>
        <w:t xml:space="preserve">Απόφαση του </w:t>
      </w:r>
      <w:r w:rsidR="004D0A6A">
        <w:rPr>
          <w:sz w:val="24"/>
          <w:lang w:val="el-GR"/>
        </w:rPr>
        <w:t xml:space="preserve">Γενικού </w:t>
      </w:r>
      <w:r w:rsidRPr="00483232">
        <w:rPr>
          <w:sz w:val="24"/>
          <w:lang w:val="el-GR"/>
        </w:rPr>
        <w:t xml:space="preserve">Δικαστηρίου, της 30ής Απριλίου 2019, </w:t>
      </w:r>
      <w:proofErr w:type="spellStart"/>
      <w:r w:rsidRPr="00483232">
        <w:rPr>
          <w:sz w:val="24"/>
          <w:lang w:val="el-GR"/>
        </w:rPr>
        <w:t>Briois</w:t>
      </w:r>
      <w:proofErr w:type="spellEnd"/>
      <w:r w:rsidRPr="00483232">
        <w:rPr>
          <w:sz w:val="24"/>
          <w:lang w:val="el-GR"/>
        </w:rPr>
        <w:t xml:space="preserve"> κατά Κοινοβουλίου, T-214/18, ECLI:EU:T:2019:266, σκέψη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9D031" w14:textId="77777777" w:rsidR="00064002" w:rsidRPr="004832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BCAAD" w14:textId="77777777" w:rsidR="00064002" w:rsidRPr="004832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B66EB" w14:textId="77777777" w:rsidR="00064002" w:rsidRPr="004832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270536">
    <w:abstractNumId w:val="9"/>
  </w:num>
  <w:num w:numId="2" w16cid:durableId="984972923">
    <w:abstractNumId w:val="9"/>
  </w:num>
  <w:num w:numId="3" w16cid:durableId="176190147">
    <w:abstractNumId w:val="7"/>
  </w:num>
  <w:num w:numId="4" w16cid:durableId="1482038798">
    <w:abstractNumId w:val="7"/>
  </w:num>
  <w:num w:numId="5" w16cid:durableId="1818641072">
    <w:abstractNumId w:val="6"/>
  </w:num>
  <w:num w:numId="6" w16cid:durableId="1147210504">
    <w:abstractNumId w:val="6"/>
  </w:num>
  <w:num w:numId="7" w16cid:durableId="1342051822">
    <w:abstractNumId w:val="5"/>
  </w:num>
  <w:num w:numId="8" w16cid:durableId="2004816669">
    <w:abstractNumId w:val="5"/>
  </w:num>
  <w:num w:numId="9" w16cid:durableId="432438734">
    <w:abstractNumId w:val="4"/>
  </w:num>
  <w:num w:numId="10" w16cid:durableId="1427926354">
    <w:abstractNumId w:val="4"/>
  </w:num>
  <w:num w:numId="11" w16cid:durableId="2080325370">
    <w:abstractNumId w:val="8"/>
  </w:num>
  <w:num w:numId="12" w16cid:durableId="551700736">
    <w:abstractNumId w:val="8"/>
  </w:num>
  <w:num w:numId="13" w16cid:durableId="2084133475">
    <w:abstractNumId w:val="3"/>
  </w:num>
  <w:num w:numId="14" w16cid:durableId="1338119254">
    <w:abstractNumId w:val="3"/>
  </w:num>
  <w:num w:numId="15" w16cid:durableId="414061042">
    <w:abstractNumId w:val="2"/>
  </w:num>
  <w:num w:numId="16" w16cid:durableId="921989274">
    <w:abstractNumId w:val="2"/>
  </w:num>
  <w:num w:numId="17" w16cid:durableId="1620911222">
    <w:abstractNumId w:val="1"/>
  </w:num>
  <w:num w:numId="18" w16cid:durableId="1682658757">
    <w:abstractNumId w:val="1"/>
  </w:num>
  <w:num w:numId="19" w16cid:durableId="513500702">
    <w:abstractNumId w:val="0"/>
  </w:num>
  <w:num w:numId="20" w16cid:durableId="415788405">
    <w:abstractNumId w:val="0"/>
  </w:num>
  <w:num w:numId="21" w16cid:durableId="1293904719">
    <w:abstractNumId w:val="9"/>
  </w:num>
  <w:num w:numId="22" w16cid:durableId="1216041775">
    <w:abstractNumId w:val="7"/>
  </w:num>
  <w:num w:numId="23" w16cid:durableId="1919828272">
    <w:abstractNumId w:val="6"/>
  </w:num>
  <w:num w:numId="24" w16cid:durableId="169413985">
    <w:abstractNumId w:val="5"/>
  </w:num>
  <w:num w:numId="25" w16cid:durableId="1988507715">
    <w:abstractNumId w:val="4"/>
  </w:num>
  <w:num w:numId="26" w16cid:durableId="1504707723">
    <w:abstractNumId w:val="8"/>
  </w:num>
  <w:num w:numId="27" w16cid:durableId="1993484296">
    <w:abstractNumId w:val="3"/>
  </w:num>
  <w:num w:numId="28" w16cid:durableId="1711877841">
    <w:abstractNumId w:val="2"/>
  </w:num>
  <w:num w:numId="29" w16cid:durableId="2114008864">
    <w:abstractNumId w:val="1"/>
  </w:num>
  <w:num w:numId="30" w16cid:durableId="445127116">
    <w:abstractNumId w:val="0"/>
  </w:num>
  <w:num w:numId="31" w16cid:durableId="2035186314">
    <w:abstractNumId w:val="9"/>
  </w:num>
  <w:num w:numId="32" w16cid:durableId="1192837087">
    <w:abstractNumId w:val="7"/>
  </w:num>
  <w:num w:numId="33" w16cid:durableId="2046756765">
    <w:abstractNumId w:val="6"/>
  </w:num>
  <w:num w:numId="34" w16cid:durableId="1514954344">
    <w:abstractNumId w:val="5"/>
  </w:num>
  <w:num w:numId="35" w16cid:durableId="438724506">
    <w:abstractNumId w:val="4"/>
  </w:num>
  <w:num w:numId="36" w16cid:durableId="887302072">
    <w:abstractNumId w:val="8"/>
  </w:num>
  <w:num w:numId="37" w16cid:durableId="1469739335">
    <w:abstractNumId w:val="3"/>
  </w:num>
  <w:num w:numId="38" w16cid:durableId="1426804657">
    <w:abstractNumId w:val="2"/>
  </w:num>
  <w:num w:numId="39" w16cid:durableId="436414051">
    <w:abstractNumId w:val="1"/>
  </w:num>
  <w:num w:numId="40" w16cid:durableId="1854100713">
    <w:abstractNumId w:val="0"/>
  </w:num>
  <w:num w:numId="41" w16cid:durableId="428282061">
    <w:abstractNumId w:val="10"/>
  </w:num>
  <w:num w:numId="42" w16cid:durableId="1664234959">
    <w:abstractNumId w:val="10"/>
  </w:num>
  <w:num w:numId="43" w16cid:durableId="1605184652">
    <w:abstractNumId w:val="10"/>
  </w:num>
  <w:num w:numId="44" w16cid:durableId="10641353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7/2026"/>
    <w:docVar w:name="dvlangue" w:val="EL"/>
    <w:docVar w:name="dvnumam" w:val="0"/>
    <w:docVar w:name="dvpe" w:val="784.143"/>
    <w:docVar w:name="dvrapporteur" w:val="Εισηγητής: "/>
    <w:docVar w:name="dvtitre" w:val="Απόφαση του Ευρωπαϊκού Κοινοβουλίου της ... 2026 σχετικά με το αίτημα για την άρση της ασυλίας του Νίκου Παππά(2025/2194(IMM))"/>
  </w:docVars>
  <w:rsids>
    <w:rsidRoot w:val="00E4425C"/>
    <w:rsid w:val="00002272"/>
    <w:rsid w:val="000034E9"/>
    <w:rsid w:val="00064002"/>
    <w:rsid w:val="000677B9"/>
    <w:rsid w:val="000831BA"/>
    <w:rsid w:val="000A42CC"/>
    <w:rsid w:val="000E7DD9"/>
    <w:rsid w:val="0010095E"/>
    <w:rsid w:val="00125B37"/>
    <w:rsid w:val="00187494"/>
    <w:rsid w:val="001F32AE"/>
    <w:rsid w:val="002553E5"/>
    <w:rsid w:val="002767FF"/>
    <w:rsid w:val="002B18FE"/>
    <w:rsid w:val="002B5493"/>
    <w:rsid w:val="002B62C3"/>
    <w:rsid w:val="00343214"/>
    <w:rsid w:val="00361C00"/>
    <w:rsid w:val="00395FA1"/>
    <w:rsid w:val="003E15D4"/>
    <w:rsid w:val="00411CCE"/>
    <w:rsid w:val="0041666E"/>
    <w:rsid w:val="00421060"/>
    <w:rsid w:val="00471C19"/>
    <w:rsid w:val="00483232"/>
    <w:rsid w:val="004867E3"/>
    <w:rsid w:val="00494A28"/>
    <w:rsid w:val="004954AD"/>
    <w:rsid w:val="004C0004"/>
    <w:rsid w:val="004C5D52"/>
    <w:rsid w:val="004D0A6A"/>
    <w:rsid w:val="0050519A"/>
    <w:rsid w:val="005072A1"/>
    <w:rsid w:val="00514517"/>
    <w:rsid w:val="00545827"/>
    <w:rsid w:val="00560270"/>
    <w:rsid w:val="005675B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39D"/>
    <w:rsid w:val="008C2AC6"/>
    <w:rsid w:val="00930C23"/>
    <w:rsid w:val="0093193B"/>
    <w:rsid w:val="009509D8"/>
    <w:rsid w:val="00950B64"/>
    <w:rsid w:val="00981893"/>
    <w:rsid w:val="00A1687D"/>
    <w:rsid w:val="00A43E52"/>
    <w:rsid w:val="00A4678D"/>
    <w:rsid w:val="00A778C7"/>
    <w:rsid w:val="00AB441E"/>
    <w:rsid w:val="00AB6293"/>
    <w:rsid w:val="00AB775F"/>
    <w:rsid w:val="00AE0928"/>
    <w:rsid w:val="00AF3463"/>
    <w:rsid w:val="00AF3B82"/>
    <w:rsid w:val="00B12E95"/>
    <w:rsid w:val="00B22876"/>
    <w:rsid w:val="00B32393"/>
    <w:rsid w:val="00B558F0"/>
    <w:rsid w:val="00BD48FE"/>
    <w:rsid w:val="00BD7BD8"/>
    <w:rsid w:val="00BE6ADC"/>
    <w:rsid w:val="00C05BFE"/>
    <w:rsid w:val="00C23CD4"/>
    <w:rsid w:val="00C61C0C"/>
    <w:rsid w:val="00C941CB"/>
    <w:rsid w:val="00CC2357"/>
    <w:rsid w:val="00CF071A"/>
    <w:rsid w:val="00D058B8"/>
    <w:rsid w:val="00D53421"/>
    <w:rsid w:val="00D56C11"/>
    <w:rsid w:val="00D834A0"/>
    <w:rsid w:val="00D872DF"/>
    <w:rsid w:val="00D91E21"/>
    <w:rsid w:val="00DA7FCD"/>
    <w:rsid w:val="00E365E1"/>
    <w:rsid w:val="00E4425C"/>
    <w:rsid w:val="00E820A4"/>
    <w:rsid w:val="00EB006A"/>
    <w:rsid w:val="00EB4772"/>
    <w:rsid w:val="00ED169E"/>
    <w:rsid w:val="00ED4235"/>
    <w:rsid w:val="00F04346"/>
    <w:rsid w:val="00F06A44"/>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EBE246"/>
  <w15:chartTrackingRefBased/>
  <w15:docId w15:val="{28C4B0B5-1AE7-49DE-8D44-7B6088C9B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06A44"/>
    <w:rPr>
      <w:b/>
    </w:rPr>
  </w:style>
  <w:style w:type="paragraph" w:customStyle="1" w:styleId="NormalHanging12a">
    <w:name w:val="NormalHanging12a"/>
    <w:basedOn w:val="Normal"/>
    <w:rsid w:val="00F06A44"/>
    <w:pPr>
      <w:spacing w:after="240"/>
      <w:ind w:left="567" w:hanging="567"/>
    </w:pPr>
  </w:style>
  <w:style w:type="paragraph" w:customStyle="1" w:styleId="EPComma">
    <w:name w:val="EPComma"/>
    <w:basedOn w:val="Normal"/>
    <w:rsid w:val="00F06A44"/>
    <w:pPr>
      <w:spacing w:before="480" w:after="240"/>
    </w:pPr>
  </w:style>
  <w:style w:type="paragraph" w:styleId="Revision">
    <w:name w:val="Revision"/>
    <w:hidden/>
    <w:uiPriority w:val="99"/>
    <w:semiHidden/>
    <w:rsid w:val="004D0A6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735</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2026-03-26T11:04:00Z</dcterms:created>
  <dcterms:modified xsi:type="dcterms:W3CDTF">2026-03-26T11:04:00Z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A10-0077/2026</vt:lpwstr>
  </property>
  <property fmtid="{D5CDD505-2E9C-101B-9397-08002B2CF9AE}" pid="4" name="&lt;Type&gt;">
    <vt:lpwstr>RR</vt:lpwstr>
  </property>
</Properties>
</file>