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2395" w14:paraId="00E32C8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38AF01" w14:textId="771A0AB9" w:rsidR="00751A4A" w:rsidRPr="00272395" w:rsidRDefault="00E437BE" w:rsidP="0010095E">
            <w:pPr>
              <w:pStyle w:val="EPName"/>
            </w:pPr>
            <w:r w:rsidRPr="00272395">
              <w:t>Euroopa Parlament</w:t>
            </w:r>
          </w:p>
          <w:p w14:paraId="749E7288" w14:textId="77777777" w:rsidR="00751A4A" w:rsidRPr="002723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2395">
              <w:t>2024</w:t>
            </w:r>
            <w:r w:rsidR="00817416" w:rsidRPr="00272395">
              <w:t>-202</w:t>
            </w:r>
            <w:r w:rsidRPr="00272395">
              <w:t>9</w:t>
            </w:r>
          </w:p>
        </w:tc>
        <w:tc>
          <w:tcPr>
            <w:tcW w:w="2268" w:type="dxa"/>
            <w:shd w:val="clear" w:color="auto" w:fill="auto"/>
          </w:tcPr>
          <w:p w14:paraId="7D9CBBF2" w14:textId="77777777" w:rsidR="00751A4A" w:rsidRPr="00272395" w:rsidRDefault="00187494" w:rsidP="0010095E">
            <w:pPr>
              <w:pStyle w:val="EPLogo"/>
            </w:pPr>
            <w:r w:rsidRPr="00272395">
              <w:rPr>
                <w:noProof/>
                <w:lang w:eastAsia="ja-JP"/>
              </w:rPr>
              <w:drawing>
                <wp:inline distT="0" distB="0" distL="0" distR="0" wp14:anchorId="5A8AD723" wp14:editId="1B6C4D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2FE307" w14:textId="77777777" w:rsidR="00D058B8" w:rsidRPr="00272395" w:rsidRDefault="00D058B8" w:rsidP="004C5D52">
      <w:pPr>
        <w:pStyle w:val="LineTop"/>
      </w:pPr>
    </w:p>
    <w:p w14:paraId="16254EED" w14:textId="3770DA0C" w:rsidR="00680577" w:rsidRPr="00272395" w:rsidRDefault="00E437BE" w:rsidP="00680577">
      <w:pPr>
        <w:pStyle w:val="EPBodyTA1"/>
      </w:pPr>
      <w:r w:rsidRPr="00272395">
        <w:t>VASTUVÕETUD TEKSTID</w:t>
      </w:r>
    </w:p>
    <w:p w14:paraId="30518EBC" w14:textId="77777777" w:rsidR="00D058B8" w:rsidRPr="00272395" w:rsidRDefault="00D058B8" w:rsidP="00D058B8">
      <w:pPr>
        <w:pStyle w:val="LineBottom"/>
      </w:pPr>
    </w:p>
    <w:p w14:paraId="5D8FA3BA" w14:textId="793D6BE1" w:rsidR="00E437BE" w:rsidRPr="00272395" w:rsidRDefault="00E437BE" w:rsidP="00E437BE">
      <w:pPr>
        <w:pStyle w:val="ATHeading1"/>
      </w:pPr>
      <w:bookmarkStart w:id="0" w:name="TANumber"/>
      <w:r w:rsidRPr="00272395">
        <w:t>P10_TA(2026)00</w:t>
      </w:r>
      <w:r w:rsidR="00192358" w:rsidRPr="00272395">
        <w:t>89</w:t>
      </w:r>
      <w:bookmarkEnd w:id="0"/>
    </w:p>
    <w:p w14:paraId="5E826F0D" w14:textId="77777777" w:rsidR="00E437BE" w:rsidRPr="00272395" w:rsidRDefault="00E437BE" w:rsidP="00E437BE">
      <w:pPr>
        <w:pStyle w:val="ATHeading2"/>
      </w:pPr>
      <w:bookmarkStart w:id="1" w:name="title"/>
      <w:proofErr w:type="spellStart"/>
      <w:r w:rsidRPr="00272395">
        <w:t>Nikos</w:t>
      </w:r>
      <w:proofErr w:type="spellEnd"/>
      <w:r w:rsidRPr="00272395">
        <w:t xml:space="preserve"> Pappase puutumatuse äravõtmise taotlus</w:t>
      </w:r>
      <w:bookmarkEnd w:id="1"/>
    </w:p>
    <w:p w14:paraId="002A6D88" w14:textId="77777777" w:rsidR="00E437BE" w:rsidRPr="00272395" w:rsidRDefault="00E437BE" w:rsidP="00E437BE">
      <w:pPr>
        <w:rPr>
          <w:i/>
          <w:vanish/>
        </w:rPr>
      </w:pPr>
      <w:r w:rsidRPr="00272395">
        <w:rPr>
          <w:i/>
        </w:rPr>
        <w:fldChar w:fldCharType="begin"/>
      </w:r>
      <w:r w:rsidRPr="00272395">
        <w:rPr>
          <w:i/>
        </w:rPr>
        <w:instrText xml:space="preserve"> TC"(</w:instrText>
      </w:r>
      <w:bookmarkStart w:id="2" w:name="DocNumber"/>
      <w:r w:rsidRPr="00272395">
        <w:rPr>
          <w:i/>
        </w:rPr>
        <w:instrText>A10-0077/2026</w:instrText>
      </w:r>
      <w:bookmarkEnd w:id="2"/>
      <w:r w:rsidRPr="00272395">
        <w:rPr>
          <w:i/>
        </w:rPr>
        <w:instrText xml:space="preserve"> - Raportöör: Krzysztof Śmiszek)"\l3 \n&gt; \* MERGEFORMAT </w:instrText>
      </w:r>
      <w:r w:rsidRPr="00272395">
        <w:rPr>
          <w:i/>
        </w:rPr>
        <w:fldChar w:fldCharType="end"/>
      </w:r>
    </w:p>
    <w:p w14:paraId="24A49693" w14:textId="77777777" w:rsidR="00E437BE" w:rsidRPr="00272395" w:rsidRDefault="00E437BE" w:rsidP="00E437BE">
      <w:pPr>
        <w:rPr>
          <w:vanish/>
        </w:rPr>
      </w:pPr>
      <w:bookmarkStart w:id="3" w:name="Commission"/>
      <w:r w:rsidRPr="00272395">
        <w:rPr>
          <w:vanish/>
        </w:rPr>
        <w:t>Õiguskomisjon</w:t>
      </w:r>
      <w:bookmarkEnd w:id="3"/>
    </w:p>
    <w:p w14:paraId="5D6ECA4F" w14:textId="77777777" w:rsidR="00E437BE" w:rsidRPr="00272395" w:rsidRDefault="00E437BE" w:rsidP="00E437BE">
      <w:pPr>
        <w:rPr>
          <w:vanish/>
        </w:rPr>
      </w:pPr>
      <w:bookmarkStart w:id="4" w:name="PE"/>
      <w:r w:rsidRPr="00272395">
        <w:rPr>
          <w:vanish/>
        </w:rPr>
        <w:t>PE784.143</w:t>
      </w:r>
      <w:bookmarkEnd w:id="4"/>
    </w:p>
    <w:p w14:paraId="0361038D" w14:textId="7DF0667A" w:rsidR="00E437BE" w:rsidRPr="00272395" w:rsidRDefault="00E437BE" w:rsidP="00272395">
      <w:pPr>
        <w:pStyle w:val="ATHeading3"/>
      </w:pPr>
      <w:bookmarkStart w:id="5" w:name="Sujet"/>
      <w:r w:rsidRPr="00272395">
        <w:t xml:space="preserve">Euroopa Parlamendi </w:t>
      </w:r>
      <w:r w:rsidR="0030000D" w:rsidRPr="00272395">
        <w:t>26. märtsi</w:t>
      </w:r>
      <w:r w:rsidRPr="00272395">
        <w:t xml:space="preserve"> 2026. aasta otsus </w:t>
      </w:r>
      <w:proofErr w:type="spellStart"/>
      <w:r w:rsidRPr="00272395">
        <w:t>Nikos</w:t>
      </w:r>
      <w:proofErr w:type="spellEnd"/>
      <w:r w:rsidRPr="00272395">
        <w:t xml:space="preserve"> Pappase puutumatuse äravõtmise taotluse kohta</w:t>
      </w:r>
      <w:bookmarkEnd w:id="5"/>
      <w:r w:rsidRPr="00272395">
        <w:t xml:space="preserve"> </w:t>
      </w:r>
      <w:bookmarkStart w:id="6" w:name="References"/>
      <w:r w:rsidRPr="00272395">
        <w:t>(2025/2194(IMM))</w:t>
      </w:r>
      <w:bookmarkEnd w:id="6"/>
    </w:p>
    <w:p w14:paraId="37F40695" w14:textId="77777777" w:rsidR="003D1996" w:rsidRPr="00272395" w:rsidRDefault="003D1996" w:rsidP="003D1996">
      <w:pPr>
        <w:pStyle w:val="EPComma"/>
      </w:pPr>
      <w:bookmarkStart w:id="7" w:name="TextBodyBegin"/>
      <w:bookmarkEnd w:id="7"/>
      <w:r w:rsidRPr="00272395">
        <w:rPr>
          <w:i/>
          <w:iCs/>
        </w:rPr>
        <w:t>Euroopa Parlament</w:t>
      </w:r>
      <w:r w:rsidRPr="00272395">
        <w:t>,</w:t>
      </w:r>
    </w:p>
    <w:p w14:paraId="27AD64F6" w14:textId="77777777" w:rsidR="003D1996" w:rsidRPr="00272395" w:rsidRDefault="003D1996" w:rsidP="003D1996">
      <w:pPr>
        <w:pStyle w:val="NormalHanging12a"/>
      </w:pPr>
      <w:r w:rsidRPr="00272395">
        <w:t>–</w:t>
      </w:r>
      <w:r w:rsidRPr="00272395">
        <w:tab/>
        <w:t xml:space="preserve">võttes arvesse </w:t>
      </w:r>
      <w:proofErr w:type="spellStart"/>
      <w:r w:rsidRPr="00272395">
        <w:t>Nikos</w:t>
      </w:r>
      <w:proofErr w:type="spellEnd"/>
      <w:r w:rsidRPr="00272395">
        <w:t xml:space="preserve"> Pappase puutumatuse äravõtmise taotlust, mis saadi Kreeka Vabariigi kassatsioonikohtu juures asuva peaprokuratuuri 10. septembri 2025. aasta kirjaga, milles edastati Ateena esimese astme kohtu juures tegutseva prokuröri taotlus seoses kriminaalmenetlusega, mida </w:t>
      </w:r>
      <w:proofErr w:type="spellStart"/>
      <w:r w:rsidRPr="00272395">
        <w:t>Nikos</w:t>
      </w:r>
      <w:proofErr w:type="spellEnd"/>
      <w:r w:rsidRPr="00272395">
        <w:t xml:space="preserve"> Pappase suhtes alustada soovitakse; võttes arvesse, et taotlus tehti teatavaks Euroopa Parlamendi täiskogu istungil 6. oktoobril 2025. aastal,</w:t>
      </w:r>
    </w:p>
    <w:p w14:paraId="4206FB3F" w14:textId="77777777" w:rsidR="003D1996" w:rsidRPr="00272395" w:rsidRDefault="003D1996" w:rsidP="003D1996">
      <w:pPr>
        <w:pStyle w:val="NormalHanging12a"/>
      </w:pPr>
      <w:r w:rsidRPr="00272395">
        <w:t>–</w:t>
      </w:r>
      <w:r w:rsidRPr="00272395">
        <w:tab/>
        <w:t xml:space="preserve">olles 28. jaanuaril 2026 vastavalt kodukorra artikli 9 lõikele 6 kuulanud ära </w:t>
      </w:r>
      <w:proofErr w:type="spellStart"/>
      <w:r w:rsidRPr="00272395">
        <w:t>Nikos</w:t>
      </w:r>
      <w:proofErr w:type="spellEnd"/>
      <w:r w:rsidRPr="00272395">
        <w:t xml:space="preserve"> Pappase selgitused,</w:t>
      </w:r>
    </w:p>
    <w:p w14:paraId="20E17D79" w14:textId="77777777" w:rsidR="003D1996" w:rsidRPr="00272395" w:rsidRDefault="003D1996" w:rsidP="003D1996">
      <w:pPr>
        <w:pStyle w:val="NormalHanging12a"/>
      </w:pPr>
      <w:r w:rsidRPr="00272395">
        <w:t>–</w:t>
      </w:r>
      <w:r w:rsidRPr="00272395">
        <w:tab/>
        <w:t>võttes arvesse protokolli nr 7 (Euroopa Liidu privileegide ja immuniteetide kohta) artikleid 8 ja 9 ning otsestel ja üldistel valimistel Euroopa Parlamendi liikmete valimist käsitleva 20. septembri 1976. aasta akti artikli 6 lõiget 2,</w:t>
      </w:r>
    </w:p>
    <w:p w14:paraId="05975FC8" w14:textId="12477854" w:rsidR="003D1996" w:rsidRPr="00272395" w:rsidRDefault="003D1996" w:rsidP="003D1996">
      <w:pPr>
        <w:pStyle w:val="NormalHanging12a"/>
      </w:pPr>
      <w:r w:rsidRPr="00272395">
        <w:t>–</w:t>
      </w:r>
      <w:r w:rsidRPr="00272395">
        <w:tab/>
        <w:t>võttes arvesse Euroopa Liidu Kohtu 21. oktoobri 2008. aasta, 19. märtsi 2010. aasta, 6. septembri 2011. aasta, 17. jaanuari 2013. aasta</w:t>
      </w:r>
      <w:r w:rsidR="0030000D" w:rsidRPr="00272395">
        <w:t xml:space="preserve"> ja</w:t>
      </w:r>
      <w:r w:rsidRPr="00272395">
        <w:t xml:space="preserve"> 19. detsembri 2019. </w:t>
      </w:r>
      <w:r w:rsidR="00364B1D" w:rsidRPr="00272395">
        <w:t xml:space="preserve">aasta </w:t>
      </w:r>
      <w:r w:rsidRPr="00272395">
        <w:t>otsuseid</w:t>
      </w:r>
      <w:r w:rsidRPr="00272395">
        <w:rPr>
          <w:vertAlign w:val="superscript"/>
        </w:rPr>
        <w:footnoteReference w:id="1"/>
      </w:r>
      <w:r w:rsidRPr="00272395">
        <w:t>,</w:t>
      </w:r>
    </w:p>
    <w:p w14:paraId="1B422073" w14:textId="77777777" w:rsidR="003D1996" w:rsidRPr="00272395" w:rsidRDefault="003D1996" w:rsidP="003D1996">
      <w:pPr>
        <w:pStyle w:val="NormalHanging12a"/>
      </w:pPr>
      <w:r w:rsidRPr="00272395">
        <w:t>–</w:t>
      </w:r>
      <w:r w:rsidRPr="00272395">
        <w:tab/>
        <w:t>võttes arvesse kodukorra artikli 5 lõiget 2, artikli 6 lõiget 1 ja artiklit 9,</w:t>
      </w:r>
    </w:p>
    <w:p w14:paraId="52E3965F" w14:textId="77777777" w:rsidR="003D1996" w:rsidRPr="00272395" w:rsidRDefault="003D1996" w:rsidP="003D1996">
      <w:pPr>
        <w:pStyle w:val="NormalHanging12a"/>
      </w:pPr>
      <w:r w:rsidRPr="00272395">
        <w:t>–</w:t>
      </w:r>
      <w:r w:rsidRPr="00272395">
        <w:tab/>
        <w:t>võttes arvesse õiguskomisjoni raportit (A10-0077/2026),</w:t>
      </w:r>
    </w:p>
    <w:p w14:paraId="000C9601" w14:textId="08EA9B2C" w:rsidR="003D1996" w:rsidRPr="00272395" w:rsidRDefault="003D1996" w:rsidP="003D1996">
      <w:pPr>
        <w:pStyle w:val="NormalHanging12a"/>
      </w:pPr>
      <w:r w:rsidRPr="00272395">
        <w:t>A.</w:t>
      </w:r>
      <w:r w:rsidRPr="00272395">
        <w:tab/>
        <w:t xml:space="preserve">arvestades, et Kreeka Vabariigi kassatsioonikohtu juures asuv peaprokuratuur on </w:t>
      </w:r>
      <w:r w:rsidR="0030000D" w:rsidRPr="00272395">
        <w:lastRenderedPageBreak/>
        <w:t xml:space="preserve">10. septembri 2025. aasta kirjaga </w:t>
      </w:r>
      <w:r w:rsidRPr="00272395">
        <w:t>edastanud</w:t>
      </w:r>
      <w:r w:rsidR="0030000D" w:rsidRPr="00272395">
        <w:t xml:space="preserve"> </w:t>
      </w:r>
      <w:r w:rsidRPr="00272395">
        <w:t xml:space="preserve">Ateena esimese astme kohtu juures tegutseva prokuröri taotluse võtta ära Euroopa Parlamendi </w:t>
      </w:r>
      <w:r w:rsidR="004C5687" w:rsidRPr="00272395">
        <w:t>Kreeka Vabariigis</w:t>
      </w:r>
      <w:r w:rsidR="002335A0" w:rsidRPr="00272395">
        <w:t>t</w:t>
      </w:r>
      <w:r w:rsidR="004C5687" w:rsidRPr="00272395">
        <w:t xml:space="preserve"> valitud </w:t>
      </w:r>
      <w:r w:rsidRPr="00272395">
        <w:t xml:space="preserve">liikme </w:t>
      </w:r>
      <w:proofErr w:type="spellStart"/>
      <w:r w:rsidRPr="00272395">
        <w:t>Nikos</w:t>
      </w:r>
      <w:proofErr w:type="spellEnd"/>
      <w:r w:rsidRPr="00272395">
        <w:t xml:space="preserve"> Pappase puutumatus seoses väidetava laimu ja solvamisega, mis on Kreeka karistusseadustiku artikli 361 lõike 1 ja artikli 363 kohaselt käsitatavad süütegudena, mis on kvalifitseeritavad väärtegudeks;</w:t>
      </w:r>
    </w:p>
    <w:p w14:paraId="7DE34F85" w14:textId="340F841F" w:rsidR="003D1996" w:rsidRPr="00272395" w:rsidRDefault="003D1996" w:rsidP="003D1996">
      <w:pPr>
        <w:pStyle w:val="NormalHanging12a"/>
      </w:pPr>
      <w:r w:rsidRPr="00272395">
        <w:t>B.</w:t>
      </w:r>
      <w:r w:rsidRPr="00272395">
        <w:tab/>
        <w:t xml:space="preserve">arvestades, et taotluse kohaselt on kaebuses märgitud, et </w:t>
      </w:r>
      <w:r w:rsidR="00364B1D" w:rsidRPr="00272395">
        <w:t xml:space="preserve">väidetavalt esitas </w:t>
      </w:r>
      <w:proofErr w:type="spellStart"/>
      <w:r w:rsidRPr="00272395">
        <w:t>Nikos</w:t>
      </w:r>
      <w:proofErr w:type="spellEnd"/>
      <w:r w:rsidRPr="00272395">
        <w:t xml:space="preserve"> </w:t>
      </w:r>
      <w:proofErr w:type="spellStart"/>
      <w:r w:rsidRPr="00272395">
        <w:t>Pappas</w:t>
      </w:r>
      <w:proofErr w:type="spellEnd"/>
      <w:r w:rsidRPr="00272395">
        <w:t xml:space="preserve"> veebisaates tehtud intervjuu raames </w:t>
      </w:r>
      <w:r w:rsidR="00364B1D" w:rsidRPr="00272395">
        <w:t xml:space="preserve">kolmandate isikute ees </w:t>
      </w:r>
      <w:r w:rsidRPr="00272395">
        <w:t>ajakirjaniku kohta</w:t>
      </w:r>
      <w:r w:rsidR="00364B1D" w:rsidRPr="00272395">
        <w:t xml:space="preserve"> vale- ja laimavaid väiteid</w:t>
      </w:r>
      <w:r w:rsidRPr="00272395">
        <w:t xml:space="preserve">, riivates tahtlikult tema au; arvestades, et </w:t>
      </w:r>
      <w:proofErr w:type="spellStart"/>
      <w:r w:rsidRPr="00272395">
        <w:t>Nikos</w:t>
      </w:r>
      <w:proofErr w:type="spellEnd"/>
      <w:r w:rsidRPr="00272395">
        <w:t xml:space="preserve"> </w:t>
      </w:r>
      <w:proofErr w:type="spellStart"/>
      <w:r w:rsidRPr="00272395">
        <w:t>Pappas</w:t>
      </w:r>
      <w:proofErr w:type="spellEnd"/>
      <w:r w:rsidRPr="00272395">
        <w:t xml:space="preserve"> pani need süüteod väidetavalt toime 20. märtsil 2024 Ateenas;</w:t>
      </w:r>
    </w:p>
    <w:p w14:paraId="146E9323" w14:textId="77777777" w:rsidR="003D1996" w:rsidRPr="00272395" w:rsidRDefault="003D1996" w:rsidP="003D1996">
      <w:pPr>
        <w:pStyle w:val="NormalHanging12a"/>
      </w:pPr>
      <w:r w:rsidRPr="00272395">
        <w:t>C.</w:t>
      </w:r>
      <w:r w:rsidRPr="00272395">
        <w:tab/>
        <w:t xml:space="preserve">arvestades, et </w:t>
      </w:r>
      <w:proofErr w:type="spellStart"/>
      <w:r w:rsidRPr="00272395">
        <w:t>Nikos</w:t>
      </w:r>
      <w:proofErr w:type="spellEnd"/>
      <w:r w:rsidRPr="00272395">
        <w:t xml:space="preserve"> </w:t>
      </w:r>
      <w:proofErr w:type="spellStart"/>
      <w:r w:rsidRPr="00272395">
        <w:t>Pappas</w:t>
      </w:r>
      <w:proofErr w:type="spellEnd"/>
      <w:r w:rsidRPr="00272395">
        <w:t xml:space="preserve"> valiti Euroopa Parlamenti 2024. aasta juunis toimunud Euroopa Parlamendi valimistel ja ta ei olnud väidetavate süütegude toimepanemise ajal Euroopa Parlamendi liige; arvestades, et tema kohta esitati kaebus 10. juunil 2024;</w:t>
      </w:r>
    </w:p>
    <w:p w14:paraId="710F6387" w14:textId="573F3CC4" w:rsidR="003D1996" w:rsidRPr="00272395" w:rsidRDefault="003D1996" w:rsidP="003D1996">
      <w:pPr>
        <w:pStyle w:val="NormalHanging12a"/>
      </w:pPr>
      <w:r w:rsidRPr="00272395">
        <w:t>D.</w:t>
      </w:r>
      <w:r w:rsidRPr="00272395">
        <w:tab/>
        <w:t xml:space="preserve">arvestades, et väidetav süütegu ja sellele järgnenud taotlus võtta ära </w:t>
      </w:r>
      <w:proofErr w:type="spellStart"/>
      <w:r w:rsidRPr="00272395">
        <w:t>Nikos</w:t>
      </w:r>
      <w:proofErr w:type="spellEnd"/>
      <w:r w:rsidRPr="00272395">
        <w:t xml:space="preserve"> Pappase puutumatus ei ole seotud tema kui parlamendiliikme kohustuste täitmisel avaldatud arvamuse ega antud häälega protokolli nr 7 (Euroopa Liidu privileegide ja immuniteetide kohta) artikli 8 tähenduses;</w:t>
      </w:r>
    </w:p>
    <w:p w14:paraId="766A2C9F" w14:textId="61332B09" w:rsidR="003D1996" w:rsidRPr="00272395" w:rsidRDefault="003D1996" w:rsidP="003D1996">
      <w:pPr>
        <w:pStyle w:val="NormalHanging12a"/>
      </w:pPr>
      <w:r w:rsidRPr="00272395">
        <w:t>E.</w:t>
      </w:r>
      <w:r w:rsidRPr="00272395">
        <w:tab/>
        <w:t xml:space="preserve">arvestades, et protokolli nr 7 (Euroopa Liidu privileegide ja immuniteetide kohta) artikli 9 esimese lõigu punktis a on sätestatud, et Euroopa Parlamendi istungjärkude ajal on Euroopa Parlamendi liikmetel oma riigi territooriumil samasugune immuniteet nagu selle </w:t>
      </w:r>
      <w:r w:rsidR="009012EB" w:rsidRPr="00272395">
        <w:t>liikmes</w:t>
      </w:r>
      <w:r w:rsidRPr="00272395">
        <w:t>riigi parlamendi liikmetel;</w:t>
      </w:r>
    </w:p>
    <w:p w14:paraId="623ED642" w14:textId="77777777" w:rsidR="003D1996" w:rsidRPr="00272395" w:rsidRDefault="003D1996" w:rsidP="003D1996">
      <w:pPr>
        <w:pStyle w:val="NormalHanging12a"/>
      </w:pPr>
      <w:r w:rsidRPr="00272395">
        <w:t>F.</w:t>
      </w:r>
      <w:r w:rsidRPr="00272395">
        <w:tab/>
        <w:t xml:space="preserve">arvestades, et Kreeka Vabariigi põhiseaduse artikli 62 kohaselt ei või parlamendiliiget tema ametiaja jooksul kohtumenetlusele allutada, vahistada, kinni pidada ega tema suhtes muid vabadust piiravaid meetmeid kohaldada ilma Kreeka </w:t>
      </w:r>
      <w:proofErr w:type="spellStart"/>
      <w:r w:rsidRPr="00272395">
        <w:t>Esindajatekogu</w:t>
      </w:r>
      <w:proofErr w:type="spellEnd"/>
      <w:r w:rsidRPr="00272395">
        <w:t xml:space="preserve"> loata;</w:t>
      </w:r>
    </w:p>
    <w:p w14:paraId="1FAE7D9E" w14:textId="300B1634" w:rsidR="003D1996" w:rsidRPr="00272395" w:rsidRDefault="003D1996" w:rsidP="003D1996">
      <w:pPr>
        <w:pStyle w:val="NormalHanging12a"/>
      </w:pPr>
      <w:r w:rsidRPr="00272395">
        <w:t>G.</w:t>
      </w:r>
      <w:r w:rsidRPr="00272395">
        <w:tab/>
        <w:t xml:space="preserve">arvestades, et protokollis nr 7 (Euroopa Liidu privileegide ja immuniteetide kohta) sätesatud puutumatuse eesmärk on kaitsta </w:t>
      </w:r>
      <w:r w:rsidR="004C5687" w:rsidRPr="00272395">
        <w:t>Euroopa P</w:t>
      </w:r>
      <w:r w:rsidRPr="00272395">
        <w:t>arlamenti ja selle liikmeid kohtumenetluse eest, kus käsitletakse parlamendiliikme kohustuste täitmise käigus toimunud ja nendega lahutamatult seotud tegevust;</w:t>
      </w:r>
    </w:p>
    <w:p w14:paraId="0415CF7F" w14:textId="50665A79" w:rsidR="003D1996" w:rsidRPr="00272395" w:rsidRDefault="003D1996" w:rsidP="003D1996">
      <w:pPr>
        <w:pStyle w:val="NormalHanging12a"/>
      </w:pPr>
      <w:r w:rsidRPr="00272395">
        <w:t>H.</w:t>
      </w:r>
      <w:r w:rsidRPr="00272395">
        <w:tab/>
        <w:t>arvestades, et kodukorra artikli 5 lõike 2 kohaselt ei ole parlamen</w:t>
      </w:r>
      <w:r w:rsidR="00364B1D" w:rsidRPr="00272395">
        <w:t>taarne</w:t>
      </w:r>
      <w:r w:rsidRPr="00272395">
        <w:t xml:space="preserve"> puutumatus parlamendiliikme isiklik eesõigus, vaid </w:t>
      </w:r>
      <w:r w:rsidR="004C5687" w:rsidRPr="00272395">
        <w:t>Euroopa P</w:t>
      </w:r>
      <w:r w:rsidRPr="00272395">
        <w:t>arlamendi kui terviku ja selle liikmete sõltumatuse tagatis;</w:t>
      </w:r>
    </w:p>
    <w:p w14:paraId="53C5FE59" w14:textId="01A9AB41" w:rsidR="003D1996" w:rsidRPr="00272395" w:rsidRDefault="003D1996" w:rsidP="003D1996">
      <w:pPr>
        <w:pStyle w:val="NormalHanging12a"/>
      </w:pPr>
      <w:r w:rsidRPr="00272395">
        <w:t>I.</w:t>
      </w:r>
      <w:r w:rsidRPr="00272395">
        <w:tab/>
        <w:t xml:space="preserve">arvestades, et Euroopa Parlament ei ole selle juhtumi puhul leidnud tõendeid </w:t>
      </w:r>
      <w:proofErr w:type="spellStart"/>
      <w:r w:rsidRPr="00272395">
        <w:rPr>
          <w:i/>
        </w:rPr>
        <w:t>fumus</w:t>
      </w:r>
      <w:proofErr w:type="spellEnd"/>
      <w:r w:rsidRPr="00272395">
        <w:rPr>
          <w:i/>
        </w:rPr>
        <w:t xml:space="preserve"> </w:t>
      </w:r>
      <w:proofErr w:type="spellStart"/>
      <w:r w:rsidRPr="00272395">
        <w:rPr>
          <w:i/>
        </w:rPr>
        <w:t>persecutionis</w:t>
      </w:r>
      <w:r w:rsidRPr="00272395">
        <w:t>’e</w:t>
      </w:r>
      <w:proofErr w:type="spellEnd"/>
      <w:r w:rsidRPr="00272395">
        <w:t xml:space="preserve"> kohta, s.t puuduvad faktilised asjaolud, mis viitaksid sellele, et kohtumenetluse tegelik eesmärk on kahjustada </w:t>
      </w:r>
      <w:proofErr w:type="spellStart"/>
      <w:r w:rsidR="00364B1D" w:rsidRPr="00272395">
        <w:t>Nikos</w:t>
      </w:r>
      <w:proofErr w:type="spellEnd"/>
      <w:r w:rsidR="00364B1D" w:rsidRPr="00272395">
        <w:t xml:space="preserve"> Pappase </w:t>
      </w:r>
      <w:r w:rsidRPr="00272395">
        <w:t>kui Euroopa Parlamendi liikme poliitilist tegevust;</w:t>
      </w:r>
    </w:p>
    <w:p w14:paraId="6DBB738C" w14:textId="651B812D" w:rsidR="003D1996" w:rsidRPr="00272395" w:rsidRDefault="003D1996" w:rsidP="003D1996">
      <w:pPr>
        <w:pStyle w:val="NormalHanging12a"/>
      </w:pPr>
      <w:r w:rsidRPr="00272395">
        <w:t>J.</w:t>
      </w:r>
      <w:r w:rsidRPr="00272395">
        <w:tab/>
        <w:t xml:space="preserve">arvestades, et esiteks ei saa </w:t>
      </w:r>
      <w:r w:rsidR="004C5687" w:rsidRPr="00272395">
        <w:t>Euroopa P</w:t>
      </w:r>
      <w:r w:rsidRPr="00272395">
        <w:t>arlamenti võrdsustada kohtuga ja teiseks ei tohi parlamendiliiget pidada puutumatuse äravõtmise menetluse raames süüdistatavaks</w:t>
      </w:r>
      <w:r w:rsidRPr="00272395">
        <w:rPr>
          <w:vertAlign w:val="superscript"/>
        </w:rPr>
        <w:footnoteReference w:id="2"/>
      </w:r>
      <w:r w:rsidRPr="00272395">
        <w:t>;</w:t>
      </w:r>
    </w:p>
    <w:p w14:paraId="4B4CAC2F" w14:textId="77777777" w:rsidR="003D1996" w:rsidRPr="00272395" w:rsidRDefault="003D1996" w:rsidP="003D1996">
      <w:pPr>
        <w:pStyle w:val="NormalHanging12a"/>
      </w:pPr>
      <w:r w:rsidRPr="00272395">
        <w:t>1.</w:t>
      </w:r>
      <w:r w:rsidRPr="00272395">
        <w:tab/>
        <w:t xml:space="preserve">otsustab </w:t>
      </w:r>
      <w:proofErr w:type="spellStart"/>
      <w:r w:rsidRPr="00272395">
        <w:t>Nikos</w:t>
      </w:r>
      <w:proofErr w:type="spellEnd"/>
      <w:r w:rsidRPr="00272395">
        <w:t xml:space="preserve"> Pappase puutumatuse ära võtta;</w:t>
      </w:r>
    </w:p>
    <w:p w14:paraId="7D019E14" w14:textId="6C251901" w:rsidR="00E365E1" w:rsidRPr="00272395" w:rsidRDefault="003D1996" w:rsidP="00272395">
      <w:pPr>
        <w:pStyle w:val="NormalHanging12a"/>
      </w:pPr>
      <w:r w:rsidRPr="00272395">
        <w:t>2.</w:t>
      </w:r>
      <w:r w:rsidRPr="00272395">
        <w:tab/>
        <w:t xml:space="preserve">teeb presidendile ülesandeks edastada käesolev otsus ja vastutava parlamendikomisjoni </w:t>
      </w:r>
      <w:r w:rsidRPr="00272395">
        <w:lastRenderedPageBreak/>
        <w:t xml:space="preserve">raport viivitamata Kreeka Vabariigi pädevale ametiasutusele ja </w:t>
      </w:r>
      <w:proofErr w:type="spellStart"/>
      <w:r w:rsidRPr="00272395">
        <w:t>Nikos</w:t>
      </w:r>
      <w:proofErr w:type="spellEnd"/>
      <w:r w:rsidRPr="00272395">
        <w:t xml:space="preserve"> </w:t>
      </w:r>
      <w:proofErr w:type="spellStart"/>
      <w:r w:rsidRPr="00272395">
        <w:t>Pappasele</w:t>
      </w:r>
      <w:proofErr w:type="spellEnd"/>
      <w:r w:rsidRPr="00272395">
        <w:t>.</w:t>
      </w:r>
    </w:p>
    <w:sectPr w:rsidR="00E365E1" w:rsidRPr="00272395" w:rsidSect="00B352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165C9" w14:textId="77777777" w:rsidR="00E437BE" w:rsidRPr="00B3520E" w:rsidRDefault="00E437BE">
      <w:r w:rsidRPr="00B3520E">
        <w:separator/>
      </w:r>
    </w:p>
  </w:endnote>
  <w:endnote w:type="continuationSeparator" w:id="0">
    <w:p w14:paraId="0AB319CB" w14:textId="77777777" w:rsidR="00E437BE" w:rsidRPr="00B3520E" w:rsidRDefault="00E437BE">
      <w:r w:rsidRPr="00B352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76423" w14:textId="77777777" w:rsidR="00064002" w:rsidRPr="00B3520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65A76" w14:textId="77777777" w:rsidR="00064002" w:rsidRPr="00B3520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2B755" w14:textId="77777777" w:rsidR="00064002" w:rsidRPr="00B3520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5EA15" w14:textId="77777777" w:rsidR="00E437BE" w:rsidRPr="00B3520E" w:rsidRDefault="00E437BE">
      <w:r w:rsidRPr="00B3520E">
        <w:separator/>
      </w:r>
    </w:p>
  </w:footnote>
  <w:footnote w:type="continuationSeparator" w:id="0">
    <w:p w14:paraId="69676874" w14:textId="77777777" w:rsidR="00E437BE" w:rsidRPr="00B3520E" w:rsidRDefault="00E437BE">
      <w:r w:rsidRPr="00B3520E">
        <w:continuationSeparator/>
      </w:r>
    </w:p>
  </w:footnote>
  <w:footnote w:id="1">
    <w:p w14:paraId="7200D33B" w14:textId="6CD57369" w:rsidR="003D1996" w:rsidRPr="00B3520E" w:rsidRDefault="003D1996" w:rsidP="00B3520E">
      <w:pPr>
        <w:pStyle w:val="FootnoteText"/>
        <w:ind w:left="567" w:hanging="567"/>
        <w:rPr>
          <w:sz w:val="24"/>
          <w:lang w:val="et-EE"/>
        </w:rPr>
      </w:pPr>
      <w:r w:rsidRPr="00B3520E">
        <w:rPr>
          <w:rStyle w:val="FootnoteReference"/>
          <w:sz w:val="24"/>
          <w:lang w:val="et-EE"/>
        </w:rPr>
        <w:footnoteRef/>
      </w:r>
      <w:r w:rsidR="00B3520E" w:rsidRPr="00B3520E">
        <w:rPr>
          <w:sz w:val="24"/>
          <w:lang w:val="et-EE"/>
        </w:rPr>
        <w:tab/>
      </w:r>
      <w:r w:rsidRPr="00B3520E">
        <w:rPr>
          <w:sz w:val="24"/>
          <w:lang w:val="et-EE"/>
        </w:rPr>
        <w:t xml:space="preserve">Kohtuotsus, Euroopa Kohus, 21. oktoober 2008, </w:t>
      </w:r>
      <w:proofErr w:type="spellStart"/>
      <w:r w:rsidRPr="00B3520E">
        <w:rPr>
          <w:sz w:val="24"/>
          <w:lang w:val="et-EE"/>
        </w:rPr>
        <w:t>Marra</w:t>
      </w:r>
      <w:proofErr w:type="spellEnd"/>
      <w:r w:rsidRPr="00B3520E">
        <w:rPr>
          <w:sz w:val="24"/>
          <w:lang w:val="et-EE"/>
        </w:rPr>
        <w:t xml:space="preserve"> </w:t>
      </w:r>
      <w:r w:rsidRPr="00B3520E">
        <w:rPr>
          <w:i/>
          <w:sz w:val="24"/>
          <w:lang w:val="et-EE"/>
        </w:rPr>
        <w:t>vs.</w:t>
      </w:r>
      <w:r w:rsidRPr="00B3520E">
        <w:rPr>
          <w:sz w:val="24"/>
          <w:lang w:val="et-EE"/>
        </w:rPr>
        <w:t xml:space="preserve"> De </w:t>
      </w:r>
      <w:proofErr w:type="spellStart"/>
      <w:r w:rsidRPr="00B3520E">
        <w:rPr>
          <w:sz w:val="24"/>
          <w:lang w:val="et-EE"/>
        </w:rPr>
        <w:t>Gregorio</w:t>
      </w:r>
      <w:proofErr w:type="spellEnd"/>
      <w:r w:rsidRPr="00B3520E">
        <w:rPr>
          <w:sz w:val="24"/>
          <w:lang w:val="et-EE"/>
        </w:rPr>
        <w:t xml:space="preserve"> ja </w:t>
      </w:r>
      <w:proofErr w:type="spellStart"/>
      <w:r w:rsidRPr="00B3520E">
        <w:rPr>
          <w:sz w:val="24"/>
          <w:lang w:val="et-EE"/>
        </w:rPr>
        <w:t>Clemente</w:t>
      </w:r>
      <w:proofErr w:type="spellEnd"/>
      <w:r w:rsidRPr="00B3520E">
        <w:rPr>
          <w:sz w:val="24"/>
          <w:lang w:val="et-EE"/>
        </w:rPr>
        <w:t>, C</w:t>
      </w:r>
      <w:r w:rsidRPr="00B3520E">
        <w:rPr>
          <w:sz w:val="24"/>
          <w:lang w:val="et-EE"/>
        </w:rPr>
        <w:noBreakHyphen/>
        <w:t xml:space="preserve">200/07 ja C-201/07, ECLI:EU:C:2008:579; kohtuotsus, </w:t>
      </w:r>
      <w:proofErr w:type="spellStart"/>
      <w:r w:rsidRPr="00B3520E">
        <w:rPr>
          <w:sz w:val="24"/>
          <w:lang w:val="et-EE"/>
        </w:rPr>
        <w:t>Üldkohus</w:t>
      </w:r>
      <w:proofErr w:type="spellEnd"/>
      <w:r w:rsidRPr="00B3520E">
        <w:rPr>
          <w:sz w:val="24"/>
          <w:lang w:val="et-EE"/>
        </w:rPr>
        <w:t xml:space="preserve">, 19. märts 2010, </w:t>
      </w:r>
      <w:proofErr w:type="spellStart"/>
      <w:r w:rsidRPr="00B3520E">
        <w:rPr>
          <w:sz w:val="24"/>
          <w:lang w:val="et-EE"/>
        </w:rPr>
        <w:t>Gollnisch</w:t>
      </w:r>
      <w:proofErr w:type="spellEnd"/>
      <w:r w:rsidRPr="00B3520E">
        <w:rPr>
          <w:sz w:val="24"/>
          <w:lang w:val="et-EE"/>
        </w:rPr>
        <w:t xml:space="preserve"> </w:t>
      </w:r>
      <w:r w:rsidRPr="00B3520E">
        <w:rPr>
          <w:i/>
          <w:sz w:val="24"/>
          <w:lang w:val="et-EE"/>
        </w:rPr>
        <w:t>vs</w:t>
      </w:r>
      <w:r w:rsidRPr="00B3520E">
        <w:rPr>
          <w:sz w:val="24"/>
          <w:lang w:val="et-EE"/>
        </w:rPr>
        <w:t xml:space="preserve">. </w:t>
      </w:r>
      <w:r w:rsidR="004C5687">
        <w:rPr>
          <w:sz w:val="24"/>
          <w:lang w:val="et-EE"/>
        </w:rPr>
        <w:t>Euroopa P</w:t>
      </w:r>
      <w:r w:rsidRPr="00B3520E">
        <w:rPr>
          <w:sz w:val="24"/>
          <w:lang w:val="et-EE"/>
        </w:rPr>
        <w:t xml:space="preserve">arlament, T-42/06, ECLI:EU:T:2010:102; kohtuotsus, Euroopa Kohus, 6. september 2011, </w:t>
      </w:r>
      <w:proofErr w:type="spellStart"/>
      <w:r w:rsidRPr="00B3520E">
        <w:rPr>
          <w:sz w:val="24"/>
          <w:lang w:val="et-EE"/>
        </w:rPr>
        <w:t>Patriciello</w:t>
      </w:r>
      <w:proofErr w:type="spellEnd"/>
      <w:r w:rsidRPr="00B3520E">
        <w:rPr>
          <w:sz w:val="24"/>
          <w:lang w:val="et-EE"/>
        </w:rPr>
        <w:t xml:space="preserve">, C-163/10, ECLI: EU:C:2011:543; kohtuotsus, </w:t>
      </w:r>
      <w:proofErr w:type="spellStart"/>
      <w:r w:rsidRPr="00B3520E">
        <w:rPr>
          <w:sz w:val="24"/>
          <w:lang w:val="et-EE"/>
        </w:rPr>
        <w:t>Üldkohus</w:t>
      </w:r>
      <w:proofErr w:type="spellEnd"/>
      <w:r w:rsidRPr="00B3520E">
        <w:rPr>
          <w:sz w:val="24"/>
          <w:lang w:val="et-EE"/>
        </w:rPr>
        <w:t xml:space="preserve">, 17. jaanuar 2013, </w:t>
      </w:r>
      <w:proofErr w:type="spellStart"/>
      <w:r w:rsidRPr="00B3520E">
        <w:rPr>
          <w:sz w:val="24"/>
          <w:lang w:val="et-EE"/>
        </w:rPr>
        <w:t>Gollnisch</w:t>
      </w:r>
      <w:proofErr w:type="spellEnd"/>
      <w:r w:rsidRPr="00B3520E">
        <w:rPr>
          <w:sz w:val="24"/>
          <w:lang w:val="et-EE"/>
        </w:rPr>
        <w:t xml:space="preserve"> </w:t>
      </w:r>
      <w:r w:rsidRPr="00B3520E">
        <w:rPr>
          <w:i/>
          <w:iCs/>
          <w:sz w:val="24"/>
          <w:lang w:val="et-EE"/>
        </w:rPr>
        <w:t>vs.</w:t>
      </w:r>
      <w:r w:rsidRPr="00B3520E">
        <w:rPr>
          <w:sz w:val="24"/>
          <w:lang w:val="et-EE"/>
        </w:rPr>
        <w:t xml:space="preserve"> </w:t>
      </w:r>
      <w:r w:rsidR="004C5687">
        <w:rPr>
          <w:sz w:val="24"/>
          <w:lang w:val="et-EE"/>
        </w:rPr>
        <w:t>Euroopa P</w:t>
      </w:r>
      <w:r w:rsidRPr="00B3520E">
        <w:rPr>
          <w:sz w:val="24"/>
          <w:lang w:val="et-EE"/>
        </w:rPr>
        <w:t xml:space="preserve">arlament, T-346/11 ja T-347/11, ECLI:EU:T:2013:23; kohtuotsus, Euroopa Kohus, 19. detsember 2019, </w:t>
      </w:r>
      <w:proofErr w:type="spellStart"/>
      <w:r w:rsidRPr="00B3520E">
        <w:rPr>
          <w:sz w:val="24"/>
          <w:lang w:val="et-EE"/>
        </w:rPr>
        <w:t>Junqueras</w:t>
      </w:r>
      <w:proofErr w:type="spellEnd"/>
      <w:r w:rsidRPr="00B3520E">
        <w:rPr>
          <w:sz w:val="24"/>
          <w:lang w:val="et-EE"/>
        </w:rPr>
        <w:t xml:space="preserve"> </w:t>
      </w:r>
      <w:proofErr w:type="spellStart"/>
      <w:r w:rsidRPr="00B3520E">
        <w:rPr>
          <w:sz w:val="24"/>
          <w:lang w:val="et-EE"/>
        </w:rPr>
        <w:t>Vies</w:t>
      </w:r>
      <w:proofErr w:type="spellEnd"/>
      <w:r w:rsidRPr="00B3520E">
        <w:rPr>
          <w:sz w:val="24"/>
          <w:lang w:val="et-EE"/>
        </w:rPr>
        <w:t>, C-502/19, ECLI:EU:C:2019:1115.</w:t>
      </w:r>
    </w:p>
  </w:footnote>
  <w:footnote w:id="2">
    <w:p w14:paraId="24B47499" w14:textId="0E8943BD" w:rsidR="003D1996" w:rsidRPr="00B3520E" w:rsidRDefault="003D1996" w:rsidP="00B3520E">
      <w:pPr>
        <w:pStyle w:val="FootnoteText"/>
        <w:ind w:left="567" w:hanging="567"/>
        <w:rPr>
          <w:sz w:val="24"/>
          <w:lang w:val="et-EE"/>
        </w:rPr>
      </w:pPr>
      <w:r w:rsidRPr="00B3520E">
        <w:rPr>
          <w:rStyle w:val="FootnoteReference"/>
          <w:sz w:val="24"/>
          <w:lang w:val="et-EE"/>
        </w:rPr>
        <w:footnoteRef/>
      </w:r>
      <w:r w:rsidR="00B3520E" w:rsidRPr="00B3520E">
        <w:rPr>
          <w:sz w:val="24"/>
          <w:lang w:val="et-EE"/>
        </w:rPr>
        <w:tab/>
      </w:r>
      <w:r w:rsidRPr="00B3520E">
        <w:rPr>
          <w:sz w:val="24"/>
          <w:lang w:val="et-EE"/>
        </w:rPr>
        <w:t xml:space="preserve">Kohtuotsus, </w:t>
      </w:r>
      <w:proofErr w:type="spellStart"/>
      <w:r w:rsidRPr="00B3520E">
        <w:rPr>
          <w:sz w:val="24"/>
          <w:lang w:val="et-EE"/>
        </w:rPr>
        <w:t>Üldkohus</w:t>
      </w:r>
      <w:proofErr w:type="spellEnd"/>
      <w:r w:rsidRPr="00B3520E">
        <w:rPr>
          <w:sz w:val="24"/>
          <w:lang w:val="et-EE"/>
        </w:rPr>
        <w:t xml:space="preserve">, 30. aprill 2019, </w:t>
      </w:r>
      <w:proofErr w:type="spellStart"/>
      <w:r w:rsidRPr="00B3520E">
        <w:rPr>
          <w:sz w:val="24"/>
          <w:lang w:val="et-EE"/>
        </w:rPr>
        <w:t>Briois</w:t>
      </w:r>
      <w:proofErr w:type="spellEnd"/>
      <w:r w:rsidRPr="00B3520E">
        <w:rPr>
          <w:sz w:val="24"/>
          <w:lang w:val="et-EE"/>
        </w:rPr>
        <w:t xml:space="preserve"> </w:t>
      </w:r>
      <w:r w:rsidRPr="00B3520E">
        <w:rPr>
          <w:i/>
          <w:sz w:val="24"/>
          <w:lang w:val="et-EE"/>
        </w:rPr>
        <w:t>vs</w:t>
      </w:r>
      <w:r w:rsidRPr="00B3520E">
        <w:rPr>
          <w:sz w:val="24"/>
          <w:lang w:val="et-EE"/>
        </w:rPr>
        <w:t xml:space="preserve">. </w:t>
      </w:r>
      <w:r w:rsidR="004C5687">
        <w:rPr>
          <w:sz w:val="24"/>
          <w:lang w:val="et-EE"/>
        </w:rPr>
        <w:t>Euroopa P</w:t>
      </w:r>
      <w:r w:rsidRPr="00B3520E">
        <w:rPr>
          <w:sz w:val="24"/>
          <w:lang w:val="et-EE"/>
        </w:rPr>
        <w:t>arlament, T-214/18, ECLI:EU:T:2019:266</w:t>
      </w:r>
      <w:r w:rsidR="00DD6193">
        <w:rPr>
          <w:sz w:val="24"/>
          <w:lang w:val="et-EE"/>
        </w:rPr>
        <w:t>, punkt 91</w:t>
      </w:r>
      <w:r w:rsidRPr="00B3520E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9C92D" w14:textId="77777777" w:rsidR="00064002" w:rsidRPr="00B3520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57AEE" w14:textId="77777777" w:rsidR="00064002" w:rsidRPr="00B3520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AE33D" w14:textId="77777777" w:rsidR="00064002" w:rsidRPr="00B3520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777174">
    <w:abstractNumId w:val="9"/>
  </w:num>
  <w:num w:numId="2" w16cid:durableId="1017733937">
    <w:abstractNumId w:val="9"/>
  </w:num>
  <w:num w:numId="3" w16cid:durableId="1018509952">
    <w:abstractNumId w:val="7"/>
  </w:num>
  <w:num w:numId="4" w16cid:durableId="968781820">
    <w:abstractNumId w:val="7"/>
  </w:num>
  <w:num w:numId="5" w16cid:durableId="1732074182">
    <w:abstractNumId w:val="6"/>
  </w:num>
  <w:num w:numId="6" w16cid:durableId="1196237565">
    <w:abstractNumId w:val="6"/>
  </w:num>
  <w:num w:numId="7" w16cid:durableId="2120758907">
    <w:abstractNumId w:val="5"/>
  </w:num>
  <w:num w:numId="8" w16cid:durableId="1943032748">
    <w:abstractNumId w:val="5"/>
  </w:num>
  <w:num w:numId="9" w16cid:durableId="1584683865">
    <w:abstractNumId w:val="4"/>
  </w:num>
  <w:num w:numId="10" w16cid:durableId="214706948">
    <w:abstractNumId w:val="4"/>
  </w:num>
  <w:num w:numId="11" w16cid:durableId="1022240141">
    <w:abstractNumId w:val="8"/>
  </w:num>
  <w:num w:numId="12" w16cid:durableId="180820208">
    <w:abstractNumId w:val="8"/>
  </w:num>
  <w:num w:numId="13" w16cid:durableId="730234159">
    <w:abstractNumId w:val="3"/>
  </w:num>
  <w:num w:numId="14" w16cid:durableId="1380520710">
    <w:abstractNumId w:val="3"/>
  </w:num>
  <w:num w:numId="15" w16cid:durableId="2015494530">
    <w:abstractNumId w:val="2"/>
  </w:num>
  <w:num w:numId="16" w16cid:durableId="1143741804">
    <w:abstractNumId w:val="2"/>
  </w:num>
  <w:num w:numId="17" w16cid:durableId="222260468">
    <w:abstractNumId w:val="1"/>
  </w:num>
  <w:num w:numId="18" w16cid:durableId="441582138">
    <w:abstractNumId w:val="1"/>
  </w:num>
  <w:num w:numId="19" w16cid:durableId="1578631283">
    <w:abstractNumId w:val="0"/>
  </w:num>
  <w:num w:numId="20" w16cid:durableId="792092263">
    <w:abstractNumId w:val="0"/>
  </w:num>
  <w:num w:numId="21" w16cid:durableId="1917402361">
    <w:abstractNumId w:val="9"/>
  </w:num>
  <w:num w:numId="22" w16cid:durableId="493497012">
    <w:abstractNumId w:val="7"/>
  </w:num>
  <w:num w:numId="23" w16cid:durableId="966592365">
    <w:abstractNumId w:val="6"/>
  </w:num>
  <w:num w:numId="24" w16cid:durableId="2006392046">
    <w:abstractNumId w:val="5"/>
  </w:num>
  <w:num w:numId="25" w16cid:durableId="471755928">
    <w:abstractNumId w:val="4"/>
  </w:num>
  <w:num w:numId="26" w16cid:durableId="731319262">
    <w:abstractNumId w:val="8"/>
  </w:num>
  <w:num w:numId="27" w16cid:durableId="244651487">
    <w:abstractNumId w:val="3"/>
  </w:num>
  <w:num w:numId="28" w16cid:durableId="348996462">
    <w:abstractNumId w:val="2"/>
  </w:num>
  <w:num w:numId="29" w16cid:durableId="494885093">
    <w:abstractNumId w:val="1"/>
  </w:num>
  <w:num w:numId="30" w16cid:durableId="749961042">
    <w:abstractNumId w:val="0"/>
  </w:num>
  <w:num w:numId="31" w16cid:durableId="843593197">
    <w:abstractNumId w:val="9"/>
  </w:num>
  <w:num w:numId="32" w16cid:durableId="416562789">
    <w:abstractNumId w:val="7"/>
  </w:num>
  <w:num w:numId="33" w16cid:durableId="2102018895">
    <w:abstractNumId w:val="6"/>
  </w:num>
  <w:num w:numId="34" w16cid:durableId="351878334">
    <w:abstractNumId w:val="5"/>
  </w:num>
  <w:num w:numId="35" w16cid:durableId="1354651059">
    <w:abstractNumId w:val="4"/>
  </w:num>
  <w:num w:numId="36" w16cid:durableId="1955482055">
    <w:abstractNumId w:val="8"/>
  </w:num>
  <w:num w:numId="37" w16cid:durableId="1103570015">
    <w:abstractNumId w:val="3"/>
  </w:num>
  <w:num w:numId="38" w16cid:durableId="1730231086">
    <w:abstractNumId w:val="2"/>
  </w:num>
  <w:num w:numId="39" w16cid:durableId="1483351082">
    <w:abstractNumId w:val="1"/>
  </w:num>
  <w:num w:numId="40" w16cid:durableId="1863089088">
    <w:abstractNumId w:val="0"/>
  </w:num>
  <w:num w:numId="41" w16cid:durableId="258946573">
    <w:abstractNumId w:val="10"/>
  </w:num>
  <w:num w:numId="42" w16cid:durableId="90011567">
    <w:abstractNumId w:val="10"/>
  </w:num>
  <w:num w:numId="43" w16cid:durableId="1671525415">
    <w:abstractNumId w:val="10"/>
  </w:num>
  <w:num w:numId="44" w16cid:durableId="7995691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7/2026"/>
    <w:docVar w:name="dvlangue" w:val="ET"/>
    <w:docVar w:name="dvnumam" w:val="0"/>
    <w:docVar w:name="dvpe" w:val="784.143"/>
    <w:docVar w:name="dvrapporteur" w:val="Raportöör: "/>
    <w:docVar w:name="dvtitre" w:val="Euroopa Parlamendi .... 2026. aasta otsus Nikos Pappase puutumatuse äravõtmise taotluse kohta(2025/2194(IMM))"/>
  </w:docVars>
  <w:rsids>
    <w:rsidRoot w:val="00E437B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358"/>
    <w:rsid w:val="001A6ABA"/>
    <w:rsid w:val="001F32AE"/>
    <w:rsid w:val="002335A0"/>
    <w:rsid w:val="00272395"/>
    <w:rsid w:val="002767FF"/>
    <w:rsid w:val="002B18FE"/>
    <w:rsid w:val="002B5493"/>
    <w:rsid w:val="0030000D"/>
    <w:rsid w:val="00343214"/>
    <w:rsid w:val="00361C00"/>
    <w:rsid w:val="00364B1D"/>
    <w:rsid w:val="00395FA1"/>
    <w:rsid w:val="003D1996"/>
    <w:rsid w:val="003E15D4"/>
    <w:rsid w:val="00411CCE"/>
    <w:rsid w:val="0041666E"/>
    <w:rsid w:val="00421060"/>
    <w:rsid w:val="0046540A"/>
    <w:rsid w:val="00471C19"/>
    <w:rsid w:val="004867E3"/>
    <w:rsid w:val="00494A28"/>
    <w:rsid w:val="004C0004"/>
    <w:rsid w:val="004C5687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2907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9E2"/>
    <w:rsid w:val="007E22AD"/>
    <w:rsid w:val="00817416"/>
    <w:rsid w:val="00842779"/>
    <w:rsid w:val="00865F67"/>
    <w:rsid w:val="00881A7B"/>
    <w:rsid w:val="008840E5"/>
    <w:rsid w:val="00887B3E"/>
    <w:rsid w:val="008C2AC6"/>
    <w:rsid w:val="009012EB"/>
    <w:rsid w:val="00930C23"/>
    <w:rsid w:val="0093193B"/>
    <w:rsid w:val="009509D8"/>
    <w:rsid w:val="00950B64"/>
    <w:rsid w:val="00981893"/>
    <w:rsid w:val="009E072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20E"/>
    <w:rsid w:val="00B558F0"/>
    <w:rsid w:val="00BD48FE"/>
    <w:rsid w:val="00BD7BD8"/>
    <w:rsid w:val="00BE6ADC"/>
    <w:rsid w:val="00C05BFE"/>
    <w:rsid w:val="00C23BC7"/>
    <w:rsid w:val="00C23CD4"/>
    <w:rsid w:val="00C61C0C"/>
    <w:rsid w:val="00C770D9"/>
    <w:rsid w:val="00C941CB"/>
    <w:rsid w:val="00CC2357"/>
    <w:rsid w:val="00CD3D1A"/>
    <w:rsid w:val="00CF071A"/>
    <w:rsid w:val="00D058B8"/>
    <w:rsid w:val="00D56C11"/>
    <w:rsid w:val="00D834A0"/>
    <w:rsid w:val="00D872DF"/>
    <w:rsid w:val="00D91E21"/>
    <w:rsid w:val="00DA7FCD"/>
    <w:rsid w:val="00DD6193"/>
    <w:rsid w:val="00E365E1"/>
    <w:rsid w:val="00E437B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D642C9"/>
  <w15:chartTrackingRefBased/>
  <w15:docId w15:val="{A46218D1-476B-493D-A324-911463F3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D1996"/>
    <w:pPr>
      <w:spacing w:after="240"/>
      <w:ind w:left="567" w:hanging="567"/>
    </w:pPr>
  </w:style>
  <w:style w:type="paragraph" w:customStyle="1" w:styleId="EPComma">
    <w:name w:val="EPComma"/>
    <w:basedOn w:val="Normal"/>
    <w:rsid w:val="003D1996"/>
    <w:pPr>
      <w:spacing w:before="480" w:after="240"/>
    </w:pPr>
  </w:style>
  <w:style w:type="paragraph" w:styleId="Revision">
    <w:name w:val="Revision"/>
    <w:hidden/>
    <w:uiPriority w:val="99"/>
    <w:semiHidden/>
    <w:rsid w:val="0030000D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567</Words>
  <Characters>3921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MANDOJA Mia Susanna</dc:creator>
  <cp:keywords/>
  <cp:lastModifiedBy>MANDOJA Mia Susanna</cp:lastModifiedBy>
  <cp:revision>2</cp:revision>
  <cp:lastPrinted>2004-11-19T15:42:00Z</cp:lastPrinted>
  <dcterms:created xsi:type="dcterms:W3CDTF">2026-03-26T13:13:00Z</dcterms:created>
  <dcterms:modified xsi:type="dcterms:W3CDTF">2026-03-26T13:13:00Z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A10-0077/2026</vt:lpwstr>
  </property>
  <property fmtid="{D5CDD505-2E9C-101B-9397-08002B2CF9AE}" pid="4" name="&lt;Type&gt;">
    <vt:lpwstr>RR</vt:lpwstr>
  </property>
</Properties>
</file>