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5606" w14:paraId="20C782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6EBC08" w14:textId="77777777" w:rsidR="00751A4A" w:rsidRPr="00785606" w:rsidRDefault="00044981" w:rsidP="0010095E">
            <w:pPr>
              <w:pStyle w:val="EPName"/>
            </w:pPr>
            <w:r w:rsidRPr="00785606">
              <w:t>Parlamentul European</w:t>
            </w:r>
          </w:p>
          <w:p w14:paraId="53304BEF" w14:textId="77777777" w:rsidR="00751A4A" w:rsidRPr="007856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5606">
              <w:t>2024</w:t>
            </w:r>
            <w:r w:rsidR="00817416" w:rsidRPr="00785606">
              <w:t>-202</w:t>
            </w:r>
            <w:r w:rsidRPr="00785606">
              <w:t>9</w:t>
            </w:r>
          </w:p>
        </w:tc>
        <w:tc>
          <w:tcPr>
            <w:tcW w:w="2268" w:type="dxa"/>
            <w:shd w:val="clear" w:color="auto" w:fill="auto"/>
          </w:tcPr>
          <w:p w14:paraId="7EDDDF2B" w14:textId="77777777" w:rsidR="00751A4A" w:rsidRPr="00785606" w:rsidRDefault="00187494" w:rsidP="0010095E">
            <w:pPr>
              <w:pStyle w:val="EPLogo"/>
            </w:pPr>
            <w:r w:rsidRPr="00785606">
              <w:rPr>
                <w:noProof/>
                <w:lang w:eastAsia="ja-JP"/>
              </w:rPr>
              <w:drawing>
                <wp:inline distT="0" distB="0" distL="0" distR="0" wp14:anchorId="33C0B099" wp14:editId="0243A5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E79CCF" w14:textId="77777777" w:rsidR="00D058B8" w:rsidRPr="00785606" w:rsidRDefault="00D058B8" w:rsidP="004C5D52">
      <w:pPr>
        <w:pStyle w:val="LineTop"/>
      </w:pPr>
    </w:p>
    <w:p w14:paraId="70777F46" w14:textId="77777777" w:rsidR="00680577" w:rsidRPr="00785606" w:rsidRDefault="00044981" w:rsidP="00680577">
      <w:pPr>
        <w:pStyle w:val="EPBodyTA1"/>
      </w:pPr>
      <w:r w:rsidRPr="00785606">
        <w:t>TEXTE ADOPTATE</w:t>
      </w:r>
    </w:p>
    <w:p w14:paraId="335A849C" w14:textId="77777777" w:rsidR="00D058B8" w:rsidRPr="00785606" w:rsidRDefault="00D058B8" w:rsidP="00D058B8">
      <w:pPr>
        <w:pStyle w:val="LineBottom"/>
      </w:pPr>
    </w:p>
    <w:p w14:paraId="329E28F8" w14:textId="1F8495B8" w:rsidR="00044981" w:rsidRPr="00785606" w:rsidRDefault="00044981" w:rsidP="00044981">
      <w:pPr>
        <w:pStyle w:val="ATHeading1"/>
      </w:pPr>
      <w:bookmarkStart w:id="0" w:name="TANumber"/>
      <w:r w:rsidRPr="00785606">
        <w:t>P10_TA(2026)00</w:t>
      </w:r>
      <w:r w:rsidR="00785606" w:rsidRPr="00785606">
        <w:t>92</w:t>
      </w:r>
      <w:bookmarkEnd w:id="0"/>
    </w:p>
    <w:p w14:paraId="789672D4" w14:textId="77777777" w:rsidR="00044981" w:rsidRPr="00785606" w:rsidRDefault="00044981" w:rsidP="00044981">
      <w:pPr>
        <w:pStyle w:val="ATHeading2"/>
      </w:pPr>
      <w:bookmarkStart w:id="1" w:name="title"/>
      <w:r w:rsidRPr="00785606">
        <w:t>Măsurile de intervenție timpurie, condițiile pentru declanșarea procedurii de rezoluție și finanțarea măsurilor de rezoluție (SRMR3)</w:t>
      </w:r>
      <w:bookmarkEnd w:id="1"/>
    </w:p>
    <w:p w14:paraId="3EC02CD2" w14:textId="77777777" w:rsidR="00044981" w:rsidRPr="00785606" w:rsidRDefault="00044981" w:rsidP="00044981">
      <w:pPr>
        <w:rPr>
          <w:i/>
          <w:vanish/>
        </w:rPr>
      </w:pPr>
      <w:r w:rsidRPr="00785606">
        <w:rPr>
          <w:i/>
        </w:rPr>
        <w:fldChar w:fldCharType="begin"/>
      </w:r>
      <w:r w:rsidRPr="00785606">
        <w:rPr>
          <w:i/>
        </w:rPr>
        <w:instrText xml:space="preserve"> TC"(</w:instrText>
      </w:r>
      <w:bookmarkStart w:id="2" w:name="DocNumber"/>
      <w:r w:rsidRPr="00785606">
        <w:rPr>
          <w:i/>
        </w:rPr>
        <w:instrText>A10-0067/2026</w:instrText>
      </w:r>
      <w:bookmarkEnd w:id="2"/>
      <w:r w:rsidRPr="00785606">
        <w:rPr>
          <w:i/>
        </w:rPr>
        <w:instrText xml:space="preserve"> - Raportoare: Irene Tinagli)"\l3 \n&gt; \* MERGEFORMAT </w:instrText>
      </w:r>
      <w:r w:rsidRPr="00785606">
        <w:rPr>
          <w:i/>
        </w:rPr>
        <w:fldChar w:fldCharType="end"/>
      </w:r>
    </w:p>
    <w:p w14:paraId="6D844D3A" w14:textId="77777777" w:rsidR="00044981" w:rsidRPr="00785606" w:rsidRDefault="00044981" w:rsidP="00044981">
      <w:pPr>
        <w:rPr>
          <w:vanish/>
        </w:rPr>
      </w:pPr>
      <w:bookmarkStart w:id="3" w:name="Commission"/>
      <w:r w:rsidRPr="00785606">
        <w:rPr>
          <w:vanish/>
        </w:rPr>
        <w:t>Comisia pentru afaceri economice și monetare</w:t>
      </w:r>
      <w:bookmarkEnd w:id="3"/>
    </w:p>
    <w:p w14:paraId="07939B37" w14:textId="77777777" w:rsidR="00044981" w:rsidRPr="00785606" w:rsidRDefault="00044981" w:rsidP="00044981">
      <w:pPr>
        <w:rPr>
          <w:vanish/>
        </w:rPr>
      </w:pPr>
      <w:bookmarkStart w:id="4" w:name="PE"/>
      <w:r w:rsidRPr="00785606">
        <w:rPr>
          <w:vanish/>
        </w:rPr>
        <w:t>PE784.265</w:t>
      </w:r>
      <w:bookmarkEnd w:id="4"/>
    </w:p>
    <w:p w14:paraId="44B64B3F" w14:textId="6BF8110C" w:rsidR="00044981" w:rsidRPr="00785606" w:rsidRDefault="00044981" w:rsidP="00044981">
      <w:pPr>
        <w:pStyle w:val="ATHeading3"/>
      </w:pPr>
      <w:bookmarkStart w:id="5" w:name="Sujet"/>
      <w:r w:rsidRPr="00785606">
        <w:t>Rezoluția</w:t>
      </w:r>
      <w:r w:rsidR="00B970AB" w:rsidRPr="00785606">
        <w:t xml:space="preserve"> legislativă a</w:t>
      </w:r>
      <w:r w:rsidRPr="00785606">
        <w:t xml:space="preserve"> Parlamentului European din 26 martie 2026 referitoare la poziția în primă lectură a Consiliului în vederea adoptării </w:t>
      </w:r>
      <w:r w:rsidR="00F631CF" w:rsidRPr="00785606">
        <w:t>R</w:t>
      </w:r>
      <w:r w:rsidRPr="00785606">
        <w:t>egulamentului Parlamentului European și al Consiliului de modificare a Regulamentului (UE) nr. 806/2014 în ceea ce privește măsurile de intervenție timpurie, condițiile pentru declanșarea procedurii de rezoluție și finanțarea măsurilor de rezoluție</w:t>
      </w:r>
      <w:bookmarkEnd w:id="5"/>
      <w:r w:rsidRPr="00785606">
        <w:t xml:space="preserve"> </w:t>
      </w:r>
      <w:bookmarkStart w:id="6" w:name="References"/>
      <w:r w:rsidRPr="00785606">
        <w:t>(15389/1/25 – C10-0072/2026 – 2023/0111(COD))</w:t>
      </w:r>
      <w:bookmarkEnd w:id="6"/>
    </w:p>
    <w:p w14:paraId="2071878E" w14:textId="77777777" w:rsidR="00044981" w:rsidRPr="00785606" w:rsidRDefault="00044981" w:rsidP="00044981"/>
    <w:p w14:paraId="0018E0CB" w14:textId="77777777" w:rsidR="0048092D" w:rsidRPr="00785606" w:rsidRDefault="0048092D" w:rsidP="0048092D">
      <w:pPr>
        <w:pStyle w:val="NormalBold"/>
      </w:pPr>
      <w:bookmarkStart w:id="7" w:name="TextBodyBegin"/>
      <w:bookmarkEnd w:id="7"/>
      <w:r w:rsidRPr="00785606">
        <w:t>(Procedura legislativă ordinară: a doua lectură)</w:t>
      </w:r>
    </w:p>
    <w:p w14:paraId="55746B11" w14:textId="77777777" w:rsidR="0048092D" w:rsidRPr="00785606" w:rsidRDefault="0048092D" w:rsidP="0048092D">
      <w:pPr>
        <w:pStyle w:val="EPComma"/>
      </w:pPr>
      <w:r w:rsidRPr="00785606">
        <w:rPr>
          <w:i/>
          <w:iCs/>
        </w:rPr>
        <w:t>Parlamentul European</w:t>
      </w:r>
      <w:r w:rsidRPr="00785606">
        <w:t>,</w:t>
      </w:r>
    </w:p>
    <w:p w14:paraId="6E3C4DAA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poziția în primă lectură a Consiliului (15389/1/25 – C10-0072/2026),</w:t>
      </w:r>
    </w:p>
    <w:p w14:paraId="1A7C6853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avizul Băncii Centrale Europene din 5 iulie 2023</w:t>
      </w:r>
      <w:r w:rsidRPr="00785606">
        <w:rPr>
          <w:vertAlign w:val="superscript"/>
        </w:rPr>
        <w:footnoteReference w:id="1"/>
      </w:r>
      <w:r w:rsidRPr="00785606">
        <w:t>,</w:t>
      </w:r>
    </w:p>
    <w:p w14:paraId="31BAEB7B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avizul Comitetului Economic și Social European din 13 iulie 2023</w:t>
      </w:r>
      <w:r w:rsidRPr="00785606">
        <w:rPr>
          <w:bCs/>
          <w:vertAlign w:val="superscript"/>
        </w:rPr>
        <w:footnoteReference w:id="2"/>
      </w:r>
      <w:r w:rsidRPr="00785606">
        <w:t>,</w:t>
      </w:r>
    </w:p>
    <w:p w14:paraId="6AE8916B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poziția sa în primă lectură</w:t>
      </w:r>
      <w:r w:rsidRPr="00785606">
        <w:rPr>
          <w:rStyle w:val="FootnoteReference"/>
        </w:rPr>
        <w:footnoteReference w:id="3"/>
      </w:r>
      <w:r w:rsidRPr="00785606">
        <w:t xml:space="preserve"> referitoare la propunerea Comisiei prezentată Parlamentului European și Consiliului (COM(2023)0226),</w:t>
      </w:r>
    </w:p>
    <w:p w14:paraId="771F9780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articolul 294 alineatul (7) din Tratatul privind funcționarea Uniunii Europene,</w:t>
      </w:r>
    </w:p>
    <w:p w14:paraId="1203FD6B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acordul provizoriu aprobat de comisia competentă în temeiul articolului 75 alineatul (4) din Regulamentul său de procedură,</w:t>
      </w:r>
    </w:p>
    <w:p w14:paraId="3E1DA559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articolul 68 din Regulamentul său de procedură,</w:t>
      </w:r>
    </w:p>
    <w:p w14:paraId="125D1902" w14:textId="77777777" w:rsidR="0048092D" w:rsidRPr="00785606" w:rsidRDefault="0048092D" w:rsidP="0048092D">
      <w:pPr>
        <w:pStyle w:val="NormalHanging12a"/>
      </w:pPr>
      <w:r w:rsidRPr="00785606">
        <w:t>–</w:t>
      </w:r>
      <w:r w:rsidRPr="00785606">
        <w:tab/>
        <w:t>având în vedere recomandarea pentru a doua lectură a Comisiei pentru afaceri economice și monetare (A10-0067/2026),</w:t>
      </w:r>
    </w:p>
    <w:p w14:paraId="189514C1" w14:textId="77777777" w:rsidR="0048092D" w:rsidRPr="00785606" w:rsidRDefault="0048092D" w:rsidP="0048092D">
      <w:pPr>
        <w:pStyle w:val="NormalHanging12a"/>
      </w:pPr>
      <w:r w:rsidRPr="00785606">
        <w:t>1.</w:t>
      </w:r>
      <w:r w:rsidRPr="00785606">
        <w:tab/>
        <w:t>aprobă poziția Consiliului în primă lectură;</w:t>
      </w:r>
    </w:p>
    <w:p w14:paraId="2A49FE57" w14:textId="77777777" w:rsidR="0048092D" w:rsidRPr="00785606" w:rsidRDefault="0048092D" w:rsidP="0048092D">
      <w:pPr>
        <w:pStyle w:val="NormalHanging12a"/>
      </w:pPr>
      <w:r w:rsidRPr="00785606">
        <w:lastRenderedPageBreak/>
        <w:t>2.</w:t>
      </w:r>
      <w:r w:rsidRPr="00785606">
        <w:tab/>
        <w:t>constată că actul este adoptat în conformitate cu poziția Consiliului;</w:t>
      </w:r>
    </w:p>
    <w:p w14:paraId="73AF1B5B" w14:textId="77777777" w:rsidR="0048092D" w:rsidRPr="00785606" w:rsidRDefault="0048092D" w:rsidP="0048092D">
      <w:pPr>
        <w:pStyle w:val="NormalHanging12a"/>
      </w:pPr>
      <w:r w:rsidRPr="00785606">
        <w:t>3.</w:t>
      </w:r>
      <w:r w:rsidRPr="00785606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1FB96467" w14:textId="7955DF1E" w:rsidR="0048092D" w:rsidRPr="00785606" w:rsidRDefault="0048092D" w:rsidP="0048092D">
      <w:pPr>
        <w:pStyle w:val="NormalHanging12a"/>
      </w:pPr>
      <w:r w:rsidRPr="00785606">
        <w:t>4.</w:t>
      </w:r>
      <w:r w:rsidRPr="00785606">
        <w:tab/>
        <w:t>încredințează Secretarului</w:t>
      </w:r>
      <w:r w:rsidR="004A7194" w:rsidRPr="00785606">
        <w:t xml:space="preserve"> său</w:t>
      </w:r>
      <w:r w:rsidRPr="00785606">
        <w:t xml:space="preserve"> General sarcina de a semna actul, după ce s-a verificat îndeplinirea corespunzătoare a tuturor procedurilor, și de a asigura, de comun acord cu Secretar</w:t>
      </w:r>
      <w:r w:rsidR="00F00FDE" w:rsidRPr="00785606">
        <w:t>a</w:t>
      </w:r>
      <w:r w:rsidRPr="00785606">
        <w:t xml:space="preserve"> General</w:t>
      </w:r>
      <w:r w:rsidR="00F00FDE" w:rsidRPr="00785606">
        <w:t>ă</w:t>
      </w:r>
      <w:r w:rsidRPr="00785606">
        <w:t xml:space="preserve"> a Consiliului, publicarea sa în </w:t>
      </w:r>
      <w:r w:rsidRPr="00785606">
        <w:rPr>
          <w:i/>
          <w:iCs/>
        </w:rPr>
        <w:t>Jurnalul Oficial al Uniunii Europene</w:t>
      </w:r>
      <w:r w:rsidRPr="00785606">
        <w:t>;</w:t>
      </w:r>
    </w:p>
    <w:p w14:paraId="264D7E17" w14:textId="77777777" w:rsidR="0048092D" w:rsidRPr="00785606" w:rsidRDefault="0048092D" w:rsidP="0048092D">
      <w:pPr>
        <w:pStyle w:val="NormalHanging12a"/>
      </w:pPr>
      <w:r w:rsidRPr="00785606">
        <w:t>5.</w:t>
      </w:r>
      <w:r w:rsidRPr="00785606">
        <w:tab/>
        <w:t>încredințează Președintei sarcina de a transmite Consiliului și Comisiei, precum și parlamentelor naționale poziția Parlamentului.</w:t>
      </w:r>
    </w:p>
    <w:p w14:paraId="1486EF0A" w14:textId="77777777" w:rsidR="0048092D" w:rsidRPr="00785606" w:rsidRDefault="0048092D" w:rsidP="0048092D"/>
    <w:p w14:paraId="07740316" w14:textId="119C19E8" w:rsidR="00E365E1" w:rsidRPr="00785606" w:rsidRDefault="00E365E1" w:rsidP="00044981"/>
    <w:sectPr w:rsidR="00E365E1" w:rsidRPr="00785606" w:rsidSect="00DF5E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4A66" w14:textId="77777777" w:rsidR="00044981" w:rsidRPr="00DF5E4C" w:rsidRDefault="00044981">
      <w:r w:rsidRPr="00DF5E4C">
        <w:separator/>
      </w:r>
    </w:p>
  </w:endnote>
  <w:endnote w:type="continuationSeparator" w:id="0">
    <w:p w14:paraId="2010D224" w14:textId="77777777" w:rsidR="00044981" w:rsidRPr="00DF5E4C" w:rsidRDefault="00044981">
      <w:r w:rsidRPr="00DF5E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25A6F" w14:textId="77777777" w:rsidR="00064002" w:rsidRPr="00DF5E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08335" w14:textId="77777777" w:rsidR="00064002" w:rsidRPr="00DF5E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FA5C" w14:textId="77777777" w:rsidR="00064002" w:rsidRPr="00DF5E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AF577" w14:textId="77777777" w:rsidR="00044981" w:rsidRPr="00DF5E4C" w:rsidRDefault="00044981">
      <w:r w:rsidRPr="00DF5E4C">
        <w:separator/>
      </w:r>
    </w:p>
  </w:footnote>
  <w:footnote w:type="continuationSeparator" w:id="0">
    <w:p w14:paraId="2770BCA3" w14:textId="77777777" w:rsidR="00044981" w:rsidRPr="00DF5E4C" w:rsidRDefault="00044981">
      <w:r w:rsidRPr="00DF5E4C">
        <w:continuationSeparator/>
      </w:r>
    </w:p>
  </w:footnote>
  <w:footnote w:id="1">
    <w:p w14:paraId="2AD4AFA0" w14:textId="4F95097D" w:rsidR="0048092D" w:rsidRPr="00DF5E4C" w:rsidRDefault="0048092D" w:rsidP="00DF5E4C">
      <w:pPr>
        <w:pStyle w:val="FootnoteText"/>
        <w:ind w:left="567" w:hanging="567"/>
        <w:rPr>
          <w:b/>
          <w:bCs/>
          <w:sz w:val="24"/>
          <w:lang w:val="ro-RO"/>
        </w:rPr>
      </w:pPr>
      <w:r w:rsidRPr="00DF5E4C">
        <w:rPr>
          <w:rStyle w:val="FootnoteReference"/>
          <w:sz w:val="24"/>
          <w:lang w:val="ro-RO"/>
        </w:rPr>
        <w:footnoteRef/>
      </w:r>
      <w:r w:rsidR="00DF5E4C" w:rsidRPr="00DF5E4C">
        <w:rPr>
          <w:sz w:val="24"/>
          <w:lang w:val="ro-RO"/>
        </w:rPr>
        <w:t xml:space="preserve"> </w:t>
      </w:r>
      <w:r w:rsidR="00DF5E4C" w:rsidRPr="00DF5E4C">
        <w:rPr>
          <w:sz w:val="24"/>
          <w:lang w:val="ro-RO"/>
        </w:rPr>
        <w:tab/>
      </w:r>
      <w:r w:rsidRPr="00DF5E4C">
        <w:rPr>
          <w:sz w:val="24"/>
          <w:lang w:val="ro-RO"/>
        </w:rPr>
        <w:t>JO C 307, 31.8.2023, p. 19.</w:t>
      </w:r>
    </w:p>
  </w:footnote>
  <w:footnote w:id="2">
    <w:p w14:paraId="3C624685" w14:textId="6408505F" w:rsidR="0048092D" w:rsidRPr="00785606" w:rsidRDefault="0048092D" w:rsidP="00DF5E4C">
      <w:pPr>
        <w:pStyle w:val="FootnoteText"/>
        <w:ind w:left="567" w:hanging="567"/>
        <w:rPr>
          <w:sz w:val="24"/>
          <w:lang w:val="ro-RO"/>
        </w:rPr>
      </w:pPr>
      <w:r w:rsidRPr="00DF5E4C">
        <w:rPr>
          <w:rStyle w:val="FootnoteReference"/>
          <w:sz w:val="24"/>
          <w:lang w:val="ro-RO"/>
        </w:rPr>
        <w:footnoteRef/>
      </w:r>
      <w:bookmarkStart w:id="8" w:name="_Hlk212814778"/>
      <w:r w:rsidR="00DF5E4C" w:rsidRPr="00DF5E4C">
        <w:rPr>
          <w:sz w:val="24"/>
          <w:lang w:val="ro-RO"/>
        </w:rPr>
        <w:t xml:space="preserve"> </w:t>
      </w:r>
      <w:r w:rsidR="00DF5E4C" w:rsidRPr="00DF5E4C">
        <w:rPr>
          <w:sz w:val="24"/>
          <w:lang w:val="ro-RO"/>
        </w:rPr>
        <w:tab/>
      </w:r>
      <w:r w:rsidRPr="00DF5E4C">
        <w:rPr>
          <w:sz w:val="24"/>
          <w:lang w:val="ro-RO"/>
        </w:rPr>
        <w:t xml:space="preserve">JO </w:t>
      </w:r>
      <w:r w:rsidRPr="00785606">
        <w:rPr>
          <w:sz w:val="24"/>
          <w:lang w:val="ro-RO"/>
        </w:rPr>
        <w:t>C 349, 29.9.2023, p. 161.</w:t>
      </w:r>
      <w:bookmarkEnd w:id="8"/>
    </w:p>
  </w:footnote>
  <w:footnote w:id="3">
    <w:p w14:paraId="21383B67" w14:textId="6E5D8D7D" w:rsidR="0048092D" w:rsidRPr="00DF5E4C" w:rsidRDefault="0048092D" w:rsidP="00DF5E4C">
      <w:pPr>
        <w:pStyle w:val="FootnoteText"/>
        <w:ind w:left="567" w:hanging="567"/>
        <w:rPr>
          <w:sz w:val="24"/>
          <w:lang w:val="ro-RO"/>
        </w:rPr>
      </w:pPr>
      <w:r w:rsidRPr="00785606">
        <w:rPr>
          <w:rStyle w:val="FootnoteReference"/>
          <w:sz w:val="24"/>
          <w:lang w:val="ro-RO"/>
        </w:rPr>
        <w:footnoteRef/>
      </w:r>
      <w:r w:rsidR="00DF5E4C" w:rsidRPr="00785606">
        <w:rPr>
          <w:sz w:val="24"/>
          <w:lang w:val="ro-RO"/>
        </w:rPr>
        <w:t xml:space="preserve"> </w:t>
      </w:r>
      <w:r w:rsidR="00DF5E4C" w:rsidRPr="00785606">
        <w:rPr>
          <w:sz w:val="24"/>
          <w:lang w:val="ro-RO"/>
        </w:rPr>
        <w:tab/>
      </w:r>
      <w:r w:rsidR="00B970AB" w:rsidRPr="00785606">
        <w:rPr>
          <w:sz w:val="24"/>
          <w:lang w:val="fi-FI"/>
        </w:rPr>
        <w:t>JO C, C/2025/3752, 17.9.2025, ELI: </w:t>
      </w:r>
      <w:hyperlink r:id="rId1" w:tgtFrame="_blank" w:tooltip="Gives access to this document through its ELI URI." w:history="1">
        <w:r w:rsidR="00B970AB" w:rsidRPr="00785606">
          <w:rPr>
            <w:rStyle w:val="Hyperlink"/>
            <w:sz w:val="24"/>
            <w:lang w:val="fi-FI"/>
          </w:rPr>
          <w:t>http://data.europa.eu/eli/C/2025/3752/oj</w:t>
        </w:r>
      </w:hyperlink>
      <w:r w:rsidRPr="00785606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51D5" w14:textId="77777777" w:rsidR="00064002" w:rsidRPr="00DF5E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18A9B" w14:textId="77777777" w:rsidR="00064002" w:rsidRPr="00DF5E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8D3F" w14:textId="77777777" w:rsidR="00064002" w:rsidRPr="00DF5E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957398">
    <w:abstractNumId w:val="9"/>
  </w:num>
  <w:num w:numId="2" w16cid:durableId="2032563432">
    <w:abstractNumId w:val="9"/>
  </w:num>
  <w:num w:numId="3" w16cid:durableId="2103797337">
    <w:abstractNumId w:val="7"/>
  </w:num>
  <w:num w:numId="4" w16cid:durableId="1126390784">
    <w:abstractNumId w:val="7"/>
  </w:num>
  <w:num w:numId="5" w16cid:durableId="2052609540">
    <w:abstractNumId w:val="6"/>
  </w:num>
  <w:num w:numId="6" w16cid:durableId="2046782317">
    <w:abstractNumId w:val="6"/>
  </w:num>
  <w:num w:numId="7" w16cid:durableId="1419013294">
    <w:abstractNumId w:val="5"/>
  </w:num>
  <w:num w:numId="8" w16cid:durableId="2088263143">
    <w:abstractNumId w:val="5"/>
  </w:num>
  <w:num w:numId="9" w16cid:durableId="1137258301">
    <w:abstractNumId w:val="4"/>
  </w:num>
  <w:num w:numId="10" w16cid:durableId="1868055866">
    <w:abstractNumId w:val="4"/>
  </w:num>
  <w:num w:numId="11" w16cid:durableId="1937203394">
    <w:abstractNumId w:val="8"/>
  </w:num>
  <w:num w:numId="12" w16cid:durableId="1882206985">
    <w:abstractNumId w:val="8"/>
  </w:num>
  <w:num w:numId="13" w16cid:durableId="2103531671">
    <w:abstractNumId w:val="3"/>
  </w:num>
  <w:num w:numId="14" w16cid:durableId="923608896">
    <w:abstractNumId w:val="3"/>
  </w:num>
  <w:num w:numId="15" w16cid:durableId="668799563">
    <w:abstractNumId w:val="2"/>
  </w:num>
  <w:num w:numId="16" w16cid:durableId="1834878529">
    <w:abstractNumId w:val="2"/>
  </w:num>
  <w:num w:numId="17" w16cid:durableId="535314833">
    <w:abstractNumId w:val="1"/>
  </w:num>
  <w:num w:numId="18" w16cid:durableId="943684420">
    <w:abstractNumId w:val="1"/>
  </w:num>
  <w:num w:numId="19" w16cid:durableId="1531913988">
    <w:abstractNumId w:val="0"/>
  </w:num>
  <w:num w:numId="20" w16cid:durableId="1091583794">
    <w:abstractNumId w:val="0"/>
  </w:num>
  <w:num w:numId="21" w16cid:durableId="1267881539">
    <w:abstractNumId w:val="9"/>
  </w:num>
  <w:num w:numId="22" w16cid:durableId="1597520159">
    <w:abstractNumId w:val="7"/>
  </w:num>
  <w:num w:numId="23" w16cid:durableId="161631893">
    <w:abstractNumId w:val="6"/>
  </w:num>
  <w:num w:numId="24" w16cid:durableId="1697340880">
    <w:abstractNumId w:val="5"/>
  </w:num>
  <w:num w:numId="25" w16cid:durableId="1207451760">
    <w:abstractNumId w:val="4"/>
  </w:num>
  <w:num w:numId="26" w16cid:durableId="1179393482">
    <w:abstractNumId w:val="8"/>
  </w:num>
  <w:num w:numId="27" w16cid:durableId="1803769306">
    <w:abstractNumId w:val="3"/>
  </w:num>
  <w:num w:numId="28" w16cid:durableId="502162607">
    <w:abstractNumId w:val="2"/>
  </w:num>
  <w:num w:numId="29" w16cid:durableId="912852542">
    <w:abstractNumId w:val="1"/>
  </w:num>
  <w:num w:numId="30" w16cid:durableId="1557544364">
    <w:abstractNumId w:val="0"/>
  </w:num>
  <w:num w:numId="31" w16cid:durableId="68894139">
    <w:abstractNumId w:val="9"/>
  </w:num>
  <w:num w:numId="32" w16cid:durableId="763309060">
    <w:abstractNumId w:val="7"/>
  </w:num>
  <w:num w:numId="33" w16cid:durableId="232203941">
    <w:abstractNumId w:val="6"/>
  </w:num>
  <w:num w:numId="34" w16cid:durableId="771121422">
    <w:abstractNumId w:val="5"/>
  </w:num>
  <w:num w:numId="35" w16cid:durableId="496262854">
    <w:abstractNumId w:val="4"/>
  </w:num>
  <w:num w:numId="36" w16cid:durableId="887110674">
    <w:abstractNumId w:val="8"/>
  </w:num>
  <w:num w:numId="37" w16cid:durableId="1688798629">
    <w:abstractNumId w:val="3"/>
  </w:num>
  <w:num w:numId="38" w16cid:durableId="1898973392">
    <w:abstractNumId w:val="2"/>
  </w:num>
  <w:num w:numId="39" w16cid:durableId="184751300">
    <w:abstractNumId w:val="1"/>
  </w:num>
  <w:num w:numId="40" w16cid:durableId="1563448013">
    <w:abstractNumId w:val="0"/>
  </w:num>
  <w:num w:numId="41" w16cid:durableId="1771046903">
    <w:abstractNumId w:val="10"/>
  </w:num>
  <w:num w:numId="42" w16cid:durableId="1008100725">
    <w:abstractNumId w:val="10"/>
  </w:num>
  <w:num w:numId="43" w16cid:durableId="168494950">
    <w:abstractNumId w:val="10"/>
  </w:num>
  <w:num w:numId="44" w16cid:durableId="424963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RO"/>
    <w:docVar w:name="dvnumam" w:val="0"/>
    <w:docVar w:name="dvpe" w:val="784.265"/>
    <w:docVar w:name="dvrapporteur" w:val="Raportoare: "/>
    <w:docVar w:name="dvstar" w:val="***II"/>
    <w:docVar w:name="dvtitre" w:val="Rezoluția Parlamentului European din 26 martie 2026 referitoare la poziția în primă lectură a Consiliului în vederea adoptării regulamentului Parlamentului European și al Consiliului de modificare a Regulamentului (UE) nr. 806/2014 în ceea ce privește măsurile de intervenție timpurie, condițiile pentru declanșarea procedurii de rezoluție și finanțarea măsurilor de rezoluție(15389/1/25 – C10-0072/2026 – 2023/0111(COD))"/>
  </w:docVars>
  <w:rsids>
    <w:rsidRoot w:val="00044981"/>
    <w:rsid w:val="00002272"/>
    <w:rsid w:val="0004498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92D"/>
    <w:rsid w:val="004867E3"/>
    <w:rsid w:val="00494A28"/>
    <w:rsid w:val="004A7194"/>
    <w:rsid w:val="004C0004"/>
    <w:rsid w:val="004C5D52"/>
    <w:rsid w:val="0050519A"/>
    <w:rsid w:val="005072A1"/>
    <w:rsid w:val="00514517"/>
    <w:rsid w:val="00545827"/>
    <w:rsid w:val="00560270"/>
    <w:rsid w:val="005C2568"/>
    <w:rsid w:val="005C724D"/>
    <w:rsid w:val="005F1B17"/>
    <w:rsid w:val="006037C0"/>
    <w:rsid w:val="006631B6"/>
    <w:rsid w:val="00680577"/>
    <w:rsid w:val="006E6E80"/>
    <w:rsid w:val="006F74FA"/>
    <w:rsid w:val="00731ADD"/>
    <w:rsid w:val="00734777"/>
    <w:rsid w:val="00747932"/>
    <w:rsid w:val="00751A4A"/>
    <w:rsid w:val="00756632"/>
    <w:rsid w:val="00762C74"/>
    <w:rsid w:val="0078560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5BA"/>
    <w:rsid w:val="00B558F0"/>
    <w:rsid w:val="00B970A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5E4"/>
    <w:rsid w:val="00DA7FCD"/>
    <w:rsid w:val="00DF5E4C"/>
    <w:rsid w:val="00E365E1"/>
    <w:rsid w:val="00E820A4"/>
    <w:rsid w:val="00EB006A"/>
    <w:rsid w:val="00EB4772"/>
    <w:rsid w:val="00ED169E"/>
    <w:rsid w:val="00ED4235"/>
    <w:rsid w:val="00F00C8F"/>
    <w:rsid w:val="00F00FDE"/>
    <w:rsid w:val="00F04346"/>
    <w:rsid w:val="00F075DC"/>
    <w:rsid w:val="00F149E9"/>
    <w:rsid w:val="00F5134D"/>
    <w:rsid w:val="00F631C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E6DA1"/>
  <w15:chartTrackingRefBased/>
  <w15:docId w15:val="{F0A04A7C-461B-4A27-900B-1075A1C0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809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8092D"/>
    <w:pPr>
      <w:spacing w:before="480" w:after="240"/>
    </w:pPr>
  </w:style>
  <w:style w:type="paragraph" w:customStyle="1" w:styleId="PageHeading">
    <w:name w:val="PageHeading"/>
    <w:basedOn w:val="Normal"/>
    <w:rsid w:val="004809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8092D"/>
    <w:rPr>
      <w:b/>
    </w:rPr>
  </w:style>
  <w:style w:type="paragraph" w:customStyle="1" w:styleId="NormalHanging12a">
    <w:name w:val="NormalHanging12a"/>
    <w:basedOn w:val="Normal"/>
    <w:rsid w:val="0048092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809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092D"/>
    <w:rPr>
      <w:sz w:val="24"/>
      <w:lang w:val="ro-RO"/>
    </w:rPr>
  </w:style>
  <w:style w:type="paragraph" w:customStyle="1" w:styleId="EPFooter">
    <w:name w:val="EPFooter"/>
    <w:basedOn w:val="Normal"/>
    <w:rsid w:val="004809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48092D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48092D"/>
    <w:pPr>
      <w:spacing w:after="480"/>
    </w:pPr>
  </w:style>
  <w:style w:type="paragraph" w:styleId="Footer">
    <w:name w:val="footer"/>
    <w:basedOn w:val="Normal"/>
    <w:link w:val="FooterChar"/>
    <w:rsid w:val="00F00C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0C8F"/>
    <w:rPr>
      <w:sz w:val="24"/>
      <w:lang w:val="ro-RO"/>
    </w:rPr>
  </w:style>
  <w:style w:type="paragraph" w:styleId="Revision">
    <w:name w:val="Revision"/>
    <w:hidden/>
    <w:uiPriority w:val="99"/>
    <w:semiHidden/>
    <w:rsid w:val="00B970AB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TEODORESCU-ILIE Camelia</dc:creator>
  <cp:keywords/>
  <cp:lastModifiedBy>TEODORESCU-ILIE Camelia</cp:lastModifiedBy>
  <cp:revision>2</cp:revision>
  <cp:lastPrinted>2004-11-19T15:42:00Z</cp:lastPrinted>
  <dcterms:created xsi:type="dcterms:W3CDTF">2026-03-26T14:23:00Z</dcterms:created>
  <dcterms:modified xsi:type="dcterms:W3CDTF">2026-03-26T14:23:00Z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