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42D8" w14:paraId="6BBB656A" w14:textId="77777777" w:rsidTr="0010095E">
        <w:trPr>
          <w:trHeight w:hRule="exact" w:val="1418"/>
        </w:trPr>
        <w:tc>
          <w:tcPr>
            <w:tcW w:w="6804" w:type="dxa"/>
            <w:shd w:val="clear" w:color="auto" w:fill="auto"/>
            <w:vAlign w:val="center"/>
          </w:tcPr>
          <w:p w14:paraId="1358AF01" w14:textId="77777777" w:rsidR="00751A4A" w:rsidRPr="004E42D8" w:rsidRDefault="00023BC5" w:rsidP="0010095E">
            <w:pPr>
              <w:pStyle w:val="EPName"/>
            </w:pPr>
            <w:r w:rsidRPr="004E42D8">
              <w:t>Ευρωπαϊκό Κοινοβούλιο</w:t>
            </w:r>
          </w:p>
          <w:p w14:paraId="4C3E6AF7" w14:textId="77777777" w:rsidR="00751A4A" w:rsidRPr="004E42D8" w:rsidRDefault="005F1B17" w:rsidP="005F1B17">
            <w:pPr>
              <w:pStyle w:val="EPTerm"/>
              <w:rPr>
                <w:rStyle w:val="HideTWBExt"/>
                <w:noProof w:val="0"/>
                <w:vanish w:val="0"/>
                <w:color w:val="auto"/>
              </w:rPr>
            </w:pPr>
            <w:r w:rsidRPr="004E42D8">
              <w:t>2024</w:t>
            </w:r>
            <w:r w:rsidR="00817416" w:rsidRPr="004E42D8">
              <w:t>-202</w:t>
            </w:r>
            <w:r w:rsidRPr="004E42D8">
              <w:t>9</w:t>
            </w:r>
          </w:p>
        </w:tc>
        <w:tc>
          <w:tcPr>
            <w:tcW w:w="2268" w:type="dxa"/>
            <w:shd w:val="clear" w:color="auto" w:fill="auto"/>
          </w:tcPr>
          <w:p w14:paraId="119A6903" w14:textId="77777777" w:rsidR="00751A4A" w:rsidRPr="004E42D8" w:rsidRDefault="00187494" w:rsidP="0010095E">
            <w:pPr>
              <w:pStyle w:val="EPLogo"/>
            </w:pPr>
            <w:r w:rsidRPr="004E42D8">
              <w:rPr>
                <w:noProof/>
                <w:lang w:eastAsia="ja-JP"/>
              </w:rPr>
              <w:drawing>
                <wp:inline distT="0" distB="0" distL="0" distR="0" wp14:anchorId="3D86FB09" wp14:editId="7E59691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2E7EBC" w14:textId="77777777" w:rsidR="00D058B8" w:rsidRPr="004E42D8" w:rsidRDefault="00D058B8" w:rsidP="004C5D52">
      <w:pPr>
        <w:pStyle w:val="LineTop"/>
      </w:pPr>
    </w:p>
    <w:p w14:paraId="05C0A314" w14:textId="77777777" w:rsidR="00680577" w:rsidRPr="004E42D8" w:rsidRDefault="00023BC5" w:rsidP="00680577">
      <w:pPr>
        <w:pStyle w:val="EPBodyTA1"/>
      </w:pPr>
      <w:r w:rsidRPr="004E42D8">
        <w:t>ΚΕΙΜΕΝΑ ΠΟΥ ΕΓΚΡΙΘΗΚΑΝ</w:t>
      </w:r>
    </w:p>
    <w:p w14:paraId="4A3CF342" w14:textId="77777777" w:rsidR="00D058B8" w:rsidRPr="004E42D8" w:rsidRDefault="00D058B8" w:rsidP="00D058B8">
      <w:pPr>
        <w:pStyle w:val="LineBottom"/>
      </w:pPr>
    </w:p>
    <w:p w14:paraId="1F4CFF46" w14:textId="36ECEA8E" w:rsidR="00023BC5" w:rsidRPr="004E42D8" w:rsidRDefault="00023BC5" w:rsidP="00023BC5">
      <w:pPr>
        <w:pStyle w:val="ATHeading1"/>
      </w:pPr>
      <w:bookmarkStart w:id="0" w:name="TANumber"/>
      <w:r w:rsidRPr="004E42D8">
        <w:t>P10_TA(2026)00</w:t>
      </w:r>
      <w:r w:rsidR="004E42D8" w:rsidRPr="004E42D8">
        <w:t>93</w:t>
      </w:r>
      <w:bookmarkEnd w:id="0"/>
    </w:p>
    <w:p w14:paraId="67E9E12A" w14:textId="77777777" w:rsidR="00023BC5" w:rsidRPr="004E42D8" w:rsidRDefault="00023BC5" w:rsidP="00023BC5">
      <w:pPr>
        <w:pStyle w:val="ATHeading2"/>
      </w:pPr>
      <w:bookmarkStart w:id="1" w:name="title"/>
      <w:r w:rsidRPr="004E42D8">
        <w:t>Ρύποι επιφανειακών και υπόγειων υδάτων</w:t>
      </w:r>
      <w:bookmarkEnd w:id="1"/>
    </w:p>
    <w:p w14:paraId="12700611" w14:textId="77777777" w:rsidR="00023BC5" w:rsidRPr="004E42D8" w:rsidRDefault="00023BC5" w:rsidP="00023BC5">
      <w:pPr>
        <w:rPr>
          <w:i/>
          <w:vanish/>
        </w:rPr>
      </w:pPr>
      <w:r w:rsidRPr="004E42D8">
        <w:rPr>
          <w:i/>
        </w:rPr>
        <w:fldChar w:fldCharType="begin"/>
      </w:r>
      <w:r w:rsidRPr="004E42D8">
        <w:rPr>
          <w:i/>
        </w:rPr>
        <w:instrText xml:space="preserve"> TC"(</w:instrText>
      </w:r>
      <w:bookmarkStart w:id="2" w:name="DocNumber"/>
      <w:r w:rsidRPr="004E42D8">
        <w:rPr>
          <w:i/>
        </w:rPr>
        <w:instrText>A10-0063/2026</w:instrText>
      </w:r>
      <w:bookmarkEnd w:id="2"/>
      <w:r w:rsidRPr="004E42D8">
        <w:rPr>
          <w:i/>
        </w:rPr>
        <w:instrText xml:space="preserve"> - Εισηγητής: Javi López)"\l3 \n&gt; \* MERGEFORMAT </w:instrText>
      </w:r>
      <w:r w:rsidRPr="004E42D8">
        <w:rPr>
          <w:i/>
        </w:rPr>
        <w:fldChar w:fldCharType="end"/>
      </w:r>
    </w:p>
    <w:p w14:paraId="6EA56CAD" w14:textId="77777777" w:rsidR="00023BC5" w:rsidRPr="004E42D8" w:rsidRDefault="00023BC5" w:rsidP="00023BC5">
      <w:pPr>
        <w:rPr>
          <w:vanish/>
        </w:rPr>
      </w:pPr>
      <w:bookmarkStart w:id="3" w:name="Commission"/>
      <w:r w:rsidRPr="004E42D8">
        <w:rPr>
          <w:vanish/>
        </w:rPr>
        <w:t>Επιτροπή Περιβάλλοντος, Κλίματος και Ασφάλειας των Τροφίμων</w:t>
      </w:r>
      <w:bookmarkEnd w:id="3"/>
    </w:p>
    <w:p w14:paraId="5B471305" w14:textId="77777777" w:rsidR="00023BC5" w:rsidRPr="004E42D8" w:rsidRDefault="00023BC5" w:rsidP="00023BC5">
      <w:pPr>
        <w:rPr>
          <w:vanish/>
        </w:rPr>
      </w:pPr>
      <w:bookmarkStart w:id="4" w:name="PE"/>
      <w:r w:rsidRPr="004E42D8">
        <w:rPr>
          <w:vanish/>
        </w:rPr>
        <w:t>PE785.254</w:t>
      </w:r>
      <w:bookmarkEnd w:id="4"/>
    </w:p>
    <w:p w14:paraId="50B18F7E" w14:textId="4B60C887" w:rsidR="00023BC5" w:rsidRPr="004E42D8" w:rsidRDefault="00023BC5" w:rsidP="00023BC5">
      <w:pPr>
        <w:pStyle w:val="ATHeading3"/>
      </w:pPr>
      <w:bookmarkStart w:id="5" w:name="Sujet"/>
      <w:r w:rsidRPr="004E42D8">
        <w:t xml:space="preserve">Νομοθετικό ψήφισμα του Ευρωπαϊκού Κοινοβουλίου της </w:t>
      </w:r>
      <w:r w:rsidR="00700232" w:rsidRPr="004E42D8">
        <w:t xml:space="preserve">26ης Μαρτίου </w:t>
      </w:r>
      <w:r w:rsidRPr="004E42D8">
        <w:t>2026 σχετικά με τη θέση του Συμβουλίου σε πρώτη ανάγνωση ενόψει της έκδοσης οδηγίας του Ευρωπαϊκού Κοινοβουλίου και του Συμβουλίου για την τροποποίηση της οδηγίας 2000/60/ΕΚ για τη θέσπιση πλαισίου κοινοτικής δράσης στον τομέα της πολιτικής των υδάτων, της οδηγίας 2006/118/ΕΚ σχετικά με την προστασία των υπόγειων υδάτων από τη ρύπανση και την υποβάθμιση και της οδηγίας 2008/105/ΕΚ σχετικά με πρότυπα ποιότητας περιβάλλοντος στον τομέα της πολιτικής των υδάτων</w:t>
      </w:r>
      <w:bookmarkEnd w:id="5"/>
      <w:r w:rsidRPr="004E42D8">
        <w:t xml:space="preserve"> </w:t>
      </w:r>
      <w:bookmarkStart w:id="6" w:name="References"/>
      <w:r w:rsidRPr="004E42D8">
        <w:t>(14144/1/2025 – C10-0065/2026 – 2022/0344(COD))</w:t>
      </w:r>
      <w:bookmarkEnd w:id="6"/>
    </w:p>
    <w:p w14:paraId="084121F7" w14:textId="77777777" w:rsidR="00700232" w:rsidRPr="004E42D8" w:rsidRDefault="00700232" w:rsidP="0093682F">
      <w:pPr>
        <w:pStyle w:val="NormalBold"/>
      </w:pPr>
      <w:bookmarkStart w:id="7" w:name="TextBodyBegin"/>
      <w:bookmarkEnd w:id="7"/>
    </w:p>
    <w:p w14:paraId="4E8B4E33" w14:textId="6032645D" w:rsidR="0093682F" w:rsidRPr="004E42D8" w:rsidRDefault="0093682F" w:rsidP="0093682F">
      <w:pPr>
        <w:pStyle w:val="NormalBold"/>
      </w:pPr>
      <w:r w:rsidRPr="004E42D8">
        <w:t>(Συνήθης νομοθετική διαδικασία: δεύτερη ανάγνωση)</w:t>
      </w:r>
    </w:p>
    <w:p w14:paraId="5143E047" w14:textId="77777777" w:rsidR="0093682F" w:rsidRPr="004E42D8" w:rsidRDefault="0093682F" w:rsidP="0093682F">
      <w:pPr>
        <w:pStyle w:val="EPComma"/>
      </w:pPr>
      <w:r w:rsidRPr="004E42D8">
        <w:rPr>
          <w:i/>
        </w:rPr>
        <w:t>Το Ευρωπαϊκό Κοινοβούλιο</w:t>
      </w:r>
      <w:r w:rsidRPr="004E42D8">
        <w:t>,</w:t>
      </w:r>
    </w:p>
    <w:p w14:paraId="33FFF742" w14:textId="77777777" w:rsidR="0093682F" w:rsidRPr="004E42D8" w:rsidRDefault="0093682F" w:rsidP="00700232">
      <w:pPr>
        <w:pStyle w:val="NormalHanging12a"/>
        <w:widowControl/>
      </w:pPr>
      <w:r w:rsidRPr="004E42D8">
        <w:t>–</w:t>
      </w:r>
      <w:r w:rsidRPr="004E42D8">
        <w:tab/>
        <w:t>έχοντας υπόψη τη θέση του Συμβουλίου σε πρώτη ανάγνωση (14144/1/2025 – C10-0065/2026),</w:t>
      </w:r>
    </w:p>
    <w:p w14:paraId="7DBD754A" w14:textId="77777777" w:rsidR="0093682F" w:rsidRPr="004E42D8" w:rsidRDefault="0093682F" w:rsidP="00700232">
      <w:pPr>
        <w:pStyle w:val="NormalHanging12a"/>
        <w:widowControl/>
      </w:pPr>
      <w:r w:rsidRPr="004E42D8">
        <w:t>–</w:t>
      </w:r>
      <w:r w:rsidRPr="004E42D8">
        <w:tab/>
        <w:t>έχοντας υπόψη τη γνωμοδότηση της Ευρωπαϊκής Οικονομικής και Κοινωνικής Επιτροπής, της 22ας Φεβρουαρίου 2023</w:t>
      </w:r>
      <w:r w:rsidRPr="004E42D8">
        <w:rPr>
          <w:vertAlign w:val="superscript"/>
        </w:rPr>
        <w:footnoteReference w:id="1"/>
      </w:r>
      <w:r w:rsidRPr="004E42D8">
        <w:t>,</w:t>
      </w:r>
    </w:p>
    <w:p w14:paraId="6849A1AC" w14:textId="06443625" w:rsidR="0093682F" w:rsidRPr="004E42D8" w:rsidRDefault="0093682F" w:rsidP="00700232">
      <w:pPr>
        <w:pStyle w:val="NormalHanging12a"/>
        <w:widowControl/>
      </w:pPr>
      <w:r w:rsidRPr="004E42D8">
        <w:t>–</w:t>
      </w:r>
      <w:r w:rsidRPr="004E42D8">
        <w:tab/>
        <w:t>έχοντας υπόψη τη θέση του σε πρώτη ανάγνωση</w:t>
      </w:r>
      <w:r w:rsidRPr="004E42D8">
        <w:rPr>
          <w:vertAlign w:val="superscript"/>
        </w:rPr>
        <w:footnoteReference w:id="2"/>
      </w:r>
      <w:r w:rsidRPr="004E42D8">
        <w:t xml:space="preserve"> σχετικά με την πρόταση της Επιτροπής προς το Κοινοβούλιο και το Συμβούλιο</w:t>
      </w:r>
      <w:r w:rsidR="00700232" w:rsidRPr="004E42D8">
        <w:t xml:space="preserve"> </w:t>
      </w:r>
      <w:r w:rsidRPr="004E42D8">
        <w:t>(COM(2022)0540),</w:t>
      </w:r>
    </w:p>
    <w:p w14:paraId="6BCC452F" w14:textId="77777777" w:rsidR="0093682F" w:rsidRPr="004E42D8" w:rsidRDefault="0093682F" w:rsidP="00700232">
      <w:pPr>
        <w:pStyle w:val="NormalHanging12a"/>
        <w:widowControl/>
      </w:pPr>
      <w:r w:rsidRPr="004E42D8">
        <w:t>–</w:t>
      </w:r>
      <w:r w:rsidRPr="004E42D8">
        <w:tab/>
        <w:t>έχοντας υπόψη το άρθρο 294 παράγραφος 7 της Συνθήκης για τη λειτουργία της Ευρωπαϊκής Ένωσης,</w:t>
      </w:r>
    </w:p>
    <w:p w14:paraId="16870607" w14:textId="77777777" w:rsidR="0093682F" w:rsidRPr="004E42D8" w:rsidRDefault="0093682F" w:rsidP="00700232">
      <w:pPr>
        <w:pStyle w:val="NormalHanging12a"/>
        <w:widowControl/>
      </w:pPr>
      <w:r w:rsidRPr="004E42D8">
        <w:t>–</w:t>
      </w:r>
      <w:r w:rsidRPr="004E42D8">
        <w:tab/>
        <w:t>έχοντας υπόψη την προσωρινή συμφωνία που εγκρίθηκε από την αρμόδια επιτροπή σύμφωνα με το άρθρο 75 παράγραφος 4 του Κανονισμού του,</w:t>
      </w:r>
    </w:p>
    <w:p w14:paraId="54FEE806" w14:textId="77777777" w:rsidR="0093682F" w:rsidRPr="004E42D8" w:rsidRDefault="0093682F" w:rsidP="00700232">
      <w:pPr>
        <w:pStyle w:val="NormalHanging12a"/>
        <w:widowControl/>
      </w:pPr>
      <w:r w:rsidRPr="004E42D8">
        <w:t>–</w:t>
      </w:r>
      <w:r w:rsidRPr="004E42D8">
        <w:tab/>
        <w:t>έχοντας υπόψη το άρθρο 68 του Κανονισμού του,</w:t>
      </w:r>
    </w:p>
    <w:p w14:paraId="521811D5" w14:textId="77777777" w:rsidR="0093682F" w:rsidRPr="004E42D8" w:rsidRDefault="0093682F" w:rsidP="00700232">
      <w:pPr>
        <w:pStyle w:val="NormalHanging12a"/>
        <w:widowControl/>
      </w:pPr>
      <w:r w:rsidRPr="004E42D8">
        <w:t>–</w:t>
      </w:r>
      <w:r w:rsidRPr="004E42D8">
        <w:tab/>
        <w:t>έχοντας υπόψη τη σύσταση για τη δεύτερη ανάγνωση της Επιτροπής Περιβάλλοντος, Κλίματος και Ασφάλειας των Τροφίμων (A10-0063/2026),</w:t>
      </w:r>
    </w:p>
    <w:p w14:paraId="0071088D" w14:textId="77777777" w:rsidR="0093682F" w:rsidRPr="004E42D8" w:rsidRDefault="0093682F" w:rsidP="00700232">
      <w:pPr>
        <w:pStyle w:val="NormalHanging12a"/>
        <w:widowControl/>
      </w:pPr>
      <w:r w:rsidRPr="004E42D8">
        <w:t>1.</w:t>
      </w:r>
      <w:r w:rsidRPr="004E42D8">
        <w:tab/>
        <w:t>εγκρίνει τη θέση του Συμβουλίου σε πρώτη ανάγνωση·</w:t>
      </w:r>
    </w:p>
    <w:p w14:paraId="0B61B97B" w14:textId="77777777" w:rsidR="0093682F" w:rsidRPr="004E42D8" w:rsidRDefault="0093682F" w:rsidP="00700232">
      <w:pPr>
        <w:pStyle w:val="NormalHanging12a"/>
        <w:widowControl/>
      </w:pPr>
      <w:r w:rsidRPr="004E42D8">
        <w:lastRenderedPageBreak/>
        <w:t>2.</w:t>
      </w:r>
      <w:r w:rsidRPr="004E42D8">
        <w:tab/>
        <w:t>διαπιστώνει ότι η πράξη εκδόθηκε σύμφωνα με τη θέση του Συμβουλίου·</w:t>
      </w:r>
    </w:p>
    <w:p w14:paraId="3F155643" w14:textId="77777777" w:rsidR="0093682F" w:rsidRPr="004E42D8" w:rsidRDefault="0093682F" w:rsidP="00700232">
      <w:pPr>
        <w:pStyle w:val="NormalHanging12a"/>
        <w:widowControl/>
      </w:pPr>
      <w:r w:rsidRPr="004E42D8">
        <w:t>3.</w:t>
      </w:r>
      <w:r w:rsidRPr="004E42D8">
        <w:tab/>
        <w:t>αναθέτει στην Πρόεδρό του να υπογράψει την πράξη, μαζί με τον Πρόεδρο του Συμβουλίου, σύμφωνα με το άρθρο 297 παράγραφος 1 της Συνθήκης για τη λειτουργία της Ευρωπαϊκής Ένωσης·</w:t>
      </w:r>
    </w:p>
    <w:p w14:paraId="309B1E9F" w14:textId="77777777" w:rsidR="0093682F" w:rsidRPr="004E42D8" w:rsidRDefault="0093682F" w:rsidP="00700232">
      <w:pPr>
        <w:pStyle w:val="NormalHanging12a"/>
        <w:widowControl/>
      </w:pPr>
      <w:r w:rsidRPr="004E42D8">
        <w:t>4.</w:t>
      </w:r>
      <w:r w:rsidRPr="004E42D8">
        <w:tab/>
        <w:t xml:space="preserve">αναθέτει στον Γενικό Γραμματέα του να υπογράψει την πράξη, αφού προηγουμένως ελεγχθεί ότι όλες οι διαδικασίες έχουν ολοκληρωθεί δεόντως, και να προβεί, σε συμφωνία με τη Γενική Γραμματέα του Συμβουλίου, στη δημοσίευσή της στην </w:t>
      </w:r>
      <w:r w:rsidRPr="004E42D8">
        <w:rPr>
          <w:i/>
        </w:rPr>
        <w:t>Επίσημη Εφημερίδα της Ευρωπαϊκής Ένωσης</w:t>
      </w:r>
      <w:r w:rsidRPr="004E42D8">
        <w:t>·</w:t>
      </w:r>
    </w:p>
    <w:p w14:paraId="0DA60708" w14:textId="694138A6" w:rsidR="00E365E1" w:rsidRPr="004E42D8" w:rsidRDefault="0093682F" w:rsidP="00700232">
      <w:pPr>
        <w:widowControl/>
        <w:spacing w:after="240"/>
        <w:ind w:left="567" w:hanging="567"/>
      </w:pPr>
      <w:r w:rsidRPr="004E42D8">
        <w:t>5.</w:t>
      </w:r>
      <w:r w:rsidRPr="004E42D8">
        <w:tab/>
        <w:t>αναθέτει στην Πρόεδρό του να διαβιβάσει τη θέση του Κοινοβουλίου στο Συμβούλιο, στην Επιτροπή και στα εθνικά κοινοβούλια.</w:t>
      </w:r>
    </w:p>
    <w:sectPr w:rsidR="00E365E1" w:rsidRPr="004E42D8" w:rsidSect="004558D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B19B5" w14:textId="77777777" w:rsidR="00023BC5" w:rsidRPr="004558D3" w:rsidRDefault="00023BC5">
      <w:r w:rsidRPr="004558D3">
        <w:separator/>
      </w:r>
    </w:p>
  </w:endnote>
  <w:endnote w:type="continuationSeparator" w:id="0">
    <w:p w14:paraId="5441DE91" w14:textId="77777777" w:rsidR="00023BC5" w:rsidRPr="004558D3" w:rsidRDefault="00023BC5">
      <w:r w:rsidRPr="004558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6E9E9" w14:textId="77777777" w:rsidR="00064002" w:rsidRPr="004558D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FCE58" w14:textId="77777777" w:rsidR="00064002" w:rsidRPr="004558D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ECC32" w14:textId="77777777" w:rsidR="00064002" w:rsidRPr="004558D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E9B8C4" w14:textId="77777777" w:rsidR="00023BC5" w:rsidRPr="004558D3" w:rsidRDefault="00023BC5">
      <w:r w:rsidRPr="004558D3">
        <w:separator/>
      </w:r>
    </w:p>
  </w:footnote>
  <w:footnote w:type="continuationSeparator" w:id="0">
    <w:p w14:paraId="05FB52C5" w14:textId="77777777" w:rsidR="00023BC5" w:rsidRPr="004558D3" w:rsidRDefault="00023BC5">
      <w:r w:rsidRPr="004558D3">
        <w:continuationSeparator/>
      </w:r>
    </w:p>
  </w:footnote>
  <w:footnote w:id="1">
    <w:p w14:paraId="781E433F" w14:textId="36A4DE3A" w:rsidR="0093682F" w:rsidRPr="004558D3" w:rsidRDefault="0093682F" w:rsidP="00700232">
      <w:pPr>
        <w:pStyle w:val="FootnoteText"/>
        <w:spacing w:line="240" w:lineRule="auto"/>
        <w:ind w:left="567" w:hanging="567"/>
        <w:rPr>
          <w:sz w:val="24"/>
          <w:lang w:val="el-GR"/>
        </w:rPr>
      </w:pPr>
      <w:r w:rsidRPr="004558D3">
        <w:rPr>
          <w:rStyle w:val="FootnoteReference"/>
          <w:sz w:val="24"/>
          <w:lang w:val="el-GR"/>
        </w:rPr>
        <w:footnoteRef/>
      </w:r>
      <w:r w:rsidR="004558D3" w:rsidRPr="004558D3">
        <w:rPr>
          <w:sz w:val="24"/>
          <w:lang w:val="el-GR"/>
        </w:rPr>
        <w:t xml:space="preserve"> </w:t>
      </w:r>
      <w:r w:rsidR="004558D3" w:rsidRPr="004558D3">
        <w:rPr>
          <w:sz w:val="24"/>
          <w:lang w:val="el-GR"/>
        </w:rPr>
        <w:tab/>
      </w:r>
      <w:r w:rsidRPr="004558D3">
        <w:rPr>
          <w:sz w:val="24"/>
          <w:lang w:val="el-GR"/>
        </w:rPr>
        <w:t>ΕΕ C 146 της 27.4.2023</w:t>
      </w:r>
      <w:r w:rsidR="00700232">
        <w:rPr>
          <w:sz w:val="24"/>
          <w:lang w:val="el-GR"/>
        </w:rPr>
        <w:t>, σ. 41</w:t>
      </w:r>
      <w:r w:rsidRPr="004558D3">
        <w:rPr>
          <w:sz w:val="24"/>
          <w:lang w:val="el-GR"/>
        </w:rPr>
        <w:t>.</w:t>
      </w:r>
    </w:p>
  </w:footnote>
  <w:footnote w:id="2">
    <w:p w14:paraId="3C06BFEC" w14:textId="65628877" w:rsidR="0093682F" w:rsidRPr="004558D3" w:rsidRDefault="0093682F" w:rsidP="00700232">
      <w:pPr>
        <w:pStyle w:val="FootnoteText"/>
        <w:spacing w:line="240" w:lineRule="auto"/>
        <w:ind w:left="567" w:hanging="567"/>
        <w:rPr>
          <w:sz w:val="24"/>
          <w:lang w:val="el-GR"/>
        </w:rPr>
      </w:pPr>
      <w:r w:rsidRPr="004558D3">
        <w:rPr>
          <w:rStyle w:val="FootnoteReference"/>
          <w:sz w:val="24"/>
          <w:lang w:val="el-GR"/>
        </w:rPr>
        <w:footnoteRef/>
      </w:r>
      <w:r w:rsidR="004558D3" w:rsidRPr="004558D3">
        <w:rPr>
          <w:sz w:val="24"/>
          <w:lang w:val="el-GR"/>
        </w:rPr>
        <w:t xml:space="preserve"> </w:t>
      </w:r>
      <w:r w:rsidR="004558D3" w:rsidRPr="004558D3">
        <w:rPr>
          <w:sz w:val="24"/>
          <w:lang w:val="el-GR"/>
        </w:rPr>
        <w:tab/>
      </w:r>
      <w:r w:rsidRPr="004558D3">
        <w:rPr>
          <w:sz w:val="24"/>
          <w:lang w:val="el-GR"/>
        </w:rPr>
        <w:t>ΕΕ C, C/2024/1777, 22.3.2024, ELI: </w:t>
      </w:r>
      <w:hyperlink r:id="rId1" w:tgtFrame="_blank" w:tooltip="Πρόσβαση στο έγγραφο μέσω URI τύπου ELI." w:history="1">
        <w:r w:rsidRPr="004558D3">
          <w:rPr>
            <w:rStyle w:val="Hyperlink"/>
            <w:sz w:val="24"/>
            <w:lang w:val="el-GR"/>
          </w:rPr>
          <w:t>http://data.europa.eu/eli/C/2024/1777/oj</w:t>
        </w:r>
      </w:hyperlink>
      <w:r w:rsidRPr="004558D3">
        <w:rPr>
          <w:sz w:val="24"/>
          <w:lang w:val="el-G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A7D04" w14:textId="77777777" w:rsidR="00064002" w:rsidRPr="004558D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7C6F5" w14:textId="77777777" w:rsidR="00064002" w:rsidRPr="004558D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00993" w14:textId="77777777" w:rsidR="00064002" w:rsidRPr="004558D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53627365">
    <w:abstractNumId w:val="9"/>
  </w:num>
  <w:num w:numId="2" w16cid:durableId="573204828">
    <w:abstractNumId w:val="9"/>
  </w:num>
  <w:num w:numId="3" w16cid:durableId="1316716090">
    <w:abstractNumId w:val="7"/>
  </w:num>
  <w:num w:numId="4" w16cid:durableId="846946135">
    <w:abstractNumId w:val="7"/>
  </w:num>
  <w:num w:numId="5" w16cid:durableId="786045056">
    <w:abstractNumId w:val="6"/>
  </w:num>
  <w:num w:numId="6" w16cid:durableId="545414572">
    <w:abstractNumId w:val="6"/>
  </w:num>
  <w:num w:numId="7" w16cid:durableId="1387605239">
    <w:abstractNumId w:val="5"/>
  </w:num>
  <w:num w:numId="8" w16cid:durableId="955909397">
    <w:abstractNumId w:val="5"/>
  </w:num>
  <w:num w:numId="9" w16cid:durableId="295263412">
    <w:abstractNumId w:val="4"/>
  </w:num>
  <w:num w:numId="10" w16cid:durableId="1893418609">
    <w:abstractNumId w:val="4"/>
  </w:num>
  <w:num w:numId="11" w16cid:durableId="387605285">
    <w:abstractNumId w:val="8"/>
  </w:num>
  <w:num w:numId="12" w16cid:durableId="803232505">
    <w:abstractNumId w:val="8"/>
  </w:num>
  <w:num w:numId="13" w16cid:durableId="1245409422">
    <w:abstractNumId w:val="3"/>
  </w:num>
  <w:num w:numId="14" w16cid:durableId="1860266946">
    <w:abstractNumId w:val="3"/>
  </w:num>
  <w:num w:numId="15" w16cid:durableId="848569492">
    <w:abstractNumId w:val="2"/>
  </w:num>
  <w:num w:numId="16" w16cid:durableId="901674846">
    <w:abstractNumId w:val="2"/>
  </w:num>
  <w:num w:numId="17" w16cid:durableId="85157692">
    <w:abstractNumId w:val="1"/>
  </w:num>
  <w:num w:numId="18" w16cid:durableId="503738885">
    <w:abstractNumId w:val="1"/>
  </w:num>
  <w:num w:numId="19" w16cid:durableId="1139034576">
    <w:abstractNumId w:val="0"/>
  </w:num>
  <w:num w:numId="20" w16cid:durableId="1485245965">
    <w:abstractNumId w:val="0"/>
  </w:num>
  <w:num w:numId="21" w16cid:durableId="1004742536">
    <w:abstractNumId w:val="9"/>
  </w:num>
  <w:num w:numId="22" w16cid:durableId="1298224843">
    <w:abstractNumId w:val="7"/>
  </w:num>
  <w:num w:numId="23" w16cid:durableId="1604221876">
    <w:abstractNumId w:val="6"/>
  </w:num>
  <w:num w:numId="24" w16cid:durableId="1461537411">
    <w:abstractNumId w:val="5"/>
  </w:num>
  <w:num w:numId="25" w16cid:durableId="1381396213">
    <w:abstractNumId w:val="4"/>
  </w:num>
  <w:num w:numId="26" w16cid:durableId="1468470997">
    <w:abstractNumId w:val="8"/>
  </w:num>
  <w:num w:numId="27" w16cid:durableId="1543135073">
    <w:abstractNumId w:val="3"/>
  </w:num>
  <w:num w:numId="28" w16cid:durableId="1932086651">
    <w:abstractNumId w:val="2"/>
  </w:num>
  <w:num w:numId="29" w16cid:durableId="1607612455">
    <w:abstractNumId w:val="1"/>
  </w:num>
  <w:num w:numId="30" w16cid:durableId="1219365261">
    <w:abstractNumId w:val="0"/>
  </w:num>
  <w:num w:numId="31" w16cid:durableId="1486555669">
    <w:abstractNumId w:val="9"/>
  </w:num>
  <w:num w:numId="32" w16cid:durableId="1736052335">
    <w:abstractNumId w:val="7"/>
  </w:num>
  <w:num w:numId="33" w16cid:durableId="2055427976">
    <w:abstractNumId w:val="6"/>
  </w:num>
  <w:num w:numId="34" w16cid:durableId="763765963">
    <w:abstractNumId w:val="5"/>
  </w:num>
  <w:num w:numId="35" w16cid:durableId="1952937097">
    <w:abstractNumId w:val="4"/>
  </w:num>
  <w:num w:numId="36" w16cid:durableId="2146850004">
    <w:abstractNumId w:val="8"/>
  </w:num>
  <w:num w:numId="37" w16cid:durableId="1931158844">
    <w:abstractNumId w:val="3"/>
  </w:num>
  <w:num w:numId="38" w16cid:durableId="1410498000">
    <w:abstractNumId w:val="2"/>
  </w:num>
  <w:num w:numId="39" w16cid:durableId="1553270068">
    <w:abstractNumId w:val="1"/>
  </w:num>
  <w:num w:numId="40" w16cid:durableId="23334499">
    <w:abstractNumId w:val="0"/>
  </w:num>
  <w:num w:numId="41" w16cid:durableId="422462112">
    <w:abstractNumId w:val="10"/>
  </w:num>
  <w:num w:numId="42" w16cid:durableId="1957635600">
    <w:abstractNumId w:val="10"/>
  </w:num>
  <w:num w:numId="43" w16cid:durableId="1077096373">
    <w:abstractNumId w:val="10"/>
  </w:num>
  <w:num w:numId="44" w16cid:durableId="2025269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3/2026"/>
    <w:docVar w:name="dvlangue" w:val="EL"/>
    <w:docVar w:name="dvnumam" w:val="0"/>
    <w:docVar w:name="dvpe" w:val="785.254"/>
    <w:docVar w:name="dvrapporteur" w:val="Εισηγητής: "/>
    <w:docVar w:name="dvstar" w:val="***II"/>
    <w:docVar w:name="dvtitre" w:val="Νομοθετικό ψήφισμα του Ευρωπαϊκού Κοινοβουλίου της ... 2026 σχετικά με τη θέση του Συμβουλίου σε πρώτη ανάγνωση ενόψει της έκδοσης οδηγίας του Ευρωπαϊκού Κοινοβουλίου και του Συμβουλίου για την τροποποίηση της οδηγίας 2000/60/ΕΚ για τη θέσπιση πλαισίου κοινοτικής δράσης στον τομέα της πολιτικής των υδάτων, της οδηγίας 2006/118/ΕΚ σχετικά με την προστασία των υπόγειων υδάτων από τη ρύπανση και την υποβάθμιση και της οδηγίας 2008/105/ΕΚ σχετικά με πρότυπα ποιότητας περιβάλλοντος στον τομέα της πολιτικής των υδάτων(14144/1/2025 – C10-0065/2026 – 2022/0344(COD))"/>
  </w:docVars>
  <w:rsids>
    <w:rsidRoot w:val="00023BC5"/>
    <w:rsid w:val="00002272"/>
    <w:rsid w:val="00023BC5"/>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58D3"/>
    <w:rsid w:val="00471C19"/>
    <w:rsid w:val="004867E3"/>
    <w:rsid w:val="00494A28"/>
    <w:rsid w:val="004C0004"/>
    <w:rsid w:val="004C5D52"/>
    <w:rsid w:val="004E42D8"/>
    <w:rsid w:val="0050519A"/>
    <w:rsid w:val="005072A1"/>
    <w:rsid w:val="00514517"/>
    <w:rsid w:val="00545827"/>
    <w:rsid w:val="00560270"/>
    <w:rsid w:val="005675BD"/>
    <w:rsid w:val="005C2568"/>
    <w:rsid w:val="005F1B17"/>
    <w:rsid w:val="006037C0"/>
    <w:rsid w:val="006631B6"/>
    <w:rsid w:val="00680577"/>
    <w:rsid w:val="006F74FA"/>
    <w:rsid w:val="00700232"/>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682F"/>
    <w:rsid w:val="009509D8"/>
    <w:rsid w:val="00950B64"/>
    <w:rsid w:val="00981893"/>
    <w:rsid w:val="00A1687D"/>
    <w:rsid w:val="00A43E52"/>
    <w:rsid w:val="00A4678D"/>
    <w:rsid w:val="00A778C7"/>
    <w:rsid w:val="00AB441E"/>
    <w:rsid w:val="00AB6293"/>
    <w:rsid w:val="00AB775F"/>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C94822"/>
  <w15:chartTrackingRefBased/>
  <w15:docId w15:val="{5A73909B-90C3-42E7-86DD-629198921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3682F"/>
    <w:pPr>
      <w:spacing w:before="480" w:after="240"/>
    </w:pPr>
  </w:style>
  <w:style w:type="paragraph" w:customStyle="1" w:styleId="NormalBold">
    <w:name w:val="NormalBold"/>
    <w:basedOn w:val="Normal"/>
    <w:rsid w:val="0093682F"/>
    <w:rPr>
      <w:b/>
    </w:rPr>
  </w:style>
  <w:style w:type="paragraph" w:customStyle="1" w:styleId="NormalBold12a">
    <w:name w:val="NormalBold12a"/>
    <w:basedOn w:val="Normal"/>
    <w:rsid w:val="0093682F"/>
    <w:pPr>
      <w:spacing w:after="240"/>
    </w:pPr>
    <w:rPr>
      <w:b/>
    </w:rPr>
  </w:style>
  <w:style w:type="paragraph" w:customStyle="1" w:styleId="NormalHanging12a">
    <w:name w:val="NormalHanging12a"/>
    <w:basedOn w:val="Normal"/>
    <w:rsid w:val="0093682F"/>
    <w:pPr>
      <w:spacing w:after="240"/>
      <w:ind w:left="567" w:hanging="567"/>
    </w:pPr>
  </w:style>
  <w:style w:type="character" w:styleId="Hyperlink">
    <w:name w:val="Hyperlink"/>
    <w:basedOn w:val="DefaultParagraphFont"/>
    <w:unhideWhenUsed/>
    <w:rsid w:val="0093682F"/>
    <w:rPr>
      <w:color w:val="0563C1" w:themeColor="hyperlink"/>
      <w:u w:val="single"/>
    </w:rPr>
  </w:style>
  <w:style w:type="paragraph" w:styleId="Revision">
    <w:name w:val="Revision"/>
    <w:hidden/>
    <w:uiPriority w:val="99"/>
    <w:semiHidden/>
    <w:rsid w:val="00700232"/>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7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318</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2026-03-26T11:07:00Z</dcterms:created>
  <dcterms:modified xsi:type="dcterms:W3CDTF">2026-03-26T11:07:00Z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A10-0063/2026</vt:lpwstr>
  </property>
  <property fmtid="{D5CDD505-2E9C-101B-9397-08002B2CF9AE}" pid="4" name="&lt;Type&gt;">
    <vt:lpwstr>RR</vt:lpwstr>
  </property>
</Properties>
</file>