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07EE6" w14:paraId="0DA89EF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67ACC42" w14:textId="77777777" w:rsidR="00751A4A" w:rsidRPr="00C07EE6" w:rsidRDefault="005638A7" w:rsidP="0010095E">
            <w:pPr>
              <w:pStyle w:val="EPName"/>
            </w:pPr>
            <w:r w:rsidRPr="00C07EE6">
              <w:t>Parlamento europeo</w:t>
            </w:r>
          </w:p>
          <w:p w14:paraId="3FFADDF0" w14:textId="77777777" w:rsidR="00751A4A" w:rsidRPr="00C07EE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07EE6">
              <w:t>2024</w:t>
            </w:r>
            <w:r w:rsidR="00817416" w:rsidRPr="00C07EE6">
              <w:t>-202</w:t>
            </w:r>
            <w:r w:rsidRPr="00C07EE6">
              <w:t>9</w:t>
            </w:r>
          </w:p>
        </w:tc>
        <w:tc>
          <w:tcPr>
            <w:tcW w:w="2268" w:type="dxa"/>
            <w:shd w:val="clear" w:color="auto" w:fill="auto"/>
          </w:tcPr>
          <w:p w14:paraId="1621117D" w14:textId="77777777" w:rsidR="00751A4A" w:rsidRPr="00C07EE6" w:rsidRDefault="00187494" w:rsidP="0010095E">
            <w:pPr>
              <w:pStyle w:val="EPLogo"/>
            </w:pPr>
            <w:r w:rsidRPr="00C07EE6">
              <w:rPr>
                <w:noProof/>
                <w:lang w:eastAsia="ja-JP"/>
              </w:rPr>
              <w:drawing>
                <wp:inline distT="0" distB="0" distL="0" distR="0" wp14:anchorId="027140D7" wp14:editId="4DD13BE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8E6FFD6" w14:textId="77777777" w:rsidR="00D058B8" w:rsidRPr="00C07EE6" w:rsidRDefault="00D058B8" w:rsidP="004C5D52">
      <w:pPr>
        <w:pStyle w:val="LineTop"/>
      </w:pPr>
    </w:p>
    <w:p w14:paraId="70F17E9E" w14:textId="77777777" w:rsidR="00680577" w:rsidRPr="00C07EE6" w:rsidRDefault="005638A7" w:rsidP="00680577">
      <w:pPr>
        <w:pStyle w:val="EPBodyTA1"/>
      </w:pPr>
      <w:r w:rsidRPr="00C07EE6">
        <w:t>TESTI APPROVATI</w:t>
      </w:r>
    </w:p>
    <w:p w14:paraId="7B937758" w14:textId="77777777" w:rsidR="00D058B8" w:rsidRPr="00C07EE6" w:rsidRDefault="00D058B8" w:rsidP="00D058B8">
      <w:pPr>
        <w:pStyle w:val="LineBottom"/>
      </w:pPr>
    </w:p>
    <w:p w14:paraId="63566639" w14:textId="6C8E4A1F" w:rsidR="005638A7" w:rsidRPr="00C07EE6" w:rsidRDefault="005638A7" w:rsidP="005638A7">
      <w:pPr>
        <w:pStyle w:val="ATHeading1"/>
      </w:pPr>
      <w:bookmarkStart w:id="0" w:name="TANumber"/>
      <w:r w:rsidRPr="00C07EE6">
        <w:t>P</w:t>
      </w:r>
      <w:r w:rsidR="00B12E2F" w:rsidRPr="00C07EE6">
        <w:t>10</w:t>
      </w:r>
      <w:r w:rsidRPr="00C07EE6">
        <w:t>_TA(2026)00</w:t>
      </w:r>
      <w:bookmarkEnd w:id="0"/>
      <w:r w:rsidR="00B12E2F" w:rsidRPr="00C07EE6">
        <w:t>94</w:t>
      </w:r>
    </w:p>
    <w:p w14:paraId="049C9145" w14:textId="77777777" w:rsidR="005638A7" w:rsidRPr="00C07EE6" w:rsidRDefault="005638A7" w:rsidP="005638A7">
      <w:pPr>
        <w:pStyle w:val="ATHeading2"/>
      </w:pPr>
      <w:bookmarkStart w:id="1" w:name="title"/>
      <w:r w:rsidRPr="00C07EE6">
        <w:t>Lotta contro la corruzione</w:t>
      </w:r>
      <w:bookmarkEnd w:id="1"/>
    </w:p>
    <w:p w14:paraId="057DC183" w14:textId="072903F1" w:rsidR="005638A7" w:rsidRPr="00C07EE6" w:rsidRDefault="005638A7" w:rsidP="005638A7">
      <w:pPr>
        <w:rPr>
          <w:i/>
          <w:vanish/>
        </w:rPr>
      </w:pPr>
      <w:r w:rsidRPr="00C07EE6">
        <w:rPr>
          <w:i/>
        </w:rPr>
        <w:fldChar w:fldCharType="begin"/>
      </w:r>
      <w:r w:rsidRPr="00C07EE6">
        <w:rPr>
          <w:i/>
        </w:rPr>
        <w:instrText xml:space="preserve"> TC"(</w:instrText>
      </w:r>
      <w:bookmarkStart w:id="2" w:name="DocNumber"/>
      <w:r w:rsidRPr="00C07EE6">
        <w:rPr>
          <w:i/>
        </w:rPr>
        <w:instrText>A9-0048/2024</w:instrText>
      </w:r>
      <w:bookmarkEnd w:id="2"/>
      <w:r w:rsidRPr="00C07EE6">
        <w:rPr>
          <w:i/>
        </w:rPr>
        <w:instrText xml:space="preserve"> - Relatrice: </w:instrText>
      </w:r>
      <w:r w:rsidR="004758B3" w:rsidRPr="00C07EE6">
        <w:rPr>
          <w:i/>
        </w:rPr>
        <w:instrText xml:space="preserve">Raquel García </w:instrText>
      </w:r>
      <w:proofErr w:type="spellStart"/>
      <w:r w:rsidR="004758B3" w:rsidRPr="00C07EE6">
        <w:rPr>
          <w:i/>
        </w:rPr>
        <w:instrText>Hermida</w:instrText>
      </w:r>
      <w:proofErr w:type="spellEnd"/>
      <w:r w:rsidR="004758B3" w:rsidRPr="00C07EE6">
        <w:rPr>
          <w:i/>
        </w:rPr>
        <w:instrText xml:space="preserve">-Van </w:instrText>
      </w:r>
      <w:proofErr w:type="spellStart"/>
      <w:r w:rsidR="004758B3" w:rsidRPr="00C07EE6">
        <w:rPr>
          <w:i/>
        </w:rPr>
        <w:instrText>Der</w:instrText>
      </w:r>
      <w:proofErr w:type="spellEnd"/>
      <w:r w:rsidR="004758B3" w:rsidRPr="00C07EE6">
        <w:rPr>
          <w:i/>
        </w:rPr>
        <w:instrText xml:space="preserve"> </w:instrText>
      </w:r>
      <w:proofErr w:type="spellStart"/>
      <w:r w:rsidR="004758B3" w:rsidRPr="00C07EE6">
        <w:rPr>
          <w:i/>
        </w:rPr>
        <w:instrText>Walle</w:instrText>
      </w:r>
      <w:proofErr w:type="spellEnd"/>
      <w:r w:rsidRPr="00C07EE6">
        <w:rPr>
          <w:i/>
        </w:rPr>
        <w:instrText xml:space="preserve">)"\l3 \n&gt; \* MERGEFORMAT </w:instrText>
      </w:r>
      <w:r w:rsidRPr="00C07EE6">
        <w:rPr>
          <w:i/>
        </w:rPr>
        <w:fldChar w:fldCharType="end"/>
      </w:r>
    </w:p>
    <w:p w14:paraId="44756FF8" w14:textId="77777777" w:rsidR="005638A7" w:rsidRPr="00C07EE6" w:rsidRDefault="005638A7" w:rsidP="005638A7">
      <w:pPr>
        <w:rPr>
          <w:vanish/>
        </w:rPr>
      </w:pPr>
      <w:bookmarkStart w:id="3" w:name="Commission"/>
      <w:r w:rsidRPr="00C07EE6">
        <w:rPr>
          <w:vanish/>
        </w:rPr>
        <w:t>Commissione per le libertà civili, la giustizia e gli affari interni</w:t>
      </w:r>
      <w:bookmarkEnd w:id="3"/>
    </w:p>
    <w:p w14:paraId="68554B77" w14:textId="77777777" w:rsidR="005638A7" w:rsidRPr="00C07EE6" w:rsidRDefault="005638A7" w:rsidP="005638A7">
      <w:pPr>
        <w:rPr>
          <w:vanish/>
        </w:rPr>
      </w:pPr>
      <w:bookmarkStart w:id="4" w:name="PE"/>
      <w:r w:rsidRPr="00C07EE6">
        <w:rPr>
          <w:vanish/>
        </w:rPr>
        <w:t>PE753.573</w:t>
      </w:r>
      <w:bookmarkEnd w:id="4"/>
    </w:p>
    <w:p w14:paraId="2B3D1449" w14:textId="4B88D66B" w:rsidR="005638A7" w:rsidRPr="00C07EE6" w:rsidRDefault="005638A7" w:rsidP="005638A7">
      <w:pPr>
        <w:pStyle w:val="ATHeading3"/>
      </w:pPr>
      <w:bookmarkStart w:id="5" w:name="Sujet"/>
      <w:r w:rsidRPr="00C07EE6">
        <w:t xml:space="preserve">Risoluzione legislativa del Parlamento europeo del </w:t>
      </w:r>
      <w:r w:rsidR="00367105" w:rsidRPr="00C07EE6">
        <w:t>26</w:t>
      </w:r>
      <w:r w:rsidRPr="00C07EE6">
        <w:t xml:space="preserve"> marzo 2026 sulla proposta di direttiva del Parlamento europeo e del Consiglio sulla lotta contro la corruzione, che sostituisce la decisione quadro 2003/568/GAI del Consiglio e la convenzione relativa alla lotta contro la corruzione nella quale sono coinvolti funzionari delle Comunità europee o degli Stati membri dell'Unione europea, e che modifica la direttiva (UE) 2017/1371 del Parlamento europeo e del Consiglio</w:t>
      </w:r>
      <w:bookmarkEnd w:id="5"/>
      <w:r w:rsidRPr="00C07EE6">
        <w:t xml:space="preserve"> </w:t>
      </w:r>
      <w:bookmarkStart w:id="6" w:name="References"/>
      <w:r w:rsidRPr="00C07EE6">
        <w:t>(COM(2023)0234 – C9-0162/2023 – 2023/0135(COD))</w:t>
      </w:r>
      <w:bookmarkEnd w:id="6"/>
    </w:p>
    <w:p w14:paraId="1D026137" w14:textId="77777777" w:rsidR="006D12AC" w:rsidRPr="00C07EE6" w:rsidRDefault="006D12AC" w:rsidP="006D12AC">
      <w:pPr>
        <w:pStyle w:val="NormalBold"/>
      </w:pPr>
      <w:r w:rsidRPr="00C07EE6">
        <w:t>(Procedura legislativa ordinaria: prima lettura)</w:t>
      </w:r>
    </w:p>
    <w:p w14:paraId="7F582D2E" w14:textId="77777777" w:rsidR="006D12AC" w:rsidRPr="00C07EE6" w:rsidRDefault="006D12AC" w:rsidP="006D12AC">
      <w:pPr>
        <w:pStyle w:val="EPComma"/>
        <w:rPr>
          <w:i/>
          <w:iCs/>
        </w:rPr>
      </w:pPr>
      <w:r w:rsidRPr="00C07EE6">
        <w:rPr>
          <w:i/>
          <w:iCs/>
        </w:rPr>
        <w:t>Il Parlamento europeo,</w:t>
      </w:r>
    </w:p>
    <w:p w14:paraId="74CA325F" w14:textId="77777777" w:rsidR="006D12AC" w:rsidRPr="00C07EE6" w:rsidRDefault="006D12AC" w:rsidP="006D12AC">
      <w:pPr>
        <w:pStyle w:val="NormalHanging12a"/>
      </w:pPr>
      <w:r w:rsidRPr="00C07EE6">
        <w:t>–</w:t>
      </w:r>
      <w:r w:rsidRPr="00C07EE6">
        <w:tab/>
        <w:t>vista la proposta della Commissione al Parlamento europeo e al Consiglio (COM(2023)0234),</w:t>
      </w:r>
    </w:p>
    <w:p w14:paraId="0BFB5FAD" w14:textId="77777777" w:rsidR="006D12AC" w:rsidRPr="00C07EE6" w:rsidRDefault="006D12AC" w:rsidP="006D12AC">
      <w:pPr>
        <w:pStyle w:val="NormalHanging12a"/>
      </w:pPr>
      <w:r w:rsidRPr="00C07EE6">
        <w:t>–</w:t>
      </w:r>
      <w:r w:rsidRPr="00C07EE6">
        <w:tab/>
        <w:t>visti l'articolo 294, paragrafo 2, l'articolo 82, paragrafo 1, lettera d) e l'articolo 83, paragrafi 1 e 2, del trattato sul funzionamento dell'Unione europea, a norma dei quali la proposta gli è stata presentata dalla Commissione (C9-0162/2023),</w:t>
      </w:r>
    </w:p>
    <w:p w14:paraId="45921862" w14:textId="77777777" w:rsidR="006D12AC" w:rsidRPr="00C07EE6" w:rsidRDefault="006D12AC" w:rsidP="006D12AC">
      <w:pPr>
        <w:pStyle w:val="NormalHanging12a"/>
      </w:pPr>
      <w:r w:rsidRPr="00C07EE6">
        <w:t>–</w:t>
      </w:r>
      <w:r w:rsidRPr="00C07EE6">
        <w:tab/>
        <w:t>visto l'articolo 294, paragrafo 3, del trattato sul funzionamento dell'Unione europea,</w:t>
      </w:r>
    </w:p>
    <w:p w14:paraId="10BE4BB5" w14:textId="77777777" w:rsidR="006D12AC" w:rsidRPr="00C07EE6" w:rsidRDefault="006D12AC" w:rsidP="006D12AC">
      <w:pPr>
        <w:pStyle w:val="NormalHanging12a"/>
      </w:pPr>
      <w:r w:rsidRPr="00C07EE6">
        <w:t>–</w:t>
      </w:r>
      <w:r w:rsidRPr="00C07EE6">
        <w:tab/>
        <w:t>visti i pareri motivati inviati dal Parlamento svedese e dalla Camera dei deputati italiana, nel quadro del protocollo n. 2 sull'applicazione dei principi di sussidiarietà e di proporzionalità, in cui si dichiara la mancata conformità del progetto di atto legislativo al principio di sussidiarietà,</w:t>
      </w:r>
    </w:p>
    <w:p w14:paraId="2F0AEB8F" w14:textId="74AE6BBA" w:rsidR="004758B3" w:rsidRPr="00C07EE6" w:rsidRDefault="004758B3" w:rsidP="004758B3">
      <w:pPr>
        <w:pStyle w:val="atheading20"/>
        <w:spacing w:before="120" w:beforeAutospacing="0" w:after="120" w:afterAutospacing="0"/>
        <w:ind w:left="567" w:hanging="567"/>
        <w:rPr>
          <w:lang w:val="it-IT"/>
        </w:rPr>
      </w:pPr>
      <w:r w:rsidRPr="00C07EE6">
        <w:rPr>
          <w:lang w:val="it-IT"/>
        </w:rPr>
        <w:t>–</w:t>
      </w:r>
      <w:r w:rsidRPr="00C07EE6">
        <w:rPr>
          <w:lang w:val="it-IT"/>
        </w:rPr>
        <w:tab/>
        <w:t>visto il parere del Comitato economico e sociale europeo</w:t>
      </w:r>
      <w:r w:rsidR="001926C4" w:rsidRPr="00C07EE6">
        <w:rPr>
          <w:lang w:val="it-IT"/>
        </w:rPr>
        <w:t xml:space="preserve"> del 25 ottobre 2023</w:t>
      </w:r>
      <w:r w:rsidRPr="00C07EE6">
        <w:rPr>
          <w:rStyle w:val="FootnoteReference"/>
        </w:rPr>
        <w:footnoteReference w:id="1"/>
      </w:r>
      <w:r w:rsidRPr="00C07EE6">
        <w:rPr>
          <w:lang w:val="it-IT"/>
        </w:rPr>
        <w:t>,</w:t>
      </w:r>
    </w:p>
    <w:p w14:paraId="3B5C16DA" w14:textId="054B463E" w:rsidR="004758B3" w:rsidRPr="00C07EE6" w:rsidRDefault="004758B3" w:rsidP="004758B3">
      <w:pPr>
        <w:pStyle w:val="atheading20"/>
        <w:spacing w:before="120" w:beforeAutospacing="0" w:after="120" w:afterAutospacing="0"/>
        <w:ind w:left="567" w:hanging="567"/>
        <w:rPr>
          <w:lang w:val="it-IT"/>
        </w:rPr>
      </w:pPr>
      <w:r w:rsidRPr="00C07EE6">
        <w:rPr>
          <w:lang w:val="it-IT"/>
        </w:rPr>
        <w:t>–</w:t>
      </w:r>
      <w:r w:rsidRPr="00C07EE6">
        <w:rPr>
          <w:lang w:val="it-IT"/>
        </w:rPr>
        <w:tab/>
        <w:t>visto il parere del Comitato delle regioni</w:t>
      </w:r>
      <w:r w:rsidR="001926C4" w:rsidRPr="00C07EE6">
        <w:rPr>
          <w:lang w:val="it-IT"/>
        </w:rPr>
        <w:t xml:space="preserve"> del 29 novembre 2023</w:t>
      </w:r>
      <w:r w:rsidRPr="00C07EE6">
        <w:rPr>
          <w:rStyle w:val="FootnoteReference"/>
        </w:rPr>
        <w:footnoteReference w:id="2"/>
      </w:r>
      <w:r w:rsidRPr="00C07EE6">
        <w:rPr>
          <w:lang w:val="it-IT"/>
        </w:rPr>
        <w:t>,</w:t>
      </w:r>
    </w:p>
    <w:p w14:paraId="3F56FB61" w14:textId="3C8ACAEF" w:rsidR="00306F39" w:rsidRPr="00C07EE6" w:rsidRDefault="00306F39" w:rsidP="00B12E2F">
      <w:pPr>
        <w:pStyle w:val="Normal12Hanging"/>
        <w:ind w:left="567" w:hanging="567"/>
      </w:pPr>
      <w:r w:rsidRPr="00C07EE6">
        <w:t>–</w:t>
      </w:r>
      <w:r w:rsidRPr="00C07EE6">
        <w:tab/>
        <w:t xml:space="preserve">visti l'accordo provvisorio approvato dalla commissione competente a norma dell'articolo 75, paragrafo 4, del regolamento e l'impegno assunto dal rappresentante del </w:t>
      </w:r>
      <w:r w:rsidRPr="00C07EE6">
        <w:lastRenderedPageBreak/>
        <w:t>Consiglio, con lettera del 10 dicembre 2025, di approvare la posizione del Parlamento europeo, in conformità dell'articolo 294, paragrafo 4, del trattato sul funzionamento dell'Unione europea,</w:t>
      </w:r>
    </w:p>
    <w:p w14:paraId="6F6B2C01" w14:textId="59DDC970" w:rsidR="006D12AC" w:rsidRPr="00C07EE6" w:rsidRDefault="006D12AC" w:rsidP="006D12AC">
      <w:pPr>
        <w:pStyle w:val="NormalHanging12a"/>
      </w:pPr>
      <w:r w:rsidRPr="00C07EE6">
        <w:t>–</w:t>
      </w:r>
      <w:r w:rsidRPr="00C07EE6">
        <w:tab/>
        <w:t>visto l'articolo </w:t>
      </w:r>
      <w:r w:rsidR="00306F39" w:rsidRPr="00C07EE6">
        <w:t>60</w:t>
      </w:r>
      <w:r w:rsidRPr="00C07EE6">
        <w:t xml:space="preserve"> del suo regolamento,</w:t>
      </w:r>
    </w:p>
    <w:p w14:paraId="7D84069D" w14:textId="77777777" w:rsidR="006D12AC" w:rsidRPr="00C07EE6" w:rsidRDefault="006D12AC" w:rsidP="006D12AC">
      <w:pPr>
        <w:pStyle w:val="NormalHanging12a"/>
      </w:pPr>
      <w:r w:rsidRPr="00C07EE6">
        <w:t>–</w:t>
      </w:r>
      <w:r w:rsidRPr="00C07EE6">
        <w:tab/>
        <w:t>visto il parere della commissione per il controllo dei bilanci,</w:t>
      </w:r>
    </w:p>
    <w:p w14:paraId="4CFEB6BC" w14:textId="77777777" w:rsidR="006D12AC" w:rsidRPr="00C07EE6" w:rsidRDefault="006D12AC" w:rsidP="006D12AC">
      <w:pPr>
        <w:pStyle w:val="NormalHanging12a"/>
      </w:pPr>
      <w:r w:rsidRPr="00C07EE6">
        <w:t>–</w:t>
      </w:r>
      <w:r w:rsidRPr="00C07EE6">
        <w:tab/>
        <w:t>vista la relazione della commissione per le libertà civili, la giustizia e gli affari interni (A9-0048/2024),</w:t>
      </w:r>
    </w:p>
    <w:p w14:paraId="62B53452" w14:textId="77777777" w:rsidR="006D12AC" w:rsidRPr="00C07EE6" w:rsidRDefault="006D12AC" w:rsidP="006D12AC">
      <w:pPr>
        <w:pStyle w:val="NormalHanging12a"/>
      </w:pPr>
      <w:r w:rsidRPr="00C07EE6">
        <w:t>1.</w:t>
      </w:r>
      <w:r w:rsidRPr="00C07EE6">
        <w:tab/>
        <w:t xml:space="preserve">adotta la posizione in prima lettura figurante </w:t>
      </w:r>
      <w:proofErr w:type="gramStart"/>
      <w:r w:rsidRPr="00C07EE6">
        <w:t>in appresso</w:t>
      </w:r>
      <w:proofErr w:type="gramEnd"/>
      <w:r w:rsidRPr="00C07EE6">
        <w:t xml:space="preserve">; </w:t>
      </w:r>
    </w:p>
    <w:p w14:paraId="5CA50873" w14:textId="77777777" w:rsidR="006D12AC" w:rsidRPr="00C07EE6" w:rsidRDefault="006D12AC" w:rsidP="006D12AC">
      <w:pPr>
        <w:pStyle w:val="NormalHanging12a"/>
      </w:pPr>
      <w:r w:rsidRPr="00C07EE6">
        <w:t>2.</w:t>
      </w:r>
      <w:r w:rsidRPr="00C07EE6">
        <w:tab/>
        <w:t>chiede alla Commissione di presentargli nuovamente la proposta qualora la sostituisca, la modifichi sostanzialmente o intenda modificarla sostanzialmente;</w:t>
      </w:r>
    </w:p>
    <w:p w14:paraId="42421BBD" w14:textId="77777777" w:rsidR="006D12AC" w:rsidRPr="00C07EE6" w:rsidRDefault="006D12AC" w:rsidP="006D12AC">
      <w:pPr>
        <w:pStyle w:val="NormalHanging12a"/>
      </w:pPr>
      <w:r w:rsidRPr="00C07EE6">
        <w:t>3.</w:t>
      </w:r>
      <w:r w:rsidRPr="00C07EE6">
        <w:tab/>
        <w:t>incarica la sua Presidente di trasmettere la posizione del Parlamento al Consiglio e alla Commissione nonché ai parlamenti nazionali.</w:t>
      </w:r>
    </w:p>
    <w:p w14:paraId="13FE81A5" w14:textId="77777777" w:rsidR="00367105" w:rsidRPr="00C07EE6" w:rsidRDefault="00367105" w:rsidP="006D12AC">
      <w:pPr>
        <w:pStyle w:val="AMNumberTabs0"/>
        <w:keepNext/>
        <w:rPr>
          <w:rStyle w:val="HideTWBExt"/>
          <w:b w:val="0"/>
          <w:color w:val="auto"/>
        </w:rPr>
        <w:sectPr w:rsidR="00367105" w:rsidRPr="00C07EE6" w:rsidSect="00C8765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76F6B1A" w14:textId="2058C21F" w:rsidR="003E6803" w:rsidRPr="00C07EE6" w:rsidRDefault="003E6803" w:rsidP="003E6803">
      <w:pPr>
        <w:spacing w:before="240"/>
        <w:rPr>
          <w:b/>
        </w:rPr>
      </w:pPr>
      <w:r w:rsidRPr="00C07EE6">
        <w:rPr>
          <w:b/>
        </w:rPr>
        <w:lastRenderedPageBreak/>
        <w:t>P10_TC1-COD(2023)0135</w:t>
      </w:r>
    </w:p>
    <w:p w14:paraId="02C29B61" w14:textId="081BD49D" w:rsidR="008701B3" w:rsidRPr="00C07EE6" w:rsidRDefault="003E6803" w:rsidP="008701B3">
      <w:pPr>
        <w:spacing w:before="360" w:after="360"/>
        <w:rPr>
          <w:rFonts w:eastAsia="Calibri"/>
          <w:b/>
          <w:szCs w:val="22"/>
          <w:lang w:eastAsia="en-US"/>
        </w:rPr>
      </w:pPr>
      <w:r w:rsidRPr="00C07EE6">
        <w:rPr>
          <w:b/>
        </w:rPr>
        <w:t xml:space="preserve">Posizione del Parlamento europeo definita in prima lettura il 26 marzo 2026 in vista dell'adozione della direttiva (UE) 2026/... del Parlamento europeo e del Consiglio </w:t>
      </w:r>
      <w:r w:rsidR="008701B3" w:rsidRPr="00C07EE6">
        <w:rPr>
          <w:rFonts w:eastAsia="Calibri"/>
          <w:b/>
          <w:szCs w:val="22"/>
          <w:lang w:eastAsia="en-US"/>
        </w:rPr>
        <w:t>sulla lotta contro la corruzione, che sostituisce la decisione quadro 2003/568/GAI del Consiglio e la convenzione relativa alla lotta contro la corruzione nella quale sono coinvolti funzionari delle Comunità europee o degli Stati membri dell'Unione europea, e che modifica la direttiva (UE) 2017/1371 del Parlamento europeo e del Consiglio</w:t>
      </w:r>
    </w:p>
    <w:p w14:paraId="3EF5CC5A" w14:textId="5C0F9AE0" w:rsidR="00975D5D" w:rsidRPr="00C07EE6" w:rsidRDefault="00975D5D" w:rsidP="00975D5D">
      <w:pPr>
        <w:rPr>
          <w:i/>
        </w:rPr>
      </w:pPr>
      <w:r w:rsidRPr="00C07EE6">
        <w:rPr>
          <w:i/>
        </w:rPr>
        <w:t>(Dato l'accordo tra il Parlamento e il Consiglio, la posizione del Parlamento corrisponde all'atto legislativo finale, la direttiva (UE) 2026/1021.)</w:t>
      </w:r>
    </w:p>
    <w:p w14:paraId="6B39B95C" w14:textId="238BC067" w:rsidR="00E365E1" w:rsidRPr="00C07EE6" w:rsidRDefault="00E365E1" w:rsidP="008701B3">
      <w:pPr>
        <w:widowControl/>
        <w:tabs>
          <w:tab w:val="left" w:pos="5669"/>
        </w:tabs>
        <w:spacing w:line="360" w:lineRule="auto"/>
        <w:rPr>
          <w:rFonts w:eastAsia="Calibri"/>
          <w:i/>
          <w:szCs w:val="22"/>
          <w:lang w:eastAsia="en-US"/>
        </w:rPr>
      </w:pPr>
    </w:p>
    <w:sectPr w:rsidR="00E365E1" w:rsidRPr="00C07EE6" w:rsidSect="00C8765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3EA1E5" w14:textId="77777777" w:rsidR="005638A7" w:rsidRPr="00C8765B" w:rsidRDefault="005638A7">
      <w:r w:rsidRPr="00C8765B">
        <w:separator/>
      </w:r>
    </w:p>
  </w:endnote>
  <w:endnote w:type="continuationSeparator" w:id="0">
    <w:p w14:paraId="7D92EA6F" w14:textId="77777777" w:rsidR="005638A7" w:rsidRPr="00C8765B" w:rsidRDefault="005638A7">
      <w:r w:rsidRPr="00C876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C9921" w14:textId="77777777" w:rsidR="00064002" w:rsidRPr="00C8765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4DBE3F" w14:textId="77777777" w:rsidR="00064002" w:rsidRPr="00C8765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83FECA" w14:textId="77777777" w:rsidR="00064002" w:rsidRPr="00C8765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E0908" w14:textId="77777777" w:rsidR="005638A7" w:rsidRPr="00C8765B" w:rsidRDefault="005638A7">
      <w:r w:rsidRPr="00C8765B">
        <w:separator/>
      </w:r>
    </w:p>
  </w:footnote>
  <w:footnote w:type="continuationSeparator" w:id="0">
    <w:p w14:paraId="692FF8F5" w14:textId="77777777" w:rsidR="005638A7" w:rsidRPr="00C8765B" w:rsidRDefault="005638A7">
      <w:r w:rsidRPr="00C8765B">
        <w:continuationSeparator/>
      </w:r>
    </w:p>
  </w:footnote>
  <w:footnote w:id="1">
    <w:p w14:paraId="12D44174" w14:textId="63E36F0E" w:rsidR="004758B3" w:rsidRPr="00B12E2F" w:rsidRDefault="004758B3" w:rsidP="00B12E2F">
      <w:pPr>
        <w:pStyle w:val="FootnoteText"/>
        <w:ind w:left="567" w:hanging="567"/>
        <w:rPr>
          <w:sz w:val="24"/>
          <w:szCs w:val="24"/>
          <w:lang w:val="fi-FI"/>
        </w:rPr>
      </w:pPr>
      <w:r w:rsidRPr="00B12E2F">
        <w:rPr>
          <w:rStyle w:val="FootnoteReference"/>
          <w:sz w:val="24"/>
          <w:szCs w:val="24"/>
        </w:rPr>
        <w:footnoteRef/>
      </w:r>
      <w:r w:rsidRPr="00B12E2F">
        <w:rPr>
          <w:sz w:val="24"/>
          <w:szCs w:val="24"/>
          <w:lang w:val="fi-FI"/>
        </w:rPr>
        <w:t xml:space="preserve"> </w:t>
      </w:r>
      <w:r w:rsidRPr="00B12E2F">
        <w:rPr>
          <w:sz w:val="24"/>
          <w:szCs w:val="24"/>
          <w:lang w:val="fi-FI"/>
        </w:rPr>
        <w:tab/>
        <w:t xml:space="preserve">GU C, C/2024/886, 6.2.2024, ELI: </w:t>
      </w:r>
      <w:hyperlink r:id="rId1" w:history="1">
        <w:r w:rsidR="006912C4">
          <w:rPr>
            <w:rStyle w:val="Hyperlink"/>
            <w:sz w:val="24"/>
            <w:szCs w:val="24"/>
            <w:lang w:val="fi-FI"/>
          </w:rPr>
          <w:t>http://data.europa.eu/eli/C/2024/886/oj</w:t>
        </w:r>
      </w:hyperlink>
      <w:r w:rsidRPr="00B12E2F">
        <w:rPr>
          <w:sz w:val="24"/>
          <w:szCs w:val="24"/>
          <w:lang w:val="fi-FI"/>
        </w:rPr>
        <w:t>.</w:t>
      </w:r>
    </w:p>
  </w:footnote>
  <w:footnote w:id="2">
    <w:p w14:paraId="56E582E2" w14:textId="1B96D65D" w:rsidR="004758B3" w:rsidRPr="00B12E2F" w:rsidRDefault="004758B3" w:rsidP="004758B3">
      <w:pPr>
        <w:pStyle w:val="FootnoteText"/>
        <w:ind w:left="567" w:hanging="567"/>
        <w:rPr>
          <w:sz w:val="24"/>
          <w:szCs w:val="24"/>
          <w:lang w:val="fi-FI"/>
        </w:rPr>
      </w:pPr>
      <w:r w:rsidRPr="00B12E2F">
        <w:rPr>
          <w:rStyle w:val="FootnoteReference"/>
          <w:sz w:val="24"/>
          <w:szCs w:val="24"/>
        </w:rPr>
        <w:footnoteRef/>
      </w:r>
      <w:r w:rsidRPr="00B12E2F">
        <w:rPr>
          <w:sz w:val="24"/>
          <w:szCs w:val="24"/>
          <w:lang w:val="fi-FI"/>
        </w:rPr>
        <w:t xml:space="preserve"> </w:t>
      </w:r>
      <w:r w:rsidRPr="00B12E2F">
        <w:rPr>
          <w:sz w:val="24"/>
          <w:szCs w:val="24"/>
          <w:lang w:val="fi-FI"/>
        </w:rPr>
        <w:tab/>
        <w:t xml:space="preserve">GU </w:t>
      </w:r>
      <w:r w:rsidR="006912C4" w:rsidRPr="006912C4">
        <w:rPr>
          <w:sz w:val="24"/>
          <w:szCs w:val="24"/>
          <w:lang w:val="fi-FI"/>
        </w:rPr>
        <w:t xml:space="preserve">C, C/2024/1048, 9.2.2024, ELI: </w:t>
      </w:r>
      <w:hyperlink r:id="rId2" w:history="1">
        <w:r w:rsidR="006912C4">
          <w:rPr>
            <w:rStyle w:val="Hyperlink"/>
            <w:sz w:val="24"/>
            <w:szCs w:val="24"/>
            <w:lang w:val="fi-FI"/>
          </w:rPr>
          <w:t>http://data.europa.eu/eli/C/2024/1048/oj</w:t>
        </w:r>
      </w:hyperlink>
      <w:r w:rsidRPr="00B12E2F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A795C" w14:textId="77777777" w:rsidR="00064002" w:rsidRPr="00C8765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B9CD9B" w14:textId="77777777" w:rsidR="00064002" w:rsidRPr="00C8765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1D5EF" w14:textId="77777777" w:rsidR="00064002" w:rsidRPr="00C8765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5" w15:restartNumberingAfterBreak="0">
    <w:nsid w:val="0F9E5611"/>
    <w:multiLevelType w:val="multilevel"/>
    <w:tmpl w:val="FFFFFFFF"/>
    <w:lvl w:ilvl="0">
      <w:start w:val="1"/>
      <w:numFmt w:val="upperLetter"/>
      <w:pStyle w:val="Heading1new"/>
      <w:lvlText w:val="%1."/>
      <w:lvlJc w:val="left"/>
      <w:pPr>
        <w:ind w:left="710"/>
      </w:pPr>
      <w:rPr>
        <w:rFonts w:cs="Times New Roman" w:hint="default"/>
      </w:rPr>
    </w:lvl>
    <w:lvl w:ilvl="1">
      <w:start w:val="1"/>
      <w:numFmt w:val="decimal"/>
      <w:pStyle w:val="Heading2new"/>
      <w:lvlText w:val="%1.%2."/>
      <w:lvlJc w:val="left"/>
      <w:pPr>
        <w:ind w:left="1844"/>
      </w:pPr>
      <w:rPr>
        <w:rFonts w:cs="Times New Roman" w:hint="default"/>
        <w:b w:val="0"/>
      </w:rPr>
    </w:lvl>
    <w:lvl w:ilvl="2">
      <w:start w:val="1"/>
      <w:numFmt w:val="decimal"/>
      <w:pStyle w:val="Heading3new"/>
      <w:lvlText w:val="%1.%2.%3."/>
      <w:lvlJc w:val="left"/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3">
      <w:start w:val="1"/>
      <w:numFmt w:val="decimal"/>
      <w:pStyle w:val="Heading4new"/>
      <w:lvlText w:val="%1.%2.%3.%4."/>
      <w:lvlJc w:val="left"/>
      <w:pPr>
        <w:ind w:left="425"/>
      </w:pPr>
      <w:rPr>
        <w:rFonts w:cs="Times New Roman" w:hint="default"/>
      </w:rPr>
    </w:lvl>
    <w:lvl w:ilvl="4">
      <w:start w:val="1"/>
      <w:numFmt w:val="decimal"/>
      <w:pStyle w:val="Heading5new"/>
      <w:lvlText w:val="%1.%2.%3.%4.%5."/>
      <w:lvlJc w:val="left"/>
      <w:rPr>
        <w:rFonts w:cs="Times New Roman" w:hint="default"/>
      </w:rPr>
    </w:lvl>
    <w:lvl w:ilvl="5">
      <w:start w:val="1"/>
      <w:numFmt w:val="decimal"/>
      <w:lvlText w:val="%1.%2.%3.%4.%5.%6."/>
      <w:lvlJc w:val="left"/>
      <w:rPr>
        <w:rFonts w:cs="Times New Roman" w:hint="default"/>
      </w:rPr>
    </w:lvl>
    <w:lvl w:ilvl="6">
      <w:start w:val="1"/>
      <w:numFmt w:val="decimal"/>
      <w:lvlText w:val="%1.%2.%3.%4.%5.%6.%7."/>
      <w:lvlJc w:val="left"/>
      <w:rPr>
        <w:rFonts w:cs="Times New Roman" w:hint="default"/>
      </w:rPr>
    </w:lvl>
    <w:lvl w:ilvl="7">
      <w:start w:val="1"/>
      <w:numFmt w:val="decimal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rPr>
        <w:rFonts w:cs="Times New Roman" w:hint="default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0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1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2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3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</w:rPr>
    </w:lvl>
  </w:abstractNum>
  <w:abstractNum w:abstractNumId="15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6" w15:restartNumberingAfterBreak="0">
    <w:nsid w:val="711167E2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7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8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9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num w:numId="1" w16cid:durableId="1853182141">
    <w:abstractNumId w:val="0"/>
  </w:num>
  <w:num w:numId="2" w16cid:durableId="341050566">
    <w:abstractNumId w:val="9"/>
  </w:num>
  <w:num w:numId="3" w16cid:durableId="1700737717">
    <w:abstractNumId w:val="4"/>
  </w:num>
  <w:num w:numId="4" w16cid:durableId="350881755">
    <w:abstractNumId w:val="11"/>
  </w:num>
  <w:num w:numId="5" w16cid:durableId="338505081">
    <w:abstractNumId w:val="13"/>
  </w:num>
  <w:num w:numId="6" w16cid:durableId="515118634">
    <w:abstractNumId w:val="12"/>
  </w:num>
  <w:num w:numId="7" w16cid:durableId="1349259835">
    <w:abstractNumId w:val="18"/>
  </w:num>
  <w:num w:numId="8" w16cid:durableId="800346491">
    <w:abstractNumId w:val="10"/>
  </w:num>
  <w:num w:numId="9" w16cid:durableId="734818230">
    <w:abstractNumId w:val="7"/>
  </w:num>
  <w:num w:numId="10" w16cid:durableId="1132820010">
    <w:abstractNumId w:val="19"/>
  </w:num>
  <w:num w:numId="11" w16cid:durableId="156457945">
    <w:abstractNumId w:val="8"/>
  </w:num>
  <w:num w:numId="12" w16cid:durableId="215555032">
    <w:abstractNumId w:val="2"/>
  </w:num>
  <w:num w:numId="13" w16cid:durableId="2077626306">
    <w:abstractNumId w:val="1"/>
  </w:num>
  <w:num w:numId="14" w16cid:durableId="428815725">
    <w:abstractNumId w:val="17"/>
  </w:num>
  <w:num w:numId="15" w16cid:durableId="1584758444">
    <w:abstractNumId w:val="15"/>
  </w:num>
  <w:num w:numId="16" w16cid:durableId="1568107410">
    <w:abstractNumId w:val="14"/>
  </w:num>
  <w:num w:numId="17" w16cid:durableId="904678922">
    <w:abstractNumId w:val="3"/>
  </w:num>
  <w:num w:numId="18" w16cid:durableId="112257633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966156653">
    <w:abstractNumId w:val="5"/>
  </w:num>
  <w:num w:numId="20" w16cid:durableId="1023554113">
    <w:abstractNumId w:val="6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9-0048/2024"/>
    <w:docVar w:name="dvlangue" w:val="IT"/>
    <w:docVar w:name="dvnumam" w:val="0"/>
    <w:docVar w:name="dvpe" w:val="753.573"/>
    <w:docVar w:name="dvrapporteur" w:val="Relatrice: "/>
    <w:docVar w:name="dvstar" w:val="***I"/>
    <w:docVar w:name="dvtitre" w:val="Risoluzione legislativa del Parlamento europeo del ... marzo 2026 sulla proposta di direttiva del Parlamento europeo e del Consiglio sulla lotta contro la corruzione, che sostituisce la decisione quadro 2003/568/GAI del Consiglio e la convenzione relativa alla lotta contro la corruzione nella quale sono coinvolti funzionari delle Comunità europee o degli Stati membri dell'Unione europea, e che modifica la direttiva (UE) 2017/1371 del Parlamento europeo e del Consiglio(COM(2023)0234 – C9-0162/2023 – 2023/0135(COD))"/>
  </w:docVars>
  <w:rsids>
    <w:rsidRoot w:val="005638A7"/>
    <w:rsid w:val="00002272"/>
    <w:rsid w:val="00064002"/>
    <w:rsid w:val="000677B9"/>
    <w:rsid w:val="000831BA"/>
    <w:rsid w:val="000A42CC"/>
    <w:rsid w:val="000E7DD9"/>
    <w:rsid w:val="000F07E7"/>
    <w:rsid w:val="0010095E"/>
    <w:rsid w:val="00125B37"/>
    <w:rsid w:val="00164F9B"/>
    <w:rsid w:val="00187494"/>
    <w:rsid w:val="001926C4"/>
    <w:rsid w:val="001F32AE"/>
    <w:rsid w:val="002767FF"/>
    <w:rsid w:val="00282C93"/>
    <w:rsid w:val="002B18FE"/>
    <w:rsid w:val="002B5493"/>
    <w:rsid w:val="00306F39"/>
    <w:rsid w:val="00343214"/>
    <w:rsid w:val="00361C00"/>
    <w:rsid w:val="00367105"/>
    <w:rsid w:val="00395FA1"/>
    <w:rsid w:val="003E0C6D"/>
    <w:rsid w:val="003E15D4"/>
    <w:rsid w:val="003E6803"/>
    <w:rsid w:val="00411CCE"/>
    <w:rsid w:val="0041666E"/>
    <w:rsid w:val="00421060"/>
    <w:rsid w:val="00471C19"/>
    <w:rsid w:val="004758B3"/>
    <w:rsid w:val="004867E3"/>
    <w:rsid w:val="00494A28"/>
    <w:rsid w:val="004C0004"/>
    <w:rsid w:val="004C5D52"/>
    <w:rsid w:val="0050519A"/>
    <w:rsid w:val="005072A1"/>
    <w:rsid w:val="00511EC7"/>
    <w:rsid w:val="00514517"/>
    <w:rsid w:val="00545827"/>
    <w:rsid w:val="00560270"/>
    <w:rsid w:val="005638A7"/>
    <w:rsid w:val="005C2568"/>
    <w:rsid w:val="005F1B17"/>
    <w:rsid w:val="005F42E6"/>
    <w:rsid w:val="006037C0"/>
    <w:rsid w:val="006631B6"/>
    <w:rsid w:val="00680577"/>
    <w:rsid w:val="006912C4"/>
    <w:rsid w:val="006B19AE"/>
    <w:rsid w:val="006D12AC"/>
    <w:rsid w:val="006F74FA"/>
    <w:rsid w:val="00731ADD"/>
    <w:rsid w:val="00734777"/>
    <w:rsid w:val="00740B4C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01B3"/>
    <w:rsid w:val="00880CF2"/>
    <w:rsid w:val="00881A7B"/>
    <w:rsid w:val="008840E5"/>
    <w:rsid w:val="00887B3E"/>
    <w:rsid w:val="008C2AC6"/>
    <w:rsid w:val="00930C23"/>
    <w:rsid w:val="0093193B"/>
    <w:rsid w:val="009509D8"/>
    <w:rsid w:val="00950B64"/>
    <w:rsid w:val="00975D5D"/>
    <w:rsid w:val="00981893"/>
    <w:rsid w:val="00A02F07"/>
    <w:rsid w:val="00A1687D"/>
    <w:rsid w:val="00A43E52"/>
    <w:rsid w:val="00A4678D"/>
    <w:rsid w:val="00A778C7"/>
    <w:rsid w:val="00AB441E"/>
    <w:rsid w:val="00AB6293"/>
    <w:rsid w:val="00AE0928"/>
    <w:rsid w:val="00AF3B82"/>
    <w:rsid w:val="00B12E2F"/>
    <w:rsid w:val="00B12E95"/>
    <w:rsid w:val="00B22876"/>
    <w:rsid w:val="00B558F0"/>
    <w:rsid w:val="00B815C1"/>
    <w:rsid w:val="00BB0AFC"/>
    <w:rsid w:val="00BD48FE"/>
    <w:rsid w:val="00BD7BD8"/>
    <w:rsid w:val="00BE6ADC"/>
    <w:rsid w:val="00C05BFE"/>
    <w:rsid w:val="00C07EE6"/>
    <w:rsid w:val="00C23CD4"/>
    <w:rsid w:val="00C61C0C"/>
    <w:rsid w:val="00C8765B"/>
    <w:rsid w:val="00C941CB"/>
    <w:rsid w:val="00CC2357"/>
    <w:rsid w:val="00CF071A"/>
    <w:rsid w:val="00D058B8"/>
    <w:rsid w:val="00D42B9B"/>
    <w:rsid w:val="00D45913"/>
    <w:rsid w:val="00D56C11"/>
    <w:rsid w:val="00D834A0"/>
    <w:rsid w:val="00D872DF"/>
    <w:rsid w:val="00D91E21"/>
    <w:rsid w:val="00DA7FCD"/>
    <w:rsid w:val="00DC7F33"/>
    <w:rsid w:val="00E365E1"/>
    <w:rsid w:val="00E378A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7FB9B3"/>
  <w15:chartTrackingRefBased/>
  <w15:docId w15:val="{779208D9-695E-46D0-A86B-65B530AB0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 w:qFormat="1"/>
    <w:lsdException w:name="endnote reference" w:uiPriority="99"/>
    <w:lsdException w:name="List Bullet 5" w:uiPriority="99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Exposant 3 Point,Footnote,Footnote Reference Number,Footnote Reference Superscript,Footnote Reference_LVL6,Footnote Reference_LVL61,Footnote Reference_LVL62,Footnote reference number,Footnote symbol,Ref,Times 10 Point,note TESI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6D12A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12A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12A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12A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12A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12AC"/>
    <w:rPr>
      <w:i/>
      <w:sz w:val="22"/>
      <w:lang w:val="it-IT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12AC"/>
    <w:rPr>
      <w:rFonts w:ascii="Arial" w:hAnsi="Arial"/>
      <w:sz w:val="24"/>
      <w:lang w:val="it-IT"/>
    </w:rPr>
  </w:style>
  <w:style w:type="character" w:customStyle="1" w:styleId="Heading8Char">
    <w:name w:val="Heading 8 Char"/>
    <w:basedOn w:val="DefaultParagraphFont"/>
    <w:link w:val="Heading8"/>
    <w:semiHidden/>
    <w:rsid w:val="006D12AC"/>
    <w:rPr>
      <w:rFonts w:ascii="Arial" w:hAnsi="Arial"/>
      <w:i/>
      <w:sz w:val="24"/>
      <w:lang w:val="it-IT"/>
    </w:rPr>
  </w:style>
  <w:style w:type="character" w:customStyle="1" w:styleId="Heading9Char">
    <w:name w:val="Heading 9 Char"/>
    <w:basedOn w:val="DefaultParagraphFont"/>
    <w:link w:val="Heading9"/>
    <w:semiHidden/>
    <w:rsid w:val="006D12AC"/>
    <w:rPr>
      <w:rFonts w:ascii="Arial" w:hAnsi="Arial"/>
      <w:b/>
      <w:i/>
      <w:sz w:val="18"/>
      <w:lang w:val="it-IT"/>
    </w:rPr>
  </w:style>
  <w:style w:type="paragraph" w:customStyle="1" w:styleId="EPFooter2">
    <w:name w:val="EPFooter2"/>
    <w:basedOn w:val="Normal"/>
    <w:next w:val="Normal"/>
    <w:rsid w:val="006D12A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styleId="TOCHeading">
    <w:name w:val="TOC Heading"/>
    <w:basedOn w:val="Normal"/>
    <w:next w:val="TOCPage"/>
    <w:uiPriority w:val="39"/>
    <w:qFormat/>
    <w:rsid w:val="006D12AC"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rsid w:val="006D12A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6D12AC"/>
    <w:pPr>
      <w:spacing w:after="120"/>
    </w:pPr>
  </w:style>
  <w:style w:type="paragraph" w:customStyle="1" w:styleId="PageHeading">
    <w:name w:val="PageHeading"/>
    <w:basedOn w:val="Normal"/>
    <w:rsid w:val="006D12A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6D12AC"/>
    <w:rPr>
      <w:b/>
    </w:rPr>
  </w:style>
  <w:style w:type="paragraph" w:customStyle="1" w:styleId="NormalBold12a">
    <w:name w:val="NormalBold12a"/>
    <w:basedOn w:val="Normal"/>
    <w:rsid w:val="006D12AC"/>
    <w:pPr>
      <w:spacing w:after="240"/>
    </w:pPr>
    <w:rPr>
      <w:b/>
    </w:rPr>
  </w:style>
  <w:style w:type="paragraph" w:customStyle="1" w:styleId="AmJustText">
    <w:name w:val="AmJustText"/>
    <w:basedOn w:val="Normal"/>
    <w:rsid w:val="006D12A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6D12A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6D12AC"/>
    <w:pPr>
      <w:spacing w:after="480"/>
      <w:ind w:left="1417"/>
    </w:pPr>
  </w:style>
  <w:style w:type="paragraph" w:customStyle="1" w:styleId="CoverNormal">
    <w:name w:val="CoverNormal"/>
    <w:basedOn w:val="Normal"/>
    <w:rsid w:val="006D12AC"/>
    <w:pPr>
      <w:ind w:left="1418"/>
    </w:pPr>
  </w:style>
  <w:style w:type="paragraph" w:customStyle="1" w:styleId="AmCrossRef">
    <w:name w:val="AmCrossRef"/>
    <w:basedOn w:val="Normal"/>
    <w:rsid w:val="006D12A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6D12A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6D12A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6D12A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6D12A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6D12AC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6D12A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12AC"/>
    <w:rPr>
      <w:sz w:val="24"/>
      <w:lang w:val="it-IT"/>
    </w:rPr>
  </w:style>
  <w:style w:type="paragraph" w:customStyle="1" w:styleId="AmOrLang">
    <w:name w:val="AmOrLang"/>
    <w:basedOn w:val="Normal"/>
    <w:rsid w:val="006D12A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6D12A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6D12A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6D12AC"/>
    <w:pPr>
      <w:spacing w:before="240"/>
    </w:pPr>
    <w:rPr>
      <w:b/>
    </w:rPr>
  </w:style>
  <w:style w:type="paragraph" w:customStyle="1" w:styleId="EPBody">
    <w:name w:val="EPBody"/>
    <w:basedOn w:val="Normal"/>
    <w:rsid w:val="006D12A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6D12A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6D12AC"/>
    <w:pPr>
      <w:spacing w:before="480" w:after="240"/>
    </w:pPr>
  </w:style>
  <w:style w:type="paragraph" w:customStyle="1" w:styleId="Lgendesigne">
    <w:name w:val="Légende signe"/>
    <w:basedOn w:val="Normal"/>
    <w:rsid w:val="006D12A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6D12A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6D12AC"/>
    <w:rPr>
      <w:sz w:val="18"/>
    </w:rPr>
  </w:style>
  <w:style w:type="paragraph" w:customStyle="1" w:styleId="msonormal0">
    <w:name w:val="msonormal"/>
    <w:basedOn w:val="Normal"/>
    <w:rsid w:val="006D12AC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6D12A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12AC"/>
    <w:rPr>
      <w:sz w:val="24"/>
      <w:lang w:val="it-IT"/>
    </w:rPr>
  </w:style>
  <w:style w:type="character" w:customStyle="1" w:styleId="Normal12Char">
    <w:name w:val="Normal12 Char"/>
    <w:basedOn w:val="DefaultParagraphFont"/>
    <w:link w:val="Normal12"/>
    <w:locked/>
    <w:rsid w:val="006D12AC"/>
    <w:rPr>
      <w:noProof/>
      <w:sz w:val="24"/>
    </w:rPr>
  </w:style>
  <w:style w:type="paragraph" w:customStyle="1" w:styleId="Normal12">
    <w:name w:val="Normal12"/>
    <w:basedOn w:val="Normal"/>
    <w:link w:val="Normal12Char"/>
    <w:rsid w:val="006D12AC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6D12A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6D12A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6D12A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6D12AC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D12AC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6D12AC"/>
    <w:rPr>
      <w:sz w:val="24"/>
    </w:rPr>
  </w:style>
  <w:style w:type="paragraph" w:customStyle="1" w:styleId="Normal6">
    <w:name w:val="Normal6"/>
    <w:basedOn w:val="Normal"/>
    <w:link w:val="Normal6Char"/>
    <w:rsid w:val="006D12AC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6D12AC"/>
    <w:rPr>
      <w:b/>
      <w:sz w:val="24"/>
      <w:lang w:val="it-IT"/>
    </w:rPr>
  </w:style>
  <w:style w:type="paragraph" w:customStyle="1" w:styleId="Normal12Italic">
    <w:name w:val="Normal12Italic"/>
    <w:basedOn w:val="Normal12"/>
    <w:rsid w:val="006D12AC"/>
    <w:rPr>
      <w:i/>
    </w:rPr>
  </w:style>
  <w:style w:type="paragraph" w:customStyle="1" w:styleId="JustificationTitle">
    <w:name w:val="JustificationTitle"/>
    <w:basedOn w:val="Normal"/>
    <w:next w:val="Normal12"/>
    <w:rsid w:val="006D12AC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6D12AC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6D12AC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6D12A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6D12AC"/>
    <w:pPr>
      <w:spacing w:before="240"/>
      <w:jc w:val="center"/>
    </w:pPr>
    <w:rPr>
      <w:i/>
    </w:rPr>
  </w:style>
  <w:style w:type="character" w:customStyle="1" w:styleId="Footer2Middle">
    <w:name w:val="Footer2Middle"/>
    <w:rsid w:val="006D12AC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D12AC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6D12A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6D12AC"/>
    <w:rPr>
      <w:rFonts w:ascii="Segoe UI" w:hAnsi="Segoe UI" w:cs="Segoe UI"/>
      <w:sz w:val="18"/>
      <w:szCs w:val="18"/>
      <w:lang w:val="it-IT"/>
    </w:rPr>
  </w:style>
  <w:style w:type="character" w:styleId="CommentReference">
    <w:name w:val="annotation reference"/>
    <w:basedOn w:val="DefaultParagraphFont"/>
    <w:uiPriority w:val="99"/>
    <w:qFormat/>
    <w:rsid w:val="006D12AC"/>
    <w:rPr>
      <w:sz w:val="16"/>
      <w:szCs w:val="16"/>
    </w:rPr>
  </w:style>
  <w:style w:type="paragraph" w:styleId="CommentText">
    <w:name w:val="annotation text"/>
    <w:basedOn w:val="Normal"/>
    <w:link w:val="CommentTextChar"/>
    <w:rsid w:val="006D12AC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6D12AC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6D12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6D12AC"/>
    <w:rPr>
      <w:b/>
      <w:bCs/>
      <w:lang w:val="it-IT"/>
    </w:rPr>
  </w:style>
  <w:style w:type="paragraph" w:customStyle="1" w:styleId="Normal1">
    <w:name w:val="Normal1"/>
    <w:basedOn w:val="Normal"/>
    <w:rsid w:val="006D12AC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6D12AC"/>
    <w:rPr>
      <w:sz w:val="24"/>
      <w:lang w:val="it-IT"/>
    </w:rPr>
  </w:style>
  <w:style w:type="character" w:customStyle="1" w:styleId="AmNumberTabsChar">
    <w:name w:val="AmNumberTabs Char"/>
    <w:basedOn w:val="DefaultParagraphFont"/>
    <w:link w:val="AmNumberTabs"/>
    <w:rsid w:val="006D12AC"/>
    <w:rPr>
      <w:b/>
      <w:sz w:val="24"/>
      <w:lang w:val="it-IT"/>
    </w:rPr>
  </w:style>
  <w:style w:type="character" w:customStyle="1" w:styleId="NormalBold12bChar">
    <w:name w:val="NormalBold12b Char"/>
    <w:basedOn w:val="AmNumberTabsChar"/>
    <w:link w:val="NormalBold12b"/>
    <w:rsid w:val="006D12AC"/>
    <w:rPr>
      <w:b/>
      <w:sz w:val="24"/>
      <w:lang w:val="it-IT"/>
    </w:rPr>
  </w:style>
  <w:style w:type="paragraph" w:customStyle="1" w:styleId="Normal24a">
    <w:name w:val="Normal24a"/>
    <w:basedOn w:val="Normal"/>
    <w:rsid w:val="006D12AC"/>
    <w:pPr>
      <w:spacing w:after="480"/>
    </w:pPr>
  </w:style>
  <w:style w:type="paragraph" w:customStyle="1" w:styleId="NormalBoldCenter">
    <w:name w:val="NormalBoldCenter"/>
    <w:basedOn w:val="Normal"/>
    <w:rsid w:val="006D12AC"/>
    <w:pPr>
      <w:jc w:val="center"/>
    </w:pPr>
    <w:rPr>
      <w:b/>
    </w:rPr>
  </w:style>
  <w:style w:type="paragraph" w:customStyle="1" w:styleId="Normal12a">
    <w:name w:val="Normal12a"/>
    <w:basedOn w:val="Normal"/>
    <w:rsid w:val="006D12AC"/>
    <w:pPr>
      <w:spacing w:after="240"/>
    </w:pPr>
  </w:style>
  <w:style w:type="paragraph" w:customStyle="1" w:styleId="PageHeadingNotTOC">
    <w:name w:val="PageHeadingNotTOC"/>
    <w:basedOn w:val="Normal"/>
    <w:rsid w:val="006D12A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6D12AC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6D12AC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6D12AC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6D12AC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6D12AC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6D12A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nhideWhenUsed/>
    <w:rsid w:val="006D12AC"/>
    <w:rPr>
      <w:color w:val="954F72" w:themeColor="followedHyperlink"/>
      <w:u w:val="single"/>
    </w:rPr>
  </w:style>
  <w:style w:type="paragraph" w:customStyle="1" w:styleId="Normal12Hanging">
    <w:name w:val="Normal12Hanging"/>
    <w:basedOn w:val="Normal"/>
    <w:link w:val="CharChar1"/>
    <w:qFormat/>
    <w:rsid w:val="00306F39"/>
    <w:pPr>
      <w:spacing w:after="240"/>
      <w:ind w:left="357" w:hanging="357"/>
    </w:pPr>
    <w:rPr>
      <w:snapToGrid w:val="0"/>
    </w:rPr>
  </w:style>
  <w:style w:type="character" w:customStyle="1" w:styleId="CharChar1">
    <w:name w:val="Char Char1"/>
    <w:link w:val="Normal12Hanging"/>
    <w:locked/>
    <w:rsid w:val="00306F39"/>
    <w:rPr>
      <w:snapToGrid w:val="0"/>
      <w:sz w:val="24"/>
      <w:lang w:val="it-IT"/>
    </w:rPr>
  </w:style>
  <w:style w:type="paragraph" w:customStyle="1" w:styleId="atheading20">
    <w:name w:val="atheading2"/>
    <w:basedOn w:val="Normal"/>
    <w:rsid w:val="004758B3"/>
    <w:pPr>
      <w:widowControl/>
      <w:spacing w:before="100" w:beforeAutospacing="1" w:after="100" w:afterAutospacing="1"/>
    </w:pPr>
    <w:rPr>
      <w:szCs w:val="24"/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4758B3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8701B3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8701B3"/>
    <w:pPr>
      <w:spacing w:after="240"/>
      <w:jc w:val="center"/>
    </w:pPr>
  </w:style>
  <w:style w:type="paragraph" w:customStyle="1" w:styleId="AmDateTab">
    <w:name w:val="AmDateTab"/>
    <w:basedOn w:val="Normal"/>
    <w:rsid w:val="008701B3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701B3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8701B3"/>
  </w:style>
  <w:style w:type="paragraph" w:customStyle="1" w:styleId="Langue">
    <w:name w:val="Langue"/>
    <w:basedOn w:val="Normal"/>
    <w:next w:val="Rfrenceinterne"/>
    <w:rsid w:val="008701B3"/>
    <w:pPr>
      <w:widowControl/>
      <w:spacing w:after="600"/>
      <w:jc w:val="center"/>
    </w:pPr>
    <w:rPr>
      <w:b/>
      <w:caps/>
      <w:szCs w:val="24"/>
      <w:lang w:eastAsia="de-DE"/>
    </w:rPr>
  </w:style>
  <w:style w:type="paragraph" w:customStyle="1" w:styleId="Rfrenceinterne">
    <w:name w:val="Référence interne"/>
    <w:basedOn w:val="Normal"/>
    <w:next w:val="Normal"/>
    <w:rsid w:val="008701B3"/>
    <w:pPr>
      <w:widowControl/>
      <w:spacing w:after="600"/>
      <w:jc w:val="center"/>
    </w:pPr>
    <w:rPr>
      <w:b/>
      <w:szCs w:val="24"/>
      <w:lang w:eastAsia="de-DE"/>
    </w:rPr>
  </w:style>
  <w:style w:type="paragraph" w:customStyle="1" w:styleId="HeaderCouncilLarge">
    <w:name w:val="Header Council Large"/>
    <w:basedOn w:val="Normal"/>
    <w:link w:val="HeaderCouncilLargeChar"/>
    <w:rsid w:val="008701B3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rsid w:val="008701B3"/>
    <w:rPr>
      <w:rFonts w:ascii="Times New Roman" w:hAnsi="Times New Roman" w:cs="Times New Roman"/>
      <w:sz w:val="24"/>
      <w:lang w:val="it-IT"/>
    </w:rPr>
  </w:style>
  <w:style w:type="character" w:customStyle="1" w:styleId="HeaderCouncilLargeChar">
    <w:name w:val="Header Council Large Char"/>
    <w:basedOn w:val="TechnicalBlockChar"/>
    <w:link w:val="HeaderCouncilLarge"/>
    <w:rsid w:val="008701B3"/>
    <w:rPr>
      <w:rFonts w:ascii="Times New Roman" w:eastAsia="Calibri" w:hAnsi="Times New Roman" w:cs="Times New Roman"/>
      <w:sz w:val="2"/>
      <w:szCs w:val="22"/>
      <w:lang w:val="it-IT" w:eastAsia="en-US"/>
    </w:rPr>
  </w:style>
  <w:style w:type="paragraph" w:customStyle="1" w:styleId="FooterText">
    <w:name w:val="Footer Text"/>
    <w:basedOn w:val="Normal"/>
    <w:rsid w:val="008701B3"/>
    <w:pPr>
      <w:widowControl/>
    </w:pPr>
    <w:rPr>
      <w:szCs w:val="24"/>
      <w:lang w:val="en-GB" w:eastAsia="en-US"/>
    </w:rPr>
  </w:style>
  <w:style w:type="character" w:styleId="PlaceholderText">
    <w:name w:val="Placeholder Text"/>
    <w:basedOn w:val="DefaultParagraphFont"/>
    <w:uiPriority w:val="99"/>
    <w:semiHidden/>
    <w:rsid w:val="008701B3"/>
    <w:rPr>
      <w:color w:val="808080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8701B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8701B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8701B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8701B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8701B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8701B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8701B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8701B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8701B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8701B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8701B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8701B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8701B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8701B3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8701B3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8701B3"/>
    <w:rPr>
      <w:color w:val="008000"/>
      <w:shd w:val="clear" w:color="auto" w:fill="auto"/>
    </w:rPr>
  </w:style>
  <w:style w:type="paragraph" w:customStyle="1" w:styleId="Text1">
    <w:name w:val="Text 1"/>
    <w:basedOn w:val="Normal"/>
    <w:rsid w:val="008701B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8701B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8701B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8701B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8701B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8701B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8701B3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8701B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8701B3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8701B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8701B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8701B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8701B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8701B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8701B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qFormat/>
    <w:rsid w:val="008701B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8701B3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8701B3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8701B3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8701B3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8701B3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8701B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8701B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8701B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8701B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8701B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8701B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8701B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8701B3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8701B3"/>
    <w:pPr>
      <w:widowControl/>
      <w:numPr>
        <w:numId w:val="4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8701B3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8701B3"/>
    <w:pPr>
      <w:widowControl/>
      <w:numPr>
        <w:numId w:val="6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8701B3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8701B3"/>
    <w:pPr>
      <w:widowControl/>
      <w:numPr>
        <w:numId w:val="8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qFormat/>
    <w:rsid w:val="008701B3"/>
    <w:pPr>
      <w:widowControl/>
      <w:numPr>
        <w:numId w:val="9"/>
      </w:numPr>
      <w:tabs>
        <w:tab w:val="clear" w:pos="85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8701B3"/>
    <w:pPr>
      <w:widowControl/>
      <w:numPr>
        <w:ilvl w:val="1"/>
        <w:numId w:val="9"/>
      </w:numPr>
      <w:tabs>
        <w:tab w:val="clear" w:pos="85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8701B3"/>
    <w:pPr>
      <w:widowControl/>
      <w:numPr>
        <w:ilvl w:val="2"/>
        <w:numId w:val="9"/>
      </w:numPr>
      <w:tabs>
        <w:tab w:val="clear" w:pos="85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8701B3"/>
    <w:pPr>
      <w:widowControl/>
      <w:numPr>
        <w:ilvl w:val="3"/>
        <w:numId w:val="9"/>
      </w:numPr>
      <w:tabs>
        <w:tab w:val="clear" w:pos="850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8701B3"/>
    <w:pPr>
      <w:widowControl/>
      <w:numPr>
        <w:ilvl w:val="4"/>
        <w:numId w:val="9"/>
      </w:numPr>
      <w:tabs>
        <w:tab w:val="clear" w:pos="141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8701B3"/>
    <w:pPr>
      <w:widowControl/>
      <w:numPr>
        <w:ilvl w:val="5"/>
        <w:numId w:val="9"/>
      </w:numPr>
      <w:tabs>
        <w:tab w:val="clear" w:pos="141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8701B3"/>
    <w:pPr>
      <w:widowControl/>
      <w:numPr>
        <w:ilvl w:val="6"/>
        <w:numId w:val="9"/>
      </w:numPr>
      <w:tabs>
        <w:tab w:val="clear" w:pos="141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701B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701B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701B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701B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8701B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8701B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8701B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8701B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701B3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701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701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701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8701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8701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8701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701B3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701B3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701B3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701B3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8701B3"/>
    <w:pPr>
      <w:widowControl/>
      <w:numPr>
        <w:numId w:val="10"/>
      </w:numPr>
      <w:tabs>
        <w:tab w:val="clear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8701B3"/>
    <w:pPr>
      <w:widowControl/>
      <w:numPr>
        <w:ilvl w:val="2"/>
        <w:numId w:val="10"/>
      </w:numPr>
      <w:tabs>
        <w:tab w:val="clear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8701B3"/>
    <w:pPr>
      <w:widowControl/>
      <w:numPr>
        <w:ilvl w:val="4"/>
        <w:numId w:val="10"/>
      </w:numPr>
      <w:tabs>
        <w:tab w:val="clear" w:pos="1984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8701B3"/>
    <w:pPr>
      <w:widowControl/>
      <w:numPr>
        <w:ilvl w:val="6"/>
        <w:numId w:val="10"/>
      </w:numPr>
      <w:tabs>
        <w:tab w:val="clear" w:pos="2551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8701B3"/>
    <w:pPr>
      <w:widowControl/>
      <w:numPr>
        <w:ilvl w:val="1"/>
        <w:numId w:val="10"/>
      </w:numPr>
      <w:tabs>
        <w:tab w:val="clear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8701B3"/>
    <w:pPr>
      <w:widowControl/>
      <w:numPr>
        <w:ilvl w:val="3"/>
        <w:numId w:val="10"/>
      </w:numPr>
      <w:tabs>
        <w:tab w:val="clear" w:pos="1417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8701B3"/>
    <w:pPr>
      <w:widowControl/>
      <w:numPr>
        <w:ilvl w:val="5"/>
        <w:numId w:val="10"/>
      </w:numPr>
      <w:tabs>
        <w:tab w:val="clear" w:pos="1984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8701B3"/>
    <w:pPr>
      <w:widowControl/>
      <w:numPr>
        <w:ilvl w:val="7"/>
        <w:numId w:val="10"/>
      </w:numPr>
      <w:tabs>
        <w:tab w:val="clear" w:pos="2551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8701B3"/>
    <w:pPr>
      <w:widowControl/>
      <w:numPr>
        <w:ilvl w:val="8"/>
        <w:numId w:val="10"/>
      </w:numPr>
      <w:tabs>
        <w:tab w:val="clear" w:pos="3118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8701B3"/>
    <w:pPr>
      <w:widowControl/>
      <w:numPr>
        <w:numId w:val="11"/>
      </w:numPr>
      <w:tabs>
        <w:tab w:val="clear" w:pos="850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8701B3"/>
    <w:pPr>
      <w:widowControl/>
      <w:numPr>
        <w:numId w:val="12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8701B3"/>
    <w:pPr>
      <w:widowControl/>
      <w:numPr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8701B3"/>
    <w:pPr>
      <w:widowControl/>
      <w:numPr>
        <w:numId w:val="14"/>
      </w:numPr>
      <w:tabs>
        <w:tab w:val="clear" w:pos="255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8701B3"/>
    <w:pPr>
      <w:widowControl/>
      <w:numPr>
        <w:numId w:val="15"/>
      </w:numPr>
      <w:tabs>
        <w:tab w:val="clear" w:pos="311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8701B3"/>
    <w:pPr>
      <w:widowControl/>
      <w:numPr>
        <w:numId w:val="16"/>
      </w:numPr>
      <w:tabs>
        <w:tab w:val="clear" w:pos="368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8701B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8701B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8701B3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8701B3"/>
    <w:pPr>
      <w:widowControl/>
      <w:numPr>
        <w:numId w:val="17"/>
      </w:numPr>
      <w:tabs>
        <w:tab w:val="clear" w:pos="850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701B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link w:val="FaitChar"/>
    <w:rsid w:val="008701B3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701B3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701B3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701B3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701B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701B3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8701B3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8701B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701B3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8701B3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8701B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8701B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8701B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8701B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8701B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8701B3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8701B3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8701B3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8701B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8701B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8701B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8701B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8701B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8701B3"/>
    <w:pPr>
      <w:spacing w:before="240"/>
    </w:pPr>
  </w:style>
  <w:style w:type="paragraph" w:customStyle="1" w:styleId="Accordtitre">
    <w:name w:val="Accord titre"/>
    <w:basedOn w:val="Normal"/>
    <w:rsid w:val="008701B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8701B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8701B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8701B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701B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701B3"/>
    <w:pPr>
      <w:spacing w:after="240"/>
    </w:pPr>
  </w:style>
  <w:style w:type="paragraph" w:customStyle="1" w:styleId="Annexetitre">
    <w:name w:val="Annexe titre"/>
    <w:basedOn w:val="Normal"/>
    <w:next w:val="Normal"/>
    <w:rsid w:val="008701B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8701B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8701B3"/>
    <w:pPr>
      <w:widowControl/>
    </w:pPr>
    <w:rPr>
      <w:sz w:val="20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8701B3"/>
    <w:rPr>
      <w:lang w:val="it-IT"/>
    </w:rPr>
  </w:style>
  <w:style w:type="character" w:styleId="EndnoteReference">
    <w:name w:val="endnote reference"/>
    <w:basedOn w:val="DefaultParagraphFont"/>
    <w:uiPriority w:val="99"/>
    <w:unhideWhenUsed/>
    <w:rsid w:val="008701B3"/>
    <w:rPr>
      <w:shd w:val="clear" w:color="auto" w:fill="auto"/>
      <w:vertAlign w:val="superscript"/>
    </w:rPr>
  </w:style>
  <w:style w:type="paragraph" w:customStyle="1" w:styleId="ListBullet1">
    <w:name w:val="List Bullet1"/>
    <w:basedOn w:val="Normal"/>
    <w:next w:val="ListBullet"/>
    <w:uiPriority w:val="99"/>
    <w:semiHidden/>
    <w:unhideWhenUsed/>
    <w:rsid w:val="008701B3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customStyle="1" w:styleId="ListBullet21">
    <w:name w:val="List Bullet 21"/>
    <w:basedOn w:val="Normal"/>
    <w:next w:val="ListBullet2"/>
    <w:uiPriority w:val="99"/>
    <w:semiHidden/>
    <w:unhideWhenUsed/>
    <w:rsid w:val="008701B3"/>
    <w:pPr>
      <w:widowControl/>
      <w:tabs>
        <w:tab w:val="num" w:pos="1440"/>
      </w:tabs>
      <w:spacing w:before="120" w:after="120" w:line="360" w:lineRule="auto"/>
      <w:ind w:left="1440" w:hanging="360"/>
      <w:contextualSpacing/>
    </w:pPr>
    <w:rPr>
      <w:rFonts w:eastAsia="Calibri"/>
      <w:szCs w:val="22"/>
      <w:lang w:eastAsia="en-US"/>
    </w:rPr>
  </w:style>
  <w:style w:type="paragraph" w:customStyle="1" w:styleId="ListBullet31">
    <w:name w:val="List Bullet 31"/>
    <w:basedOn w:val="Normal"/>
    <w:next w:val="ListBullet3"/>
    <w:uiPriority w:val="99"/>
    <w:semiHidden/>
    <w:unhideWhenUsed/>
    <w:rsid w:val="008701B3"/>
    <w:pPr>
      <w:widowControl/>
      <w:tabs>
        <w:tab w:val="num" w:pos="1800"/>
      </w:tabs>
      <w:spacing w:before="120" w:after="120" w:line="360" w:lineRule="auto"/>
      <w:ind w:left="1800" w:hanging="360"/>
      <w:contextualSpacing/>
    </w:pPr>
    <w:rPr>
      <w:rFonts w:eastAsia="Calibri"/>
      <w:szCs w:val="22"/>
      <w:lang w:eastAsia="en-US"/>
    </w:rPr>
  </w:style>
  <w:style w:type="paragraph" w:customStyle="1" w:styleId="ListBullet41">
    <w:name w:val="List Bullet 41"/>
    <w:basedOn w:val="Normal"/>
    <w:next w:val="ListBullet4"/>
    <w:uiPriority w:val="99"/>
    <w:semiHidden/>
    <w:unhideWhenUsed/>
    <w:rsid w:val="008701B3"/>
    <w:pPr>
      <w:widowControl/>
      <w:tabs>
        <w:tab w:val="num" w:pos="1800"/>
      </w:tabs>
      <w:spacing w:before="120" w:after="120" w:line="360" w:lineRule="auto"/>
      <w:ind w:left="1800" w:hanging="360"/>
      <w:contextualSpacing/>
    </w:pPr>
    <w:rPr>
      <w:rFonts w:eastAsia="Calibri"/>
      <w:szCs w:val="22"/>
      <w:lang w:eastAsia="en-US"/>
    </w:rPr>
  </w:style>
  <w:style w:type="paragraph" w:customStyle="1" w:styleId="ListNumber1">
    <w:name w:val="List Number1"/>
    <w:basedOn w:val="Normal"/>
    <w:next w:val="ListNumber"/>
    <w:uiPriority w:val="99"/>
    <w:unhideWhenUsed/>
    <w:rsid w:val="008701B3"/>
    <w:pPr>
      <w:widowControl/>
      <w:spacing w:before="120" w:after="120" w:line="360" w:lineRule="auto"/>
      <w:ind w:left="720" w:hanging="360"/>
      <w:contextualSpacing/>
    </w:pPr>
    <w:rPr>
      <w:rFonts w:eastAsia="Calibri"/>
      <w:szCs w:val="22"/>
      <w:lang w:eastAsia="en-US"/>
    </w:rPr>
  </w:style>
  <w:style w:type="paragraph" w:customStyle="1" w:styleId="ListNumber21">
    <w:name w:val="List Number 21"/>
    <w:basedOn w:val="Normal"/>
    <w:next w:val="ListNumber2"/>
    <w:uiPriority w:val="99"/>
    <w:semiHidden/>
    <w:unhideWhenUsed/>
    <w:rsid w:val="008701B3"/>
    <w:pPr>
      <w:widowControl/>
      <w:tabs>
        <w:tab w:val="num" w:pos="850"/>
      </w:tabs>
      <w:spacing w:before="120" w:after="120" w:line="360" w:lineRule="auto"/>
      <w:ind w:left="850" w:hanging="850"/>
      <w:contextualSpacing/>
    </w:pPr>
    <w:rPr>
      <w:rFonts w:eastAsia="Calibri"/>
      <w:szCs w:val="22"/>
      <w:lang w:eastAsia="en-US"/>
    </w:rPr>
  </w:style>
  <w:style w:type="paragraph" w:customStyle="1" w:styleId="ListNumber31">
    <w:name w:val="List Number 31"/>
    <w:basedOn w:val="Normal"/>
    <w:next w:val="ListNumber3"/>
    <w:uiPriority w:val="99"/>
    <w:semiHidden/>
    <w:unhideWhenUsed/>
    <w:rsid w:val="008701B3"/>
    <w:pPr>
      <w:widowControl/>
      <w:tabs>
        <w:tab w:val="num" w:pos="1417"/>
      </w:tabs>
      <w:spacing w:before="120" w:after="120" w:line="360" w:lineRule="auto"/>
      <w:ind w:left="1417" w:hanging="567"/>
      <w:contextualSpacing/>
    </w:pPr>
    <w:rPr>
      <w:rFonts w:eastAsia="Calibri"/>
      <w:szCs w:val="22"/>
      <w:lang w:eastAsia="en-US"/>
    </w:rPr>
  </w:style>
  <w:style w:type="paragraph" w:customStyle="1" w:styleId="ListNumber41">
    <w:name w:val="List Number 41"/>
    <w:basedOn w:val="Normal"/>
    <w:next w:val="ListNumber4"/>
    <w:uiPriority w:val="99"/>
    <w:semiHidden/>
    <w:unhideWhenUsed/>
    <w:rsid w:val="008701B3"/>
    <w:pPr>
      <w:widowControl/>
      <w:tabs>
        <w:tab w:val="num" w:pos="1984"/>
      </w:tabs>
      <w:spacing w:before="120" w:after="120" w:line="360" w:lineRule="auto"/>
      <w:ind w:left="1984" w:hanging="567"/>
      <w:contextualSpacing/>
    </w:pPr>
    <w:rPr>
      <w:rFonts w:eastAsia="Calibri"/>
      <w:szCs w:val="22"/>
      <w:lang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qFormat/>
    <w:rsid w:val="008701B3"/>
    <w:pPr>
      <w:widowControl/>
      <w:spacing w:before="120" w:after="120"/>
    </w:pPr>
    <w:rPr>
      <w:sz w:val="20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8701B3"/>
    <w:pPr>
      <w:widowControl/>
      <w:spacing w:before="120" w:after="120"/>
    </w:pPr>
    <w:rPr>
      <w:rFonts w:eastAsia="Calibri"/>
      <w:b/>
      <w:bCs/>
      <w:lang w:eastAsia="en-US"/>
    </w:rPr>
  </w:style>
  <w:style w:type="paragraph" w:customStyle="1" w:styleId="BalloonText1">
    <w:name w:val="Balloon Text1"/>
    <w:basedOn w:val="Normal"/>
    <w:next w:val="BalloonText"/>
    <w:uiPriority w:val="99"/>
    <w:semiHidden/>
    <w:unhideWhenUsed/>
    <w:rsid w:val="008701B3"/>
    <w:pPr>
      <w:widowControl/>
    </w:pPr>
    <w:rPr>
      <w:rFonts w:ascii="Segoe UI" w:hAnsi="Segoe UI" w:cs="Segoe UI"/>
      <w:sz w:val="18"/>
      <w:szCs w:val="18"/>
    </w:rPr>
  </w:style>
  <w:style w:type="paragraph" w:customStyle="1" w:styleId="Normale">
    <w:name w:val="Normale"/>
    <w:qFormat/>
    <w:rsid w:val="008701B3"/>
    <w:pPr>
      <w:spacing w:before="120" w:after="120" w:line="360" w:lineRule="auto"/>
      <w:jc w:val="both"/>
    </w:pPr>
    <w:rPr>
      <w:sz w:val="24"/>
      <w:szCs w:val="22"/>
      <w:lang w:val="it-IT" w:eastAsia="en-US"/>
    </w:rPr>
  </w:style>
  <w:style w:type="numbering" w:customStyle="1" w:styleId="NoList11">
    <w:name w:val="No List11"/>
    <w:next w:val="NoList"/>
    <w:uiPriority w:val="99"/>
    <w:semiHidden/>
    <w:unhideWhenUsed/>
    <w:rsid w:val="008701B3"/>
  </w:style>
  <w:style w:type="paragraph" w:customStyle="1" w:styleId="HeaderSensitivity">
    <w:name w:val="Header Sensitivity"/>
    <w:basedOn w:val="Normal"/>
    <w:rsid w:val="008701B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8701B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b/>
      <w:sz w:val="32"/>
      <w:szCs w:val="22"/>
      <w:lang w:eastAsia="en-US"/>
    </w:rPr>
  </w:style>
  <w:style w:type="character" w:customStyle="1" w:styleId="Marker2">
    <w:name w:val="Marker2"/>
    <w:basedOn w:val="DefaultParagraphFont"/>
    <w:rsid w:val="008701B3"/>
    <w:rPr>
      <w:rFonts w:cs="Times New Roman"/>
      <w:color w:val="FF0000"/>
      <w:shd w:val="clear" w:color="auto" w:fill="auto"/>
    </w:rPr>
  </w:style>
  <w:style w:type="paragraph" w:customStyle="1" w:styleId="Nomdelinstitution">
    <w:name w:val="Nom de l'institution"/>
    <w:basedOn w:val="Normal"/>
    <w:next w:val="Emission"/>
    <w:rsid w:val="008701B3"/>
    <w:pPr>
      <w:widowControl/>
      <w:spacing w:line="360" w:lineRule="auto"/>
    </w:pPr>
    <w:rPr>
      <w:rFonts w:ascii="Arial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8701B3"/>
    <w:pPr>
      <w:widowControl/>
      <w:spacing w:line="360" w:lineRule="auto"/>
      <w:ind w:left="5103"/>
    </w:pPr>
    <w:rPr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8701B3"/>
    <w:pPr>
      <w:widowControl/>
      <w:spacing w:after="240" w:line="360" w:lineRule="auto"/>
      <w:ind w:left="5103"/>
    </w:pPr>
    <w:rPr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8701B3"/>
    <w:pPr>
      <w:widowControl/>
      <w:spacing w:line="360" w:lineRule="auto"/>
      <w:jc w:val="both"/>
    </w:pPr>
    <w:rPr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8701B3"/>
    <w:pPr>
      <w:widowControl/>
      <w:spacing w:line="360" w:lineRule="auto"/>
      <w:jc w:val="both"/>
    </w:pPr>
    <w:rPr>
      <w:szCs w:val="22"/>
      <w:lang w:eastAsia="en-US"/>
    </w:rPr>
  </w:style>
  <w:style w:type="paragraph" w:customStyle="1" w:styleId="Disclaimer">
    <w:name w:val="Disclaimer"/>
    <w:basedOn w:val="Normal"/>
    <w:rsid w:val="008701B3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8701B3"/>
    <w:pPr>
      <w:widowControl/>
      <w:spacing w:before="120" w:after="120" w:line="360" w:lineRule="auto"/>
      <w:jc w:val="center"/>
    </w:pPr>
    <w:rPr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8701B3"/>
    <w:pPr>
      <w:widowControl/>
      <w:spacing w:before="120" w:after="120" w:line="360" w:lineRule="auto"/>
      <w:jc w:val="center"/>
    </w:pPr>
    <w:rPr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8701B3"/>
    <w:pPr>
      <w:keepNext/>
      <w:widowControl/>
      <w:spacing w:before="480" w:after="120" w:line="360" w:lineRule="auto"/>
      <w:jc w:val="both"/>
    </w:pPr>
    <w:rPr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8701B3"/>
    <w:pPr>
      <w:widowControl/>
      <w:spacing w:before="360" w:after="120" w:line="360" w:lineRule="auto"/>
      <w:jc w:val="center"/>
    </w:pPr>
    <w:rPr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8701B3"/>
    <w:pPr>
      <w:widowControl/>
      <w:spacing w:before="240" w:after="240" w:line="360" w:lineRule="auto"/>
      <w:ind w:left="5103"/>
    </w:pPr>
    <w:rPr>
      <w:i/>
      <w:sz w:val="32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8701B3"/>
    <w:pPr>
      <w:widowControl/>
      <w:spacing w:after="240" w:line="360" w:lineRule="auto"/>
    </w:pPr>
    <w:rPr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8701B3"/>
    <w:pPr>
      <w:widowControl/>
      <w:spacing w:before="120" w:after="120" w:line="360" w:lineRule="auto"/>
      <w:jc w:val="center"/>
    </w:pPr>
    <w:rPr>
      <w:b/>
      <w:szCs w:val="22"/>
      <w:u w:val="single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8701B3"/>
    <w:pPr>
      <w:widowControl/>
      <w:spacing w:line="360" w:lineRule="auto"/>
      <w:ind w:left="5103"/>
    </w:pPr>
    <w:rPr>
      <w:szCs w:val="22"/>
      <w:lang w:eastAsia="en-US"/>
    </w:rPr>
  </w:style>
  <w:style w:type="character" w:customStyle="1" w:styleId="Added">
    <w:name w:val="Added"/>
    <w:basedOn w:val="DefaultParagraphFont"/>
    <w:rsid w:val="008701B3"/>
    <w:rPr>
      <w:rFonts w:cs="Times New Roman"/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8701B3"/>
    <w:rPr>
      <w:rFonts w:cs="Times New Roman"/>
      <w:strike/>
      <w:shd w:val="clear" w:color="auto" w:fill="auto"/>
    </w:rPr>
  </w:style>
  <w:style w:type="paragraph" w:customStyle="1" w:styleId="Address">
    <w:name w:val="Address"/>
    <w:basedOn w:val="Normal"/>
    <w:next w:val="Normal"/>
    <w:rsid w:val="008701B3"/>
    <w:pPr>
      <w:keepLines/>
      <w:widowControl/>
      <w:spacing w:before="120" w:after="120" w:line="360" w:lineRule="auto"/>
      <w:ind w:left="3402"/>
    </w:pPr>
    <w:rPr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8701B3"/>
    <w:pPr>
      <w:widowControl/>
      <w:spacing w:before="120" w:after="120" w:line="360" w:lineRule="auto"/>
      <w:jc w:val="both"/>
    </w:pPr>
    <w:rPr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8701B3"/>
    <w:pPr>
      <w:widowControl/>
      <w:spacing w:after="600" w:line="360" w:lineRule="auto"/>
      <w:jc w:val="center"/>
    </w:pPr>
    <w:rPr>
      <w:b/>
      <w:szCs w:val="22"/>
      <w:lang w:eastAsia="en-US"/>
    </w:rPr>
  </w:style>
  <w:style w:type="paragraph" w:customStyle="1" w:styleId="Rfrencecroise">
    <w:name w:val="Référence croisée"/>
    <w:basedOn w:val="Normal"/>
    <w:rsid w:val="008701B3"/>
    <w:pPr>
      <w:widowControl/>
      <w:spacing w:line="360" w:lineRule="auto"/>
      <w:jc w:val="center"/>
    </w:pPr>
    <w:rPr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8701B3"/>
    <w:pPr>
      <w:widowControl/>
      <w:spacing w:before="120" w:after="120" w:line="360" w:lineRule="auto"/>
      <w:jc w:val="center"/>
    </w:pPr>
    <w:rPr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8701B3"/>
    <w:rPr>
      <w:rFonts w:eastAsia="Times New Roman"/>
    </w:rPr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8701B3"/>
  </w:style>
  <w:style w:type="paragraph" w:customStyle="1" w:styleId="StatutPagedecouverture">
    <w:name w:val="Statut (Page de couverture)"/>
    <w:basedOn w:val="Statut"/>
    <w:next w:val="TypedudocumentPagedecouverture"/>
    <w:rsid w:val="008701B3"/>
    <w:rPr>
      <w:rFonts w:eastAsia="Times New Roman"/>
    </w:rPr>
  </w:style>
  <w:style w:type="paragraph" w:customStyle="1" w:styleId="TitreobjetPagedecouverture">
    <w:name w:val="Titre objet (Page de couverture)"/>
    <w:basedOn w:val="Titreobjet"/>
    <w:next w:val="IntrtEEEPagedecouverture"/>
    <w:rsid w:val="008701B3"/>
    <w:rPr>
      <w:rFonts w:eastAsia="Times New Roman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8701B3"/>
    <w:rPr>
      <w:rFonts w:eastAsia="Times New Roman"/>
    </w:rPr>
  </w:style>
  <w:style w:type="paragraph" w:customStyle="1" w:styleId="Volume">
    <w:name w:val="Volume"/>
    <w:basedOn w:val="Normal"/>
    <w:next w:val="Confidentialit"/>
    <w:rsid w:val="008701B3"/>
    <w:pPr>
      <w:widowControl/>
      <w:spacing w:after="240" w:line="360" w:lineRule="auto"/>
      <w:ind w:left="5103"/>
    </w:pPr>
    <w:rPr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8701B3"/>
    <w:pPr>
      <w:widowControl/>
      <w:spacing w:after="240" w:line="360" w:lineRule="auto"/>
      <w:jc w:val="center"/>
    </w:pPr>
    <w:rPr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8701B3"/>
    <w:pPr>
      <w:widowControl/>
      <w:spacing w:after="240" w:line="360" w:lineRule="auto"/>
      <w:jc w:val="center"/>
    </w:pPr>
    <w:rPr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8701B3"/>
    <w:pPr>
      <w:widowControl/>
      <w:spacing w:after="360" w:line="360" w:lineRule="auto"/>
      <w:jc w:val="center"/>
    </w:pPr>
    <w:rPr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8701B3"/>
    <w:rPr>
      <w:rFonts w:eastAsia="Times New Roman"/>
    </w:rPr>
  </w:style>
  <w:style w:type="paragraph" w:customStyle="1" w:styleId="AccompagnantPagedecouverture">
    <w:name w:val="Accompagnant (Page de couverture)"/>
    <w:basedOn w:val="Accompagnant"/>
    <w:next w:val="TypeacteprincipalPagedecouverture"/>
    <w:rsid w:val="008701B3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8701B3"/>
  </w:style>
  <w:style w:type="paragraph" w:customStyle="1" w:styleId="ObjetacteprincipalPagedecouverture">
    <w:name w:val="Objet acte principal (Page de couverture)"/>
    <w:basedOn w:val="Objetacteprincipal"/>
    <w:next w:val="Rfrencecroise"/>
    <w:rsid w:val="008701B3"/>
  </w:style>
  <w:style w:type="paragraph" w:customStyle="1" w:styleId="LanguesfaisantfoiPagedecouverture">
    <w:name w:val="Langues faisant foi (Page de couverture)"/>
    <w:basedOn w:val="Normal"/>
    <w:next w:val="Normal"/>
    <w:rsid w:val="008701B3"/>
    <w:pPr>
      <w:widowControl/>
      <w:spacing w:before="360" w:line="360" w:lineRule="auto"/>
      <w:jc w:val="center"/>
    </w:pPr>
    <w:rPr>
      <w:szCs w:val="22"/>
      <w:lang w:eastAsia="en-US"/>
    </w:rPr>
  </w:style>
  <w:style w:type="paragraph" w:styleId="ListBullet5">
    <w:name w:val="List Bullet 5"/>
    <w:basedOn w:val="Normal"/>
    <w:autoRedefine/>
    <w:uiPriority w:val="99"/>
    <w:rsid w:val="008701B3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ListNumberLevel2">
    <w:name w:val="List Number (Level 2)"/>
    <w:basedOn w:val="Normal"/>
    <w:rsid w:val="008701B3"/>
    <w:pPr>
      <w:widowControl/>
      <w:numPr>
        <w:ilvl w:val="1"/>
        <w:numId w:val="18"/>
      </w:numPr>
      <w:spacing w:before="120" w:after="120" w:line="360" w:lineRule="auto"/>
      <w:jc w:val="both"/>
    </w:pPr>
    <w:rPr>
      <w:szCs w:val="24"/>
      <w:lang w:eastAsia="de-DE"/>
    </w:rPr>
  </w:style>
  <w:style w:type="character" w:customStyle="1" w:styleId="Footer2">
    <w:name w:val="Footer2"/>
    <w:uiPriority w:val="1"/>
    <w:qFormat/>
    <w:rsid w:val="008701B3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8701B3"/>
    <w:rPr>
      <w:rFonts w:ascii="Times New Roman" w:hAnsi="Times New Roman"/>
      <w:sz w:val="24"/>
      <w:vertAlign w:val="subscript"/>
    </w:rPr>
  </w:style>
  <w:style w:type="character" w:customStyle="1" w:styleId="Sup">
    <w:name w:val="Sup"/>
    <w:uiPriority w:val="1"/>
    <w:qFormat/>
    <w:rsid w:val="008701B3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8701B3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8701B3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8701B3"/>
    <w:rPr>
      <w:rFonts w:ascii="Times New Roman" w:hAnsi="Times New Roman"/>
      <w:sz w:val="24"/>
      <w:u w:val="single"/>
    </w:rPr>
  </w:style>
  <w:style w:type="character" w:customStyle="1" w:styleId="Strikethrough">
    <w:name w:val="Strikethrough"/>
    <w:uiPriority w:val="1"/>
    <w:qFormat/>
    <w:rsid w:val="008701B3"/>
    <w:rPr>
      <w:rFonts w:ascii="Times New Roman" w:hAnsi="Times New Roman"/>
      <w:strike/>
      <w:sz w:val="24"/>
    </w:rPr>
  </w:style>
  <w:style w:type="character" w:customStyle="1" w:styleId="BoldItalic">
    <w:name w:val="BoldItalic"/>
    <w:basedOn w:val="Bold"/>
    <w:uiPriority w:val="1"/>
    <w:qFormat/>
    <w:rsid w:val="008701B3"/>
    <w:rPr>
      <w:rFonts w:ascii="Times New Roman" w:hAnsi="Times New Roman" w:cs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8701B3"/>
    <w:rPr>
      <w:rFonts w:ascii="Times New Roman" w:hAnsi="Times New Roman" w:cs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8701B3"/>
    <w:rPr>
      <w:rFonts w:ascii="Times New Roman" w:hAnsi="Times New Roman" w:cs="Times New Roman"/>
      <w:strike/>
      <w:sz w:val="20"/>
    </w:rPr>
  </w:style>
  <w:style w:type="paragraph" w:customStyle="1" w:styleId="HeaderDisclaimer">
    <w:name w:val="HeaderDisclaimer"/>
    <w:basedOn w:val="Normal"/>
    <w:qFormat/>
    <w:rsid w:val="008701B3"/>
    <w:pPr>
      <w:widowControl/>
      <w:spacing w:line="360" w:lineRule="auto"/>
      <w:jc w:val="both"/>
    </w:pPr>
    <w:rPr>
      <w:rFonts w:ascii="Calibri" w:hAnsi="Calibri"/>
      <w:i/>
      <w:sz w:val="16"/>
      <w:szCs w:val="22"/>
      <w:lang w:eastAsia="en-US"/>
    </w:rPr>
  </w:style>
  <w:style w:type="paragraph" w:customStyle="1" w:styleId="Normal12b">
    <w:name w:val="Normal12b"/>
    <w:basedOn w:val="Normal"/>
    <w:qFormat/>
    <w:rsid w:val="008701B3"/>
    <w:pPr>
      <w:widowControl/>
      <w:spacing w:before="120" w:after="120" w:line="360" w:lineRule="auto"/>
    </w:pPr>
    <w:rPr>
      <w:b/>
      <w:szCs w:val="22"/>
      <w:lang w:eastAsia="en-US"/>
    </w:rPr>
  </w:style>
  <w:style w:type="paragraph" w:customStyle="1" w:styleId="TitlePar1">
    <w:name w:val="TitlePar 1"/>
    <w:basedOn w:val="Normal"/>
    <w:qFormat/>
    <w:rsid w:val="008701B3"/>
    <w:pPr>
      <w:widowControl/>
      <w:spacing w:before="480" w:after="120" w:line="360" w:lineRule="auto"/>
    </w:pPr>
    <w:rPr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8701B3"/>
    <w:pPr>
      <w:spacing w:before="120"/>
    </w:pPr>
  </w:style>
  <w:style w:type="paragraph" w:customStyle="1" w:styleId="TitlePar3">
    <w:name w:val="TitlePar 3"/>
    <w:basedOn w:val="TitlePar2"/>
    <w:qFormat/>
    <w:rsid w:val="008701B3"/>
    <w:rPr>
      <w:b w:val="0"/>
      <w:i/>
    </w:rPr>
  </w:style>
  <w:style w:type="paragraph" w:customStyle="1" w:styleId="SubsectionTitle">
    <w:name w:val="SubsectionTitle"/>
    <w:basedOn w:val="SectionTitle"/>
    <w:qFormat/>
    <w:rsid w:val="008701B3"/>
    <w:pPr>
      <w:keepNext w:val="0"/>
      <w:spacing w:after="240"/>
    </w:pPr>
    <w:rPr>
      <w:rFonts w:eastAsia="Times New Roman"/>
      <w:b w:val="0"/>
      <w:smallCaps w:val="0"/>
      <w:sz w:val="24"/>
    </w:rPr>
  </w:style>
  <w:style w:type="paragraph" w:customStyle="1" w:styleId="TextBorder0">
    <w:name w:val="TextBorder 0"/>
    <w:basedOn w:val="NormalWeb"/>
    <w:qFormat/>
    <w:rsid w:val="008701B3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8701B3"/>
    <w:pPr>
      <w:widowControl/>
      <w:spacing w:before="120" w:after="120" w:line="360" w:lineRule="auto"/>
      <w:jc w:val="both"/>
    </w:pPr>
    <w:rPr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8701B3"/>
    <w:rPr>
      <w:rFonts w:eastAsia="Times New Roman"/>
      <w:b/>
    </w:rPr>
  </w:style>
  <w:style w:type="paragraph" w:customStyle="1" w:styleId="NumTitle">
    <w:name w:val="NumTitle"/>
    <w:basedOn w:val="Normal"/>
    <w:qFormat/>
    <w:rsid w:val="008701B3"/>
    <w:pPr>
      <w:widowControl/>
      <w:spacing w:before="360" w:after="120" w:line="360" w:lineRule="auto"/>
      <w:jc w:val="center"/>
    </w:pPr>
    <w:rPr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8701B3"/>
    <w:rPr>
      <w:rFonts w:eastAsia="Times New Roman"/>
      <w:i w:val="0"/>
    </w:rPr>
  </w:style>
  <w:style w:type="paragraph" w:customStyle="1" w:styleId="Text0">
    <w:name w:val="Text 0"/>
    <w:basedOn w:val="Normal"/>
    <w:qFormat/>
    <w:rsid w:val="008701B3"/>
    <w:pPr>
      <w:widowControl/>
      <w:spacing w:before="120" w:after="120" w:line="360" w:lineRule="auto"/>
      <w:jc w:val="both"/>
    </w:pPr>
    <w:rPr>
      <w:szCs w:val="22"/>
      <w:lang w:eastAsia="en-US"/>
    </w:rPr>
  </w:style>
  <w:style w:type="paragraph" w:customStyle="1" w:styleId="ChapterNum">
    <w:name w:val="ChapterNum"/>
    <w:basedOn w:val="ChapterTitle"/>
    <w:qFormat/>
    <w:rsid w:val="008701B3"/>
    <w:pPr>
      <w:keepNext w:val="0"/>
      <w:spacing w:before="360" w:after="120"/>
    </w:pPr>
    <w:rPr>
      <w:rFonts w:eastAsia="Times New Roman"/>
      <w:b w:val="0"/>
      <w:sz w:val="28"/>
    </w:rPr>
  </w:style>
  <w:style w:type="paragraph" w:customStyle="1" w:styleId="PartNum">
    <w:name w:val="PartNum"/>
    <w:basedOn w:val="PartTitle"/>
    <w:qFormat/>
    <w:rsid w:val="008701B3"/>
    <w:pPr>
      <w:keepNext w:val="0"/>
      <w:pageBreakBefore w:val="0"/>
      <w:spacing w:before="360" w:after="120"/>
    </w:pPr>
    <w:rPr>
      <w:rFonts w:eastAsia="Times New Roman"/>
      <w:b w:val="0"/>
      <w:sz w:val="28"/>
    </w:rPr>
  </w:style>
  <w:style w:type="paragraph" w:customStyle="1" w:styleId="SectionNum">
    <w:name w:val="SectionNum"/>
    <w:basedOn w:val="SectionTitle"/>
    <w:qFormat/>
    <w:rsid w:val="008701B3"/>
    <w:pPr>
      <w:keepNext w:val="0"/>
      <w:spacing w:before="360" w:after="120"/>
    </w:pPr>
    <w:rPr>
      <w:rFonts w:eastAsia="Times New Roman"/>
      <w:b w:val="0"/>
      <w:smallCaps w:val="0"/>
    </w:rPr>
  </w:style>
  <w:style w:type="paragraph" w:customStyle="1" w:styleId="TitleHeading">
    <w:name w:val="TitleHeading"/>
    <w:basedOn w:val="NumTitle"/>
    <w:qFormat/>
    <w:rsid w:val="008701B3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8701B3"/>
    <w:rPr>
      <w:rFonts w:ascii="Times New Roman" w:hAnsi="Times New Roman" w:cs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8701B3"/>
    <w:rPr>
      <w:rFonts w:ascii="Times New Roman" w:hAnsi="Times New Roman" w:cs="Times New Roman"/>
      <w:i/>
      <w:vertAlign w:val="superscript"/>
    </w:rPr>
  </w:style>
  <w:style w:type="paragraph" w:customStyle="1" w:styleId="Point6">
    <w:name w:val="Point 6"/>
    <w:basedOn w:val="Point5"/>
    <w:qFormat/>
    <w:rsid w:val="008701B3"/>
    <w:pPr>
      <w:ind w:left="4253"/>
      <w:jc w:val="both"/>
    </w:pPr>
    <w:rPr>
      <w:rFonts w:eastAsia="Times New Roman"/>
    </w:rPr>
  </w:style>
  <w:style w:type="character" w:customStyle="1" w:styleId="Hyperlink1">
    <w:name w:val="Hyperlink1"/>
    <w:basedOn w:val="DefaultParagraphFont"/>
    <w:uiPriority w:val="99"/>
    <w:unhideWhenUsed/>
    <w:rsid w:val="008701B3"/>
    <w:rPr>
      <w:rFonts w:cs="Times New Roman"/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701B3"/>
    <w:rPr>
      <w:rFonts w:cs="Times New Roman"/>
      <w:color w:val="605E5C"/>
      <w:shd w:val="clear" w:color="auto" w:fill="E1DFDD"/>
    </w:rPr>
  </w:style>
  <w:style w:type="paragraph" w:customStyle="1" w:styleId="ti-art">
    <w:name w:val="ti-art"/>
    <w:basedOn w:val="Normal"/>
    <w:rsid w:val="008701B3"/>
    <w:pPr>
      <w:widowControl/>
      <w:spacing w:before="100" w:beforeAutospacing="1" w:after="100" w:afterAutospacing="1"/>
    </w:pPr>
    <w:rPr>
      <w:szCs w:val="24"/>
      <w:lang w:eastAsia="fr-BE"/>
    </w:rPr>
  </w:style>
  <w:style w:type="paragraph" w:customStyle="1" w:styleId="sti-art">
    <w:name w:val="sti-art"/>
    <w:basedOn w:val="Normal"/>
    <w:rsid w:val="008701B3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no-parag">
    <w:name w:val="no-parag"/>
    <w:basedOn w:val="DefaultParagraphFont"/>
    <w:rsid w:val="008701B3"/>
    <w:rPr>
      <w:rFonts w:cs="Times New Roman"/>
    </w:rPr>
  </w:style>
  <w:style w:type="paragraph" w:customStyle="1" w:styleId="norm">
    <w:name w:val="norm"/>
    <w:basedOn w:val="Normal"/>
    <w:rsid w:val="008701B3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superscript">
    <w:name w:val="superscript"/>
    <w:basedOn w:val="DefaultParagraphFont"/>
    <w:rsid w:val="008701B3"/>
    <w:rPr>
      <w:rFonts w:cs="Times New Roman"/>
    </w:rPr>
  </w:style>
  <w:style w:type="character" w:customStyle="1" w:styleId="bold0">
    <w:name w:val="bold"/>
    <w:basedOn w:val="DefaultParagraphFont"/>
    <w:rsid w:val="008701B3"/>
    <w:rPr>
      <w:rFonts w:cs="Times New Roman"/>
    </w:rPr>
  </w:style>
  <w:style w:type="character" w:customStyle="1" w:styleId="FollowedHyperlink1">
    <w:name w:val="FollowedHyperlink1"/>
    <w:basedOn w:val="DefaultParagraphFont"/>
    <w:uiPriority w:val="99"/>
    <w:semiHidden/>
    <w:unhideWhenUsed/>
    <w:rsid w:val="008701B3"/>
    <w:rPr>
      <w:rFonts w:cs="Times New Roman"/>
      <w:color w:val="954F72"/>
      <w:u w:val="single"/>
    </w:rPr>
  </w:style>
  <w:style w:type="character" w:customStyle="1" w:styleId="italics">
    <w:name w:val="italics"/>
    <w:basedOn w:val="DefaultParagraphFont"/>
    <w:rsid w:val="008701B3"/>
    <w:rPr>
      <w:rFonts w:cs="Times New Roman"/>
    </w:rPr>
  </w:style>
  <w:style w:type="paragraph" w:styleId="ListParagraph">
    <w:name w:val="List Paragraph"/>
    <w:basedOn w:val="Normal"/>
    <w:uiPriority w:val="34"/>
    <w:qFormat/>
    <w:rsid w:val="008701B3"/>
    <w:pPr>
      <w:widowControl/>
      <w:spacing w:before="120" w:after="120" w:line="360" w:lineRule="auto"/>
      <w:ind w:left="720"/>
      <w:contextualSpacing/>
      <w:jc w:val="both"/>
    </w:pPr>
    <w:rPr>
      <w:szCs w:val="22"/>
      <w:lang w:eastAsia="en-US"/>
    </w:rPr>
  </w:style>
  <w:style w:type="paragraph" w:customStyle="1" w:styleId="Heading1new">
    <w:name w:val="Heading 1 new"/>
    <w:basedOn w:val="Normal"/>
    <w:qFormat/>
    <w:rsid w:val="008701B3"/>
    <w:pPr>
      <w:numPr>
        <w:numId w:val="19"/>
      </w:numPr>
      <w:jc w:val="center"/>
    </w:pPr>
    <w:rPr>
      <w:rFonts w:ascii="Verdana" w:hAnsi="Verdana" w:cs="Calibri"/>
      <w:bCs/>
      <w:sz w:val="28"/>
      <w:szCs w:val="28"/>
      <w:lang w:eastAsia="fr-BE"/>
    </w:rPr>
  </w:style>
  <w:style w:type="paragraph" w:customStyle="1" w:styleId="Heading2new">
    <w:name w:val="Heading 2 new"/>
    <w:basedOn w:val="Normal"/>
    <w:qFormat/>
    <w:rsid w:val="008701B3"/>
    <w:pPr>
      <w:numPr>
        <w:ilvl w:val="1"/>
        <w:numId w:val="19"/>
      </w:numPr>
      <w:tabs>
        <w:tab w:val="left" w:pos="-1392"/>
        <w:tab w:val="left" w:pos="-720"/>
        <w:tab w:val="left" w:pos="709"/>
        <w:tab w:val="left" w:pos="993"/>
        <w:tab w:val="left" w:pos="1418"/>
        <w:tab w:val="right" w:pos="9638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uppressAutoHyphens/>
      <w:spacing w:after="120"/>
      <w:outlineLvl w:val="0"/>
    </w:pPr>
    <w:rPr>
      <w:rFonts w:ascii="Verdana" w:hAnsi="Verdana" w:cs="Calibri"/>
      <w:caps/>
      <w:szCs w:val="24"/>
      <w:lang w:eastAsia="fr-BE"/>
    </w:rPr>
  </w:style>
  <w:style w:type="paragraph" w:customStyle="1" w:styleId="Heading3new">
    <w:name w:val="Heading 3 new"/>
    <w:basedOn w:val="Normal"/>
    <w:link w:val="Heading3newChar"/>
    <w:qFormat/>
    <w:rsid w:val="008701B3"/>
    <w:pPr>
      <w:numPr>
        <w:ilvl w:val="2"/>
        <w:numId w:val="19"/>
      </w:numPr>
      <w:suppressAutoHyphens/>
      <w:spacing w:after="120"/>
      <w:outlineLvl w:val="0"/>
    </w:pPr>
    <w:rPr>
      <w:rFonts w:ascii="Verdana" w:hAnsi="Verdana" w:cs="Calibri"/>
      <w:szCs w:val="24"/>
      <w:lang w:eastAsia="fr-BE"/>
    </w:rPr>
  </w:style>
  <w:style w:type="paragraph" w:customStyle="1" w:styleId="Heading4new">
    <w:name w:val="Heading 4 new"/>
    <w:basedOn w:val="Normal"/>
    <w:qFormat/>
    <w:rsid w:val="008701B3"/>
    <w:pPr>
      <w:numPr>
        <w:ilvl w:val="3"/>
        <w:numId w:val="19"/>
      </w:numPr>
      <w:suppressAutoHyphens/>
      <w:spacing w:after="120"/>
      <w:outlineLvl w:val="0"/>
    </w:pPr>
    <w:rPr>
      <w:rFonts w:ascii="Verdana" w:hAnsi="Verdana"/>
      <w:szCs w:val="24"/>
      <w:lang w:eastAsia="fr-BE"/>
    </w:rPr>
  </w:style>
  <w:style w:type="character" w:customStyle="1" w:styleId="Heading3newChar">
    <w:name w:val="Heading 3 new Char"/>
    <w:link w:val="Heading3new"/>
    <w:locked/>
    <w:rsid w:val="008701B3"/>
    <w:rPr>
      <w:rFonts w:ascii="Verdana" w:hAnsi="Verdana" w:cs="Calibri"/>
      <w:sz w:val="24"/>
      <w:szCs w:val="24"/>
      <w:lang w:val="it-IT" w:eastAsia="fr-BE"/>
    </w:rPr>
  </w:style>
  <w:style w:type="paragraph" w:customStyle="1" w:styleId="Heading5new">
    <w:name w:val="Heading 5 new"/>
    <w:basedOn w:val="Normal"/>
    <w:qFormat/>
    <w:rsid w:val="008701B3"/>
    <w:pPr>
      <w:numPr>
        <w:ilvl w:val="4"/>
        <w:numId w:val="19"/>
      </w:numPr>
      <w:suppressAutoHyphens/>
      <w:spacing w:after="120"/>
      <w:ind w:left="2269" w:hanging="1418"/>
      <w:outlineLvl w:val="0"/>
    </w:pPr>
    <w:rPr>
      <w:rFonts w:ascii="Verdana" w:hAnsi="Verdana"/>
      <w:bCs/>
      <w:iCs/>
      <w:szCs w:val="24"/>
      <w:lang w:eastAsia="fr-B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8701B3"/>
    <w:rPr>
      <w:rFonts w:cs="Times New Roman"/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701B3"/>
    <w:rPr>
      <w:rFonts w:cs="Times New Roman"/>
      <w:b/>
      <w:bCs/>
    </w:rPr>
  </w:style>
  <w:style w:type="character" w:customStyle="1" w:styleId="FaitChar">
    <w:name w:val="Fait à Char"/>
    <w:basedOn w:val="DefaultParagraphFont"/>
    <w:link w:val="Fait"/>
    <w:rsid w:val="008701B3"/>
    <w:rPr>
      <w:rFonts w:eastAsia="Calibri"/>
      <w:sz w:val="24"/>
      <w:szCs w:val="22"/>
      <w:lang w:val="it-IT" w:eastAsia="en-US"/>
    </w:rPr>
  </w:style>
  <w:style w:type="paragraph" w:customStyle="1" w:styleId="pj">
    <w:name w:val="p.j."/>
    <w:basedOn w:val="Normal"/>
    <w:link w:val="pjChar"/>
    <w:rsid w:val="008701B3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FaitChar"/>
    <w:link w:val="pj"/>
    <w:rsid w:val="008701B3"/>
    <w:rPr>
      <w:rFonts w:eastAsia="Calibri"/>
      <w:sz w:val="24"/>
      <w:szCs w:val="22"/>
      <w:lang w:val="it-IT" w:eastAsia="en-US"/>
    </w:rPr>
  </w:style>
  <w:style w:type="paragraph" w:customStyle="1" w:styleId="nbbordered">
    <w:name w:val="nb bordered"/>
    <w:basedOn w:val="Normal"/>
    <w:link w:val="nbborderedChar"/>
    <w:rsid w:val="008701B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FaitChar"/>
    <w:link w:val="nbbordered"/>
    <w:rsid w:val="008701B3"/>
    <w:rPr>
      <w:rFonts w:eastAsia="Calibri"/>
      <w:b/>
      <w:sz w:val="24"/>
      <w:szCs w:val="22"/>
      <w:lang w:val="it-IT" w:eastAsia="en-US"/>
    </w:rPr>
  </w:style>
  <w:style w:type="character" w:customStyle="1" w:styleId="HeaderCouncilChar">
    <w:name w:val="Header Council Char"/>
    <w:basedOn w:val="DefaultParagraphFont"/>
    <w:link w:val="HeaderCouncil"/>
    <w:rsid w:val="008701B3"/>
    <w:rPr>
      <w:rFonts w:eastAsia="Calibri"/>
      <w:sz w:val="2"/>
      <w:szCs w:val="22"/>
      <w:lang w:val="it-IT" w:eastAsia="en-US"/>
    </w:rPr>
  </w:style>
  <w:style w:type="character" w:customStyle="1" w:styleId="FooterCouncilChar">
    <w:name w:val="Footer Council Char"/>
    <w:basedOn w:val="DefaultParagraphFont"/>
    <w:link w:val="FooterCouncil"/>
    <w:rsid w:val="008701B3"/>
    <w:rPr>
      <w:rFonts w:eastAsia="Calibri"/>
      <w:sz w:val="2"/>
      <w:szCs w:val="22"/>
      <w:lang w:val="it-IT" w:eastAsia="en-US"/>
    </w:rPr>
  </w:style>
  <w:style w:type="character" w:customStyle="1" w:styleId="Hyperlink2">
    <w:name w:val="Hyperlink2"/>
    <w:basedOn w:val="DefaultParagraphFont"/>
    <w:uiPriority w:val="99"/>
    <w:unhideWhenUsed/>
    <w:rsid w:val="008701B3"/>
    <w:rPr>
      <w:color w:val="0000FF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8701B3"/>
    <w:rPr>
      <w:color w:val="800080"/>
      <w:u w:val="single"/>
    </w:rPr>
  </w:style>
  <w:style w:type="paragraph" w:customStyle="1" w:styleId="FinalLine">
    <w:name w:val="Final Line"/>
    <w:basedOn w:val="Normal"/>
    <w:next w:val="Normal"/>
    <w:rsid w:val="008701B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HeadingABC">
    <w:name w:val="Heading ABC"/>
    <w:basedOn w:val="Normal"/>
    <w:next w:val="Normal"/>
    <w:rsid w:val="008701B3"/>
    <w:pPr>
      <w:widowControl/>
      <w:numPr>
        <w:numId w:val="20"/>
      </w:numPr>
      <w:tabs>
        <w:tab w:val="clear" w:pos="567"/>
        <w:tab w:val="num" w:pos="360"/>
      </w:tabs>
      <w:spacing w:before="360" w:after="120" w:line="360" w:lineRule="auto"/>
      <w:ind w:left="0" w:firstLine="0"/>
      <w:outlineLvl w:val="0"/>
    </w:pPr>
    <w:rPr>
      <w:rFonts w:eastAsia="Calibri"/>
      <w:b/>
      <w:caps/>
      <w:szCs w:val="22"/>
      <w:u w:val="single"/>
      <w:lang w:eastAsia="en-US"/>
    </w:rPr>
  </w:style>
  <w:style w:type="paragraph" w:styleId="EndnoteText">
    <w:name w:val="endnote text"/>
    <w:basedOn w:val="Normal"/>
    <w:link w:val="EndnoteTextChar1"/>
    <w:rsid w:val="008701B3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8701B3"/>
    <w:rPr>
      <w:lang w:val="it-IT"/>
    </w:rPr>
  </w:style>
  <w:style w:type="paragraph" w:styleId="ListBullet">
    <w:name w:val="List Bullet"/>
    <w:basedOn w:val="Normal"/>
    <w:rsid w:val="008701B3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rsid w:val="008701B3"/>
    <w:pPr>
      <w:tabs>
        <w:tab w:val="num" w:pos="720"/>
      </w:tabs>
      <w:ind w:left="720" w:hanging="360"/>
      <w:contextualSpacing/>
    </w:pPr>
  </w:style>
  <w:style w:type="paragraph" w:styleId="ListBullet3">
    <w:name w:val="List Bullet 3"/>
    <w:basedOn w:val="Normal"/>
    <w:rsid w:val="008701B3"/>
    <w:pPr>
      <w:tabs>
        <w:tab w:val="num" w:pos="1080"/>
      </w:tabs>
      <w:ind w:left="1080" w:hanging="360"/>
      <w:contextualSpacing/>
    </w:pPr>
  </w:style>
  <w:style w:type="paragraph" w:styleId="ListBullet4">
    <w:name w:val="List Bullet 4"/>
    <w:basedOn w:val="Normal"/>
    <w:rsid w:val="008701B3"/>
    <w:pPr>
      <w:tabs>
        <w:tab w:val="num" w:pos="1440"/>
      </w:tabs>
      <w:ind w:left="1440" w:hanging="360"/>
      <w:contextualSpacing/>
    </w:pPr>
  </w:style>
  <w:style w:type="paragraph" w:styleId="ListNumber">
    <w:name w:val="List Number"/>
    <w:basedOn w:val="Normal"/>
    <w:rsid w:val="008701B3"/>
    <w:pPr>
      <w:tabs>
        <w:tab w:val="num" w:pos="850"/>
      </w:tabs>
      <w:ind w:left="850" w:hanging="850"/>
      <w:contextualSpacing/>
    </w:pPr>
  </w:style>
  <w:style w:type="paragraph" w:styleId="ListNumber2">
    <w:name w:val="List Number 2"/>
    <w:basedOn w:val="Normal"/>
    <w:rsid w:val="008701B3"/>
    <w:pPr>
      <w:tabs>
        <w:tab w:val="num" w:pos="1417"/>
      </w:tabs>
      <w:ind w:left="1417" w:hanging="567"/>
      <w:contextualSpacing/>
    </w:pPr>
  </w:style>
  <w:style w:type="paragraph" w:styleId="ListNumber3">
    <w:name w:val="List Number 3"/>
    <w:basedOn w:val="Normal"/>
    <w:rsid w:val="008701B3"/>
    <w:pPr>
      <w:tabs>
        <w:tab w:val="num" w:pos="1984"/>
      </w:tabs>
      <w:ind w:left="1984" w:hanging="567"/>
      <w:contextualSpacing/>
    </w:pPr>
  </w:style>
  <w:style w:type="paragraph" w:styleId="ListNumber4">
    <w:name w:val="List Number 4"/>
    <w:basedOn w:val="Normal"/>
    <w:rsid w:val="008701B3"/>
    <w:pPr>
      <w:tabs>
        <w:tab w:val="num" w:pos="2551"/>
      </w:tabs>
      <w:ind w:left="2551" w:hanging="567"/>
      <w:contextualSpacing/>
    </w:pPr>
  </w:style>
  <w:style w:type="character" w:customStyle="1" w:styleId="CommentTextChar1">
    <w:name w:val="Comment Text Char1"/>
    <w:basedOn w:val="DefaultParagraphFont"/>
    <w:rsid w:val="008701B3"/>
    <w:rPr>
      <w:lang w:val="it-IT"/>
    </w:rPr>
  </w:style>
  <w:style w:type="character" w:customStyle="1" w:styleId="CommentSubjectChar1">
    <w:name w:val="Comment Subject Char1"/>
    <w:basedOn w:val="CommentTextChar1"/>
    <w:rsid w:val="008701B3"/>
    <w:rPr>
      <w:b/>
      <w:bCs/>
      <w:lang w:val="it-IT"/>
    </w:rPr>
  </w:style>
  <w:style w:type="character" w:customStyle="1" w:styleId="BalloonTextChar1">
    <w:name w:val="Balloon Text Char1"/>
    <w:basedOn w:val="DefaultParagraphFont"/>
    <w:rsid w:val="008701B3"/>
    <w:rPr>
      <w:rFonts w:ascii="Segoe UI" w:hAnsi="Segoe UI" w:cs="Segoe UI"/>
      <w:sz w:val="18"/>
      <w:szCs w:val="18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C/2024/1048/oj" TargetMode="External"/><Relationship Id="rId1" Type="http://schemas.openxmlformats.org/officeDocument/2006/relationships/hyperlink" Target="http://data.europa.eu/eli/C/2024/8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AR_rev</dc:creator>
  <cp:keywords/>
  <cp:lastModifiedBy>CL</cp:lastModifiedBy>
  <cp:revision>2</cp:revision>
  <cp:lastPrinted>2004-11-19T15:42:00Z</cp:lastPrinted>
  <dcterms:created xsi:type="dcterms:W3CDTF">2026-05-19T15:07:00Z</dcterms:created>
  <dcterms:modified xsi:type="dcterms:W3CDTF">2026-05-19T15:07:00Z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P10_TA(2026)0094_</vt:lpwstr>
  </property>
  <property fmtid="{D5CDD505-2E9C-101B-9397-08002B2CF9AE}" pid="4" name="&lt;Type&gt;">
    <vt:lpwstr>RR</vt:lpwstr>
  </property>
</Properties>
</file>