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72BD" w14:paraId="38D157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2721D9" w14:textId="77777777" w:rsidR="00751A4A" w:rsidRPr="004372BD" w:rsidRDefault="00D62EB2" w:rsidP="0010095E">
            <w:pPr>
              <w:pStyle w:val="EPName"/>
            </w:pPr>
            <w:r w:rsidRPr="004372BD">
              <w:t>Ευρωπαϊκό Κοινοβούλιο</w:t>
            </w:r>
          </w:p>
          <w:p w14:paraId="4A4A7A9E" w14:textId="77777777" w:rsidR="00751A4A" w:rsidRPr="004372B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72BD">
              <w:t>2024</w:t>
            </w:r>
            <w:r w:rsidR="00817416" w:rsidRPr="004372BD">
              <w:t>-202</w:t>
            </w:r>
            <w:r w:rsidRPr="004372BD">
              <w:t>9</w:t>
            </w:r>
          </w:p>
        </w:tc>
        <w:tc>
          <w:tcPr>
            <w:tcW w:w="2268" w:type="dxa"/>
            <w:shd w:val="clear" w:color="auto" w:fill="auto"/>
          </w:tcPr>
          <w:p w14:paraId="264ED1BF" w14:textId="77777777" w:rsidR="00751A4A" w:rsidRPr="004372BD" w:rsidRDefault="00187494" w:rsidP="0010095E">
            <w:pPr>
              <w:pStyle w:val="EPLogo"/>
            </w:pPr>
            <w:r w:rsidRPr="004372BD">
              <w:rPr>
                <w:noProof/>
                <w:lang w:eastAsia="ja-JP"/>
              </w:rPr>
              <w:drawing>
                <wp:inline distT="0" distB="0" distL="0" distR="0" wp14:anchorId="2486F03A" wp14:editId="67BAA38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20C9B4" w14:textId="77777777" w:rsidR="00D058B8" w:rsidRPr="004372BD" w:rsidRDefault="00D058B8" w:rsidP="004C5D52">
      <w:pPr>
        <w:pStyle w:val="LineTop"/>
      </w:pPr>
    </w:p>
    <w:p w14:paraId="4EE6CD84" w14:textId="77777777" w:rsidR="00680577" w:rsidRPr="004372BD" w:rsidRDefault="00D62EB2" w:rsidP="00680577">
      <w:pPr>
        <w:pStyle w:val="EPBodyTA1"/>
      </w:pPr>
      <w:r w:rsidRPr="004372BD">
        <w:t>ΚΕΙΜΕΝΑ ΠΟΥ ΕΓΚΡΙΘΗΚΑΝ</w:t>
      </w:r>
    </w:p>
    <w:p w14:paraId="0767139A" w14:textId="77777777" w:rsidR="00D058B8" w:rsidRPr="004372BD" w:rsidRDefault="00D058B8" w:rsidP="00D058B8">
      <w:pPr>
        <w:pStyle w:val="LineBottom"/>
      </w:pPr>
    </w:p>
    <w:p w14:paraId="1867BBD6" w14:textId="166EFC2E" w:rsidR="00D62EB2" w:rsidRPr="004372BD" w:rsidRDefault="00D62EB2" w:rsidP="00D62EB2">
      <w:pPr>
        <w:pStyle w:val="ATHeading1"/>
      </w:pPr>
      <w:bookmarkStart w:id="0" w:name="TANumber"/>
      <w:r w:rsidRPr="004372BD">
        <w:t>P10_TA(2026)00</w:t>
      </w:r>
      <w:r w:rsidR="008236A3" w:rsidRPr="002E5174">
        <w:t>95</w:t>
      </w:r>
      <w:bookmarkEnd w:id="0"/>
    </w:p>
    <w:p w14:paraId="5E9DBFC1" w14:textId="2D5152BE" w:rsidR="00D62EB2" w:rsidRPr="004372BD" w:rsidRDefault="005433DC" w:rsidP="00D62EB2">
      <w:pPr>
        <w:pStyle w:val="ATHeading2"/>
      </w:pPr>
      <w:bookmarkStart w:id="1" w:name="title"/>
      <w:r>
        <w:rPr>
          <w:bCs/>
        </w:rPr>
        <w:t>Τ</w:t>
      </w:r>
      <w:r w:rsidR="003E4D65" w:rsidRPr="004372BD">
        <w:t>ροποποίηση του κανονισμού (ΕΕ) 2021/1232 όσον αφορά την παράταση της περιόδου εφαρμογής του</w:t>
      </w:r>
      <w:bookmarkEnd w:id="1"/>
    </w:p>
    <w:p w14:paraId="64D24619" w14:textId="77777777" w:rsidR="00D62EB2" w:rsidRPr="004372BD" w:rsidRDefault="00D62EB2" w:rsidP="00D62EB2">
      <w:pPr>
        <w:rPr>
          <w:i/>
          <w:vanish/>
        </w:rPr>
      </w:pPr>
      <w:r w:rsidRPr="004372BD">
        <w:rPr>
          <w:i/>
        </w:rPr>
        <w:fldChar w:fldCharType="begin"/>
      </w:r>
      <w:r w:rsidRPr="004372BD">
        <w:rPr>
          <w:i/>
        </w:rPr>
        <w:instrText xml:space="preserve"> TC"(</w:instrText>
      </w:r>
      <w:bookmarkStart w:id="2" w:name="DocNumber"/>
      <w:r w:rsidRPr="004372BD">
        <w:rPr>
          <w:i/>
        </w:rPr>
        <w:instrText>A10-0040/2026</w:instrText>
      </w:r>
      <w:bookmarkEnd w:id="2"/>
      <w:r w:rsidRPr="004372BD">
        <w:rPr>
          <w:i/>
        </w:rPr>
        <w:instrText xml:space="preserve"> - Εισηγήτρια: Birgit Sippel)"\l3 \n&gt; \* MERGEFORMAT </w:instrText>
      </w:r>
      <w:r w:rsidRPr="004372BD">
        <w:rPr>
          <w:i/>
        </w:rPr>
        <w:fldChar w:fldCharType="end"/>
      </w:r>
    </w:p>
    <w:p w14:paraId="71D81801" w14:textId="77777777" w:rsidR="00D62EB2" w:rsidRPr="004372BD" w:rsidRDefault="00D62EB2" w:rsidP="00D62EB2">
      <w:pPr>
        <w:rPr>
          <w:vanish/>
        </w:rPr>
      </w:pPr>
      <w:bookmarkStart w:id="3" w:name="Commission"/>
      <w:r w:rsidRPr="004372BD">
        <w:rPr>
          <w:vanish/>
        </w:rPr>
        <w:t>Επιτροπή Πολιτικών Ελευθεριών, Δικαιοσύνης και Εσωτερικών Υποθέσεων</w:t>
      </w:r>
      <w:bookmarkEnd w:id="3"/>
    </w:p>
    <w:p w14:paraId="0A1DBFEC" w14:textId="77777777" w:rsidR="00D62EB2" w:rsidRPr="004372BD" w:rsidRDefault="00D62EB2" w:rsidP="00D62EB2">
      <w:pPr>
        <w:rPr>
          <w:vanish/>
        </w:rPr>
      </w:pPr>
      <w:bookmarkStart w:id="4" w:name="PE"/>
      <w:r w:rsidRPr="004372BD">
        <w:rPr>
          <w:vanish/>
        </w:rPr>
        <w:t>PE784.310</w:t>
      </w:r>
      <w:bookmarkEnd w:id="4"/>
    </w:p>
    <w:p w14:paraId="32588765" w14:textId="0EFB940C" w:rsidR="00D62EB2" w:rsidRPr="004372BD" w:rsidRDefault="00D62EB2" w:rsidP="00D62EB2">
      <w:pPr>
        <w:pStyle w:val="ATHeading3"/>
      </w:pPr>
      <w:bookmarkStart w:id="5" w:name="Sujet"/>
      <w:r w:rsidRPr="004372BD">
        <w:t xml:space="preserve">Νομοθετικό ψήφισμα του Ευρωπαϊκού Κοινοβουλίου της </w:t>
      </w:r>
      <w:r w:rsidR="00965D54" w:rsidRPr="002E5174">
        <w:t>2</w:t>
      </w:r>
      <w:r w:rsidR="005433DC">
        <w:t>6</w:t>
      </w:r>
      <w:r w:rsidR="00A81C41">
        <w:t>ης Μαρτίου</w:t>
      </w:r>
      <w:r w:rsidRPr="004372BD">
        <w:t xml:space="preserve"> 2026 σχετικά με την πρόταση κανονισμού του Ευρωπαϊκού Κοινοβουλίου και του Συμβουλίου για την τροποποίηση του κανονισμού (ΕΕ) 2021/1232 όσον αφορά την παράταση της περιόδου εφαρμογής του</w:t>
      </w:r>
      <w:bookmarkEnd w:id="5"/>
      <w:r w:rsidRPr="004372BD">
        <w:t xml:space="preserve"> </w:t>
      </w:r>
      <w:bookmarkStart w:id="6" w:name="References"/>
      <w:r w:rsidRPr="004372BD">
        <w:t>(COM(2025)0797 – C10-0370/2025 – 2025/0429(COD))</w:t>
      </w:r>
      <w:bookmarkEnd w:id="6"/>
    </w:p>
    <w:p w14:paraId="76D5EACD" w14:textId="77777777" w:rsidR="00A81C41" w:rsidRDefault="00A81C41" w:rsidP="00D145FC">
      <w:pPr>
        <w:pStyle w:val="NormalBold"/>
      </w:pPr>
      <w:bookmarkStart w:id="7" w:name="TextBodyBegin"/>
      <w:bookmarkEnd w:id="7"/>
    </w:p>
    <w:p w14:paraId="08479ECD" w14:textId="327969A0" w:rsidR="00D145FC" w:rsidRPr="004372BD" w:rsidRDefault="00D145FC" w:rsidP="00D145FC">
      <w:pPr>
        <w:pStyle w:val="NormalBold"/>
      </w:pPr>
      <w:r w:rsidRPr="004372BD">
        <w:t>(Συνήθης νομοθετική διαδικασία: πρώτη ανάγνωση)</w:t>
      </w:r>
    </w:p>
    <w:p w14:paraId="3EA3E0DC" w14:textId="7D8C9EFD" w:rsidR="00D145FC" w:rsidRPr="004372BD" w:rsidRDefault="00D145FC" w:rsidP="00D145FC">
      <w:pPr>
        <w:pStyle w:val="EPComma"/>
      </w:pPr>
      <w:r w:rsidRPr="004372BD">
        <w:rPr>
          <w:i/>
        </w:rPr>
        <w:t>Το Ευρωπαϊκό Κοινοβούλιο</w:t>
      </w:r>
      <w:r w:rsidRPr="004372BD">
        <w:t>,</w:t>
      </w:r>
    </w:p>
    <w:p w14:paraId="2FF62F37" w14:textId="092F0C89" w:rsidR="00D145FC" w:rsidRPr="004372BD" w:rsidRDefault="00D145FC" w:rsidP="00A81C41">
      <w:pPr>
        <w:pStyle w:val="NormalHanging12a"/>
        <w:widowControl/>
      </w:pPr>
      <w:r w:rsidRPr="004372BD">
        <w:t>–</w:t>
      </w:r>
      <w:r w:rsidRPr="004372BD">
        <w:tab/>
        <w:t>έχοντας υπόψη την πρόταση της Επιτροπής προς το Κοινοβούλιο και το Συμβούλιο (COM</w:t>
      </w:r>
      <w:r w:rsidR="002E5174">
        <w:t>(</w:t>
      </w:r>
      <w:r w:rsidRPr="004372BD">
        <w:t>2025</w:t>
      </w:r>
      <w:r w:rsidR="002E5174">
        <w:t>)</w:t>
      </w:r>
      <w:r w:rsidRPr="004372BD">
        <w:t>0797),</w:t>
      </w:r>
    </w:p>
    <w:p w14:paraId="127E1BE9" w14:textId="08D55958" w:rsidR="00D145FC" w:rsidRPr="004372BD" w:rsidRDefault="00D145FC" w:rsidP="00A81C41">
      <w:pPr>
        <w:pStyle w:val="NormalHanging12a"/>
        <w:widowControl/>
      </w:pPr>
      <w:r w:rsidRPr="004372BD">
        <w:t>–</w:t>
      </w:r>
      <w:r w:rsidRPr="004372BD">
        <w:tab/>
        <w:t>έχοντας υπόψη το άρθρο 294 παράγραφος 2, το άρθρο 16 παράγραφος 2 και το άρθρο 114 παράγραφος 1 της Συνθήκης για τη λειτουργία της Ευρωπαϊκής Ένωσης, σύμφωνα με τα οποία του υποβλήθηκε η πρόταση από την Επιτροπή (C10</w:t>
      </w:r>
      <w:r w:rsidRPr="004372BD">
        <w:noBreakHyphen/>
        <w:t>0370/2025),</w:t>
      </w:r>
    </w:p>
    <w:p w14:paraId="5210EEC4" w14:textId="26B79736" w:rsidR="00EA7C0B" w:rsidRPr="004372BD" w:rsidRDefault="00D145FC" w:rsidP="00A81C41">
      <w:pPr>
        <w:pStyle w:val="NormalHanging12a"/>
        <w:widowControl/>
      </w:pPr>
      <w:r w:rsidRPr="004372BD">
        <w:t>–</w:t>
      </w:r>
      <w:r w:rsidRPr="004372BD">
        <w:tab/>
        <w:t>έχοντας υπόψη το άρθρο 294 παράγραφος 3 της Συνθήκης για τη λειτουργία της Ευρωπαϊκής Ένωσης,</w:t>
      </w:r>
    </w:p>
    <w:p w14:paraId="14BA1A8D" w14:textId="6A68A7B3" w:rsidR="002E5174" w:rsidRDefault="002E5174" w:rsidP="00A81C41">
      <w:pPr>
        <w:pStyle w:val="NormalHanging12a"/>
        <w:widowControl/>
      </w:pPr>
      <w:r w:rsidRPr="002E5174">
        <w:t>–</w:t>
      </w:r>
      <w:r w:rsidRPr="002E5174">
        <w:tab/>
        <w:t>έχοντας υπόψη τη γνώμη της Ευρωπαϊκής Οικονομικής και Κοινωνικής Επιτροπής</w:t>
      </w:r>
      <w:r>
        <w:t>, της 21ης Ιανουαρίου 2026</w:t>
      </w:r>
      <w:r>
        <w:rPr>
          <w:rStyle w:val="FootnoteReference"/>
        </w:rPr>
        <w:footnoteReference w:id="1"/>
      </w:r>
      <w:r>
        <w:t>,</w:t>
      </w:r>
    </w:p>
    <w:p w14:paraId="5472E584" w14:textId="0204FF13" w:rsidR="00D145FC" w:rsidRPr="004372BD" w:rsidRDefault="00D145FC" w:rsidP="00A81C41">
      <w:pPr>
        <w:pStyle w:val="NormalHanging12a"/>
        <w:widowControl/>
      </w:pPr>
      <w:r w:rsidRPr="004372BD">
        <w:t>–</w:t>
      </w:r>
      <w:r w:rsidRPr="004372BD">
        <w:tab/>
        <w:t>έχοντας υπόψη το άρθρο 60 του Κανονισμού του,</w:t>
      </w:r>
    </w:p>
    <w:p w14:paraId="56DBC95A" w14:textId="6D100BE9" w:rsidR="00D145FC" w:rsidRPr="004372BD" w:rsidRDefault="00D145FC" w:rsidP="00A81C41">
      <w:pPr>
        <w:pStyle w:val="NormalHanging12a"/>
        <w:widowControl/>
      </w:pPr>
      <w:r w:rsidRPr="004372BD">
        <w:t>–</w:t>
      </w:r>
      <w:r w:rsidRPr="004372BD">
        <w:tab/>
        <w:t>έχοντας υπόψη την έκθεση της Επιτροπής Πολιτικών Ελευθεριών, Δικαιοσύνης και Εσωτερικών Υποθέσεων (A10-0040/2026),</w:t>
      </w:r>
    </w:p>
    <w:p w14:paraId="0882C344" w14:textId="67D42B94" w:rsidR="00EA7C0B" w:rsidRPr="004372BD" w:rsidRDefault="00D145FC" w:rsidP="00A81C41">
      <w:pPr>
        <w:pStyle w:val="NormalHanging12a"/>
        <w:widowControl/>
      </w:pPr>
      <w:r w:rsidRPr="004372BD">
        <w:t>1.</w:t>
      </w:r>
      <w:r w:rsidRPr="004372BD">
        <w:tab/>
        <w:t>απορρίπτει την πρόταση της Επιτροπής·</w:t>
      </w:r>
    </w:p>
    <w:p w14:paraId="48D9CF09" w14:textId="68B2DDBE" w:rsidR="00D145FC" w:rsidRPr="004372BD" w:rsidRDefault="00D145FC" w:rsidP="00A81C41">
      <w:pPr>
        <w:pStyle w:val="NormalHanging12a"/>
        <w:widowControl/>
      </w:pPr>
      <w:r w:rsidRPr="004372BD">
        <w:t>2.</w:t>
      </w:r>
      <w:r w:rsidRPr="004372BD">
        <w:tab/>
        <w:t>καλεί την Επιτροπή να αποσύρει την πρότασή της·</w:t>
      </w:r>
    </w:p>
    <w:p w14:paraId="663AE642" w14:textId="48333A87" w:rsidR="005433DC" w:rsidRDefault="00D145FC" w:rsidP="00A81C41">
      <w:pPr>
        <w:pStyle w:val="NormalHanging12a"/>
        <w:widowControl/>
      </w:pPr>
      <w:r w:rsidRPr="004372BD">
        <w:lastRenderedPageBreak/>
        <w:t>3.</w:t>
      </w:r>
      <w:r w:rsidRPr="004372BD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0983E491" w14:textId="04909FD5" w:rsidR="00E365E1" w:rsidRPr="004372BD" w:rsidRDefault="00E365E1" w:rsidP="002E5174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</w:pPr>
    </w:p>
    <w:sectPr w:rsidR="00E365E1" w:rsidRPr="004372BD" w:rsidSect="004372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BB903" w14:textId="77777777" w:rsidR="00D62EB2" w:rsidRPr="004372BD" w:rsidRDefault="00D62EB2">
      <w:r w:rsidRPr="004372BD">
        <w:separator/>
      </w:r>
    </w:p>
  </w:endnote>
  <w:endnote w:type="continuationSeparator" w:id="0">
    <w:p w14:paraId="0163DAB0" w14:textId="77777777" w:rsidR="00D62EB2" w:rsidRPr="004372BD" w:rsidRDefault="00D62EB2">
      <w:r w:rsidRPr="004372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86C13" w14:textId="77777777" w:rsidR="00064002" w:rsidRPr="004372B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4BFD9" w14:textId="77777777" w:rsidR="00064002" w:rsidRPr="004372B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96D2C" w14:textId="77777777" w:rsidR="00064002" w:rsidRPr="004372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544EE" w14:textId="77777777" w:rsidR="00D62EB2" w:rsidRPr="004372BD" w:rsidRDefault="00D62EB2">
      <w:r w:rsidRPr="004372BD">
        <w:separator/>
      </w:r>
    </w:p>
  </w:footnote>
  <w:footnote w:type="continuationSeparator" w:id="0">
    <w:p w14:paraId="06970AAB" w14:textId="77777777" w:rsidR="00D62EB2" w:rsidRPr="004372BD" w:rsidRDefault="00D62EB2">
      <w:r w:rsidRPr="004372BD">
        <w:continuationSeparator/>
      </w:r>
    </w:p>
  </w:footnote>
  <w:footnote w:id="1">
    <w:p w14:paraId="70D00461" w14:textId="45A12DD6" w:rsidR="002E5174" w:rsidRPr="002E5174" w:rsidRDefault="002E5174">
      <w:pPr>
        <w:pStyle w:val="FootnoteText"/>
        <w:rPr>
          <w:lang w:val="el-GR"/>
        </w:rPr>
      </w:pPr>
      <w:r>
        <w:rPr>
          <w:rStyle w:val="FootnoteReference"/>
        </w:rPr>
        <w:footnoteRef/>
      </w:r>
      <w:r w:rsidRPr="002E5174">
        <w:rPr>
          <w:lang w:val="el-GR"/>
        </w:rPr>
        <w:t xml:space="preserve"> </w:t>
      </w:r>
      <w:r>
        <w:rPr>
          <w:lang w:val="el-GR"/>
        </w:rPr>
        <w:tab/>
        <w:t>Δεν έχει ακόμη δημοσιευτεί στην Επίσημη Εφημερίδα.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0F2D1" w14:textId="77777777" w:rsidR="00064002" w:rsidRPr="004372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38F8C" w14:textId="77777777" w:rsidR="00064002" w:rsidRPr="004372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A04FD" w14:textId="77777777" w:rsidR="00064002" w:rsidRPr="004372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53003004">
    <w:abstractNumId w:val="9"/>
  </w:num>
  <w:num w:numId="2" w16cid:durableId="1777599513">
    <w:abstractNumId w:val="9"/>
  </w:num>
  <w:num w:numId="3" w16cid:durableId="508642264">
    <w:abstractNumId w:val="7"/>
  </w:num>
  <w:num w:numId="4" w16cid:durableId="913978578">
    <w:abstractNumId w:val="7"/>
  </w:num>
  <w:num w:numId="5" w16cid:durableId="1264417028">
    <w:abstractNumId w:val="6"/>
  </w:num>
  <w:num w:numId="6" w16cid:durableId="246693476">
    <w:abstractNumId w:val="6"/>
  </w:num>
  <w:num w:numId="7" w16cid:durableId="557324282">
    <w:abstractNumId w:val="5"/>
  </w:num>
  <w:num w:numId="8" w16cid:durableId="1339695292">
    <w:abstractNumId w:val="5"/>
  </w:num>
  <w:num w:numId="9" w16cid:durableId="1665935341">
    <w:abstractNumId w:val="4"/>
  </w:num>
  <w:num w:numId="10" w16cid:durableId="1622303619">
    <w:abstractNumId w:val="4"/>
  </w:num>
  <w:num w:numId="11" w16cid:durableId="1278564098">
    <w:abstractNumId w:val="8"/>
  </w:num>
  <w:num w:numId="12" w16cid:durableId="339310933">
    <w:abstractNumId w:val="8"/>
  </w:num>
  <w:num w:numId="13" w16cid:durableId="429591352">
    <w:abstractNumId w:val="3"/>
  </w:num>
  <w:num w:numId="14" w16cid:durableId="465437735">
    <w:abstractNumId w:val="3"/>
  </w:num>
  <w:num w:numId="15" w16cid:durableId="1185827296">
    <w:abstractNumId w:val="2"/>
  </w:num>
  <w:num w:numId="16" w16cid:durableId="573005048">
    <w:abstractNumId w:val="2"/>
  </w:num>
  <w:num w:numId="17" w16cid:durableId="1187910445">
    <w:abstractNumId w:val="1"/>
  </w:num>
  <w:num w:numId="18" w16cid:durableId="1890416301">
    <w:abstractNumId w:val="1"/>
  </w:num>
  <w:num w:numId="19" w16cid:durableId="1121148308">
    <w:abstractNumId w:val="0"/>
  </w:num>
  <w:num w:numId="20" w16cid:durableId="1907565599">
    <w:abstractNumId w:val="0"/>
  </w:num>
  <w:num w:numId="21" w16cid:durableId="1144084228">
    <w:abstractNumId w:val="9"/>
  </w:num>
  <w:num w:numId="22" w16cid:durableId="1502433726">
    <w:abstractNumId w:val="7"/>
  </w:num>
  <w:num w:numId="23" w16cid:durableId="1835023295">
    <w:abstractNumId w:val="6"/>
  </w:num>
  <w:num w:numId="24" w16cid:durableId="879367083">
    <w:abstractNumId w:val="5"/>
  </w:num>
  <w:num w:numId="25" w16cid:durableId="666399555">
    <w:abstractNumId w:val="4"/>
  </w:num>
  <w:num w:numId="26" w16cid:durableId="818425706">
    <w:abstractNumId w:val="8"/>
  </w:num>
  <w:num w:numId="27" w16cid:durableId="78603521">
    <w:abstractNumId w:val="3"/>
  </w:num>
  <w:num w:numId="28" w16cid:durableId="2127305257">
    <w:abstractNumId w:val="2"/>
  </w:num>
  <w:num w:numId="29" w16cid:durableId="1000238030">
    <w:abstractNumId w:val="1"/>
  </w:num>
  <w:num w:numId="30" w16cid:durableId="1719040152">
    <w:abstractNumId w:val="0"/>
  </w:num>
  <w:num w:numId="31" w16cid:durableId="1950509789">
    <w:abstractNumId w:val="9"/>
  </w:num>
  <w:num w:numId="32" w16cid:durableId="157503650">
    <w:abstractNumId w:val="7"/>
  </w:num>
  <w:num w:numId="33" w16cid:durableId="1092900566">
    <w:abstractNumId w:val="6"/>
  </w:num>
  <w:num w:numId="34" w16cid:durableId="1469932508">
    <w:abstractNumId w:val="5"/>
  </w:num>
  <w:num w:numId="35" w16cid:durableId="130369999">
    <w:abstractNumId w:val="4"/>
  </w:num>
  <w:num w:numId="36" w16cid:durableId="892231027">
    <w:abstractNumId w:val="8"/>
  </w:num>
  <w:num w:numId="37" w16cid:durableId="1839271925">
    <w:abstractNumId w:val="3"/>
  </w:num>
  <w:num w:numId="38" w16cid:durableId="988442901">
    <w:abstractNumId w:val="2"/>
  </w:num>
  <w:num w:numId="39" w16cid:durableId="281419889">
    <w:abstractNumId w:val="1"/>
  </w:num>
  <w:num w:numId="40" w16cid:durableId="1630626160">
    <w:abstractNumId w:val="0"/>
  </w:num>
  <w:num w:numId="41" w16cid:durableId="2087608346">
    <w:abstractNumId w:val="10"/>
  </w:num>
  <w:num w:numId="42" w16cid:durableId="1172991158">
    <w:abstractNumId w:val="10"/>
  </w:num>
  <w:num w:numId="43" w16cid:durableId="1752771500">
    <w:abstractNumId w:val="10"/>
  </w:num>
  <w:num w:numId="44" w16cid:durableId="3380488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EL"/>
    <w:docVar w:name="dvnumam" w:val="0"/>
    <w:docVar w:name="dvpe" w:val="784.310"/>
    <w:docVar w:name="dvrapporteur" w:val="Εισηγήτρια: "/>
    <w:docVar w:name="dvstar" w:val="***I"/>
    <w:docVar w:name="dvtitre" w:val="Νομοθετικό ψήφισμα του Ευρωπαϊκού Κοινοβουλίου της ... 2026 σχετικά με την πρόταση κανονισμού του Ευρωπαϊκού Κοινοβουλίου και του Συμβουλίου για την τροποποίηση του κανονισμού (ΕΕ) 2021/1232 όσον αφορά την παράταση της περιόδου εφαρμογής του(COM(2025)0797 – C10-0370/2025 – 2025/0429(COD))"/>
  </w:docVars>
  <w:rsids>
    <w:rsidRoot w:val="00D62EB2"/>
    <w:rsid w:val="00002272"/>
    <w:rsid w:val="00064002"/>
    <w:rsid w:val="000677B9"/>
    <w:rsid w:val="000831BA"/>
    <w:rsid w:val="000A42CC"/>
    <w:rsid w:val="000E7DD9"/>
    <w:rsid w:val="0010095E"/>
    <w:rsid w:val="00125B37"/>
    <w:rsid w:val="001856B4"/>
    <w:rsid w:val="00187494"/>
    <w:rsid w:val="001F32AE"/>
    <w:rsid w:val="00250B60"/>
    <w:rsid w:val="002767FF"/>
    <w:rsid w:val="002B18FE"/>
    <w:rsid w:val="002B5493"/>
    <w:rsid w:val="002E5174"/>
    <w:rsid w:val="00343214"/>
    <w:rsid w:val="00361C00"/>
    <w:rsid w:val="00395FA1"/>
    <w:rsid w:val="003E15D4"/>
    <w:rsid w:val="003E4D65"/>
    <w:rsid w:val="00411CCE"/>
    <w:rsid w:val="0041666E"/>
    <w:rsid w:val="00421060"/>
    <w:rsid w:val="004372BD"/>
    <w:rsid w:val="00471C19"/>
    <w:rsid w:val="004867E3"/>
    <w:rsid w:val="00494A28"/>
    <w:rsid w:val="004C0004"/>
    <w:rsid w:val="004C5D52"/>
    <w:rsid w:val="0050519A"/>
    <w:rsid w:val="005072A1"/>
    <w:rsid w:val="00514517"/>
    <w:rsid w:val="005433DC"/>
    <w:rsid w:val="00545827"/>
    <w:rsid w:val="00560270"/>
    <w:rsid w:val="005675BD"/>
    <w:rsid w:val="005C2568"/>
    <w:rsid w:val="005F1B17"/>
    <w:rsid w:val="005F6A5C"/>
    <w:rsid w:val="006037C0"/>
    <w:rsid w:val="0063311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6A3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5D54"/>
    <w:rsid w:val="00981893"/>
    <w:rsid w:val="00A1687D"/>
    <w:rsid w:val="00A43E52"/>
    <w:rsid w:val="00A4678D"/>
    <w:rsid w:val="00A66CDF"/>
    <w:rsid w:val="00A675E0"/>
    <w:rsid w:val="00A778C7"/>
    <w:rsid w:val="00A81C41"/>
    <w:rsid w:val="00AB441E"/>
    <w:rsid w:val="00AB6293"/>
    <w:rsid w:val="00AB775F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45FC"/>
    <w:rsid w:val="00D56C11"/>
    <w:rsid w:val="00D62EB2"/>
    <w:rsid w:val="00D834A0"/>
    <w:rsid w:val="00D872DF"/>
    <w:rsid w:val="00D91E21"/>
    <w:rsid w:val="00DA7FCD"/>
    <w:rsid w:val="00E32E2A"/>
    <w:rsid w:val="00E365E1"/>
    <w:rsid w:val="00E820A4"/>
    <w:rsid w:val="00EA7C0B"/>
    <w:rsid w:val="00EB006A"/>
    <w:rsid w:val="00EB4772"/>
    <w:rsid w:val="00ED169E"/>
    <w:rsid w:val="00ED4235"/>
    <w:rsid w:val="00F04346"/>
    <w:rsid w:val="00F075DC"/>
    <w:rsid w:val="00F149E9"/>
    <w:rsid w:val="00F3404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86F6AE"/>
  <w15:chartTrackingRefBased/>
  <w15:docId w15:val="{2D16D22B-032C-4D64-9F18-3909AAEE7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145FC"/>
    <w:pPr>
      <w:spacing w:before="480" w:after="240"/>
    </w:pPr>
  </w:style>
  <w:style w:type="paragraph" w:customStyle="1" w:styleId="NormalBold">
    <w:name w:val="NormalBold"/>
    <w:basedOn w:val="Normal"/>
    <w:rsid w:val="00D145FC"/>
    <w:rPr>
      <w:b/>
    </w:rPr>
  </w:style>
  <w:style w:type="paragraph" w:customStyle="1" w:styleId="NormalBold12a">
    <w:name w:val="NormalBold12a"/>
    <w:basedOn w:val="Normal"/>
    <w:rsid w:val="00D145FC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D145F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81C41"/>
    <w:rPr>
      <w:sz w:val="24"/>
      <w:lang w:val="el-GR"/>
    </w:rPr>
  </w:style>
  <w:style w:type="character" w:styleId="Hyperlink">
    <w:name w:val="Hyperlink"/>
    <w:basedOn w:val="DefaultParagraphFont"/>
    <w:uiPriority w:val="99"/>
    <w:unhideWhenUsed/>
    <w:rsid w:val="005433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33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6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KOLOKYTHIA Amalia</dc:creator>
  <cp:keywords/>
  <cp:lastModifiedBy>NORRTHON Kelly</cp:lastModifiedBy>
  <cp:revision>2</cp:revision>
  <cp:lastPrinted>2004-11-19T15:42:00Z</cp:lastPrinted>
  <dcterms:created xsi:type="dcterms:W3CDTF">2026-03-26T14:03:00Z</dcterms:created>
  <dcterms:modified xsi:type="dcterms:W3CDTF">2026-03-26T14:03:00Z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</Properties>
</file>