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05F2" w14:paraId="35E9E4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C26ECE" w14:textId="77777777" w:rsidR="00751A4A" w:rsidRPr="00AC05F2" w:rsidRDefault="00A17902" w:rsidP="0010095E">
            <w:pPr>
              <w:pStyle w:val="EPName"/>
            </w:pPr>
            <w:r w:rsidRPr="00AC05F2">
              <w:t>Europos Parlamentas</w:t>
            </w:r>
          </w:p>
          <w:p w14:paraId="1221B379" w14:textId="77777777" w:rsidR="00751A4A" w:rsidRPr="00AC05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05F2">
              <w:t>2024</w:t>
            </w:r>
            <w:r w:rsidR="00817416" w:rsidRPr="00AC05F2">
              <w:t>-202</w:t>
            </w:r>
            <w:r w:rsidRPr="00AC05F2">
              <w:t>9</w:t>
            </w:r>
          </w:p>
        </w:tc>
        <w:tc>
          <w:tcPr>
            <w:tcW w:w="2268" w:type="dxa"/>
            <w:shd w:val="clear" w:color="auto" w:fill="auto"/>
          </w:tcPr>
          <w:p w14:paraId="31EEEC3E" w14:textId="77777777" w:rsidR="00751A4A" w:rsidRPr="00AC05F2" w:rsidRDefault="00187494" w:rsidP="0010095E">
            <w:pPr>
              <w:pStyle w:val="EPLogo"/>
            </w:pPr>
            <w:r w:rsidRPr="00AC05F2">
              <w:rPr>
                <w:noProof/>
                <w:lang w:eastAsia="ja-JP"/>
              </w:rPr>
              <w:drawing>
                <wp:inline distT="0" distB="0" distL="0" distR="0" wp14:anchorId="3E21EA22" wp14:editId="361FEC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F7D9F4" w14:textId="77777777" w:rsidR="00D058B8" w:rsidRPr="00AC05F2" w:rsidRDefault="00D058B8" w:rsidP="004C5D52">
      <w:pPr>
        <w:pStyle w:val="LineTop"/>
      </w:pPr>
    </w:p>
    <w:p w14:paraId="07715C8E" w14:textId="77777777" w:rsidR="00680577" w:rsidRPr="00AC05F2" w:rsidRDefault="00A17902" w:rsidP="00680577">
      <w:pPr>
        <w:pStyle w:val="EPBodyTA1"/>
      </w:pPr>
      <w:r w:rsidRPr="00AC05F2">
        <w:t>PRIIMTI TEKSTAI</w:t>
      </w:r>
    </w:p>
    <w:p w14:paraId="22F8712E" w14:textId="77777777" w:rsidR="00D058B8" w:rsidRPr="00AC05F2" w:rsidRDefault="00D058B8" w:rsidP="00D058B8">
      <w:pPr>
        <w:pStyle w:val="LineBottom"/>
      </w:pPr>
    </w:p>
    <w:p w14:paraId="301AB107" w14:textId="4BA66BC7" w:rsidR="00A17902" w:rsidRPr="00AC05F2" w:rsidRDefault="00A17902" w:rsidP="00A17902">
      <w:pPr>
        <w:pStyle w:val="ATHeading1"/>
      </w:pPr>
      <w:bookmarkStart w:id="0" w:name="TANumber"/>
      <w:r w:rsidRPr="00AC05F2">
        <w:t>P10_TA(2026)00</w:t>
      </w:r>
      <w:r w:rsidR="0035520A">
        <w:t>95</w:t>
      </w:r>
      <w:bookmarkEnd w:id="0"/>
    </w:p>
    <w:p w14:paraId="04FA0A4A" w14:textId="1DF12B2E" w:rsidR="00A17902" w:rsidRPr="00AC05F2" w:rsidRDefault="00F47BD6" w:rsidP="00A17902">
      <w:pPr>
        <w:pStyle w:val="ATHeading2"/>
      </w:pPr>
      <w:bookmarkStart w:id="1" w:name="title"/>
      <w:r>
        <w:t xml:space="preserve">Dalinis </w:t>
      </w:r>
      <w:r w:rsidR="00A17902" w:rsidRPr="00AC05F2">
        <w:t>Reglament</w:t>
      </w:r>
      <w:r w:rsidR="00A37592">
        <w:t>o</w:t>
      </w:r>
      <w:r w:rsidR="00A17902" w:rsidRPr="00AC05F2">
        <w:t xml:space="preserve"> (ES) 2021/1232</w:t>
      </w:r>
      <w:bookmarkEnd w:id="1"/>
      <w:r>
        <w:t xml:space="preserve"> </w:t>
      </w:r>
      <w:r w:rsidR="0046066A">
        <w:t xml:space="preserve">keitimas, kiek tai susiję su </w:t>
      </w:r>
      <w:r w:rsidRPr="00AC05F2">
        <w:t>taikymo laikotarpio pratęsim</w:t>
      </w:r>
      <w:r w:rsidR="0046066A">
        <w:t>u</w:t>
      </w:r>
    </w:p>
    <w:p w14:paraId="07697594" w14:textId="77777777" w:rsidR="00A17902" w:rsidRPr="00AC05F2" w:rsidRDefault="00A17902" w:rsidP="00A17902">
      <w:pPr>
        <w:rPr>
          <w:i/>
          <w:vanish/>
        </w:rPr>
      </w:pPr>
      <w:r w:rsidRPr="00AC05F2">
        <w:rPr>
          <w:i/>
        </w:rPr>
        <w:fldChar w:fldCharType="begin"/>
      </w:r>
      <w:r w:rsidRPr="00AC05F2">
        <w:rPr>
          <w:i/>
        </w:rPr>
        <w:instrText xml:space="preserve"> TC"(</w:instrText>
      </w:r>
      <w:bookmarkStart w:id="2" w:name="DocNumber"/>
      <w:r w:rsidRPr="00AC05F2">
        <w:rPr>
          <w:i/>
        </w:rPr>
        <w:instrText>A10-0040/2026</w:instrText>
      </w:r>
      <w:bookmarkEnd w:id="2"/>
      <w:r w:rsidRPr="00AC05F2">
        <w:rPr>
          <w:i/>
        </w:rPr>
        <w:instrText xml:space="preserve"> - Pranešėja: Birgit Sippel)"\l3 \n&gt; \* MERGEFORMAT </w:instrText>
      </w:r>
      <w:r w:rsidRPr="00AC05F2">
        <w:rPr>
          <w:i/>
        </w:rPr>
        <w:fldChar w:fldCharType="end"/>
      </w:r>
    </w:p>
    <w:p w14:paraId="73D0672F" w14:textId="77777777" w:rsidR="00A17902" w:rsidRPr="00AC05F2" w:rsidRDefault="00A17902" w:rsidP="00A17902">
      <w:pPr>
        <w:rPr>
          <w:vanish/>
        </w:rPr>
      </w:pPr>
      <w:bookmarkStart w:id="3" w:name="Commission"/>
      <w:r w:rsidRPr="00AC05F2">
        <w:rPr>
          <w:vanish/>
        </w:rPr>
        <w:t>Piliečių laisvių, teisingumo ir vidaus reikalų komitetas</w:t>
      </w:r>
      <w:bookmarkEnd w:id="3"/>
    </w:p>
    <w:p w14:paraId="1D136DAA" w14:textId="77777777" w:rsidR="00A17902" w:rsidRPr="00AC05F2" w:rsidRDefault="00A17902" w:rsidP="00A17902">
      <w:pPr>
        <w:rPr>
          <w:vanish/>
        </w:rPr>
      </w:pPr>
      <w:bookmarkStart w:id="4" w:name="PE"/>
      <w:r w:rsidRPr="00AC05F2">
        <w:rPr>
          <w:vanish/>
        </w:rPr>
        <w:t>PE784.310</w:t>
      </w:r>
      <w:bookmarkEnd w:id="4"/>
    </w:p>
    <w:p w14:paraId="0D62C257" w14:textId="77777777" w:rsidR="00A17902" w:rsidRPr="00AC05F2" w:rsidRDefault="00A17902" w:rsidP="00A17902">
      <w:pPr>
        <w:pStyle w:val="ATHeading3"/>
      </w:pPr>
      <w:bookmarkStart w:id="5" w:name="Sujet"/>
      <w:r w:rsidRPr="00AC05F2">
        <w:t>2026 m. kovo 26 d. Europos Parlamento teisėkūros rezoliucija dėl pasiūlymo dėl Europos Parlamento ir Tarybos reglamento, kuriuo dėl taikymo laikotarpio pratęsimo iš dalies keičiamas Reglamentas (ES) 2021/1232</w:t>
      </w:r>
      <w:bookmarkEnd w:id="5"/>
      <w:r w:rsidRPr="00AC05F2">
        <w:t xml:space="preserve"> </w:t>
      </w:r>
      <w:bookmarkStart w:id="6" w:name="References"/>
      <w:r w:rsidRPr="00AC05F2">
        <w:t>(COM(2025)0797 – C10-0370/2025 – 2025/0429(COD))</w:t>
      </w:r>
      <w:bookmarkEnd w:id="6"/>
    </w:p>
    <w:p w14:paraId="20C64432" w14:textId="77777777" w:rsidR="00A17902" w:rsidRPr="00AC05F2" w:rsidRDefault="00A17902" w:rsidP="00A17902"/>
    <w:p w14:paraId="5B9A2E3D" w14:textId="77777777" w:rsidR="00AC3D48" w:rsidRPr="00AC05F2" w:rsidRDefault="00AC3D48" w:rsidP="00AC3D48">
      <w:pPr>
        <w:pStyle w:val="NormalBold"/>
      </w:pPr>
      <w:bookmarkStart w:id="7" w:name="TextBodyBegin"/>
      <w:bookmarkEnd w:id="7"/>
      <w:r w:rsidRPr="00AC05F2">
        <w:t>(Įprasta teisėkūros procedūra: pirmasis svarstymas)</w:t>
      </w:r>
    </w:p>
    <w:p w14:paraId="44ECC30F" w14:textId="77777777" w:rsidR="00AC3D48" w:rsidRPr="00AC05F2" w:rsidRDefault="00AC3D48" w:rsidP="00AC3D48">
      <w:pPr>
        <w:pStyle w:val="EPComma"/>
      </w:pPr>
      <w:r w:rsidRPr="00AC05F2">
        <w:rPr>
          <w:i/>
        </w:rPr>
        <w:t>Europos Parlamentas</w:t>
      </w:r>
      <w:r w:rsidRPr="00AC05F2">
        <w:t>,</w:t>
      </w:r>
    </w:p>
    <w:p w14:paraId="4A03FBAD" w14:textId="77777777" w:rsidR="00AC3D48" w:rsidRPr="00AC05F2" w:rsidRDefault="00AC3D48" w:rsidP="00AC3D48">
      <w:pPr>
        <w:pStyle w:val="NormalHanging12a"/>
      </w:pPr>
      <w:r w:rsidRPr="00AC05F2">
        <w:t>–</w:t>
      </w:r>
      <w:r w:rsidRPr="00AC05F2">
        <w:tab/>
        <w:t>atsižvelgdamas į Komisijos pasiūlymą Europos Parlamentui ir Tarybai (COM(2025)0797),</w:t>
      </w:r>
    </w:p>
    <w:p w14:paraId="15DB04E6" w14:textId="77777777" w:rsidR="00AC3D48" w:rsidRPr="00AC05F2" w:rsidRDefault="00AC3D48" w:rsidP="00AC3D48">
      <w:pPr>
        <w:pStyle w:val="NormalHanging12a"/>
      </w:pPr>
      <w:r w:rsidRPr="00AC05F2">
        <w:t>–</w:t>
      </w:r>
      <w:r w:rsidRPr="00AC05F2">
        <w:tab/>
        <w:t>atsižvelgdamas į Sutarties dėl Europos Sąjungos veikimo 294 straipsnio 2 dalį, 16 straipsnio 2 dalį ir 114 straipsnio 1 dalį, pagal kurias Komisija pateikė pasiūlymą Parlamentui (C10</w:t>
      </w:r>
      <w:r w:rsidRPr="00AC05F2">
        <w:noBreakHyphen/>
        <w:t>0370/2025),</w:t>
      </w:r>
    </w:p>
    <w:p w14:paraId="0E57B85C" w14:textId="77777777" w:rsidR="00AC3D48" w:rsidRDefault="00AC3D48" w:rsidP="00AC3D48">
      <w:pPr>
        <w:pStyle w:val="NormalHanging12a"/>
      </w:pPr>
      <w:r w:rsidRPr="00AC05F2">
        <w:t>–</w:t>
      </w:r>
      <w:r w:rsidRPr="00AC05F2">
        <w:tab/>
        <w:t>atsižvelgdamas į Sutarties dėl Europos Sąjungos veikimo 294 straipsnio 3 dalį,</w:t>
      </w:r>
    </w:p>
    <w:p w14:paraId="6AFEC9D2" w14:textId="6237C38C" w:rsidR="005A4F54" w:rsidRPr="00AC05F2" w:rsidRDefault="005A4F54" w:rsidP="00AC3D48">
      <w:pPr>
        <w:pStyle w:val="NormalHanging12a"/>
      </w:pPr>
      <w:r w:rsidRPr="00AC05F2">
        <w:t>–</w:t>
      </w:r>
      <w:r w:rsidRPr="00AC05F2">
        <w:tab/>
      </w:r>
      <w:r w:rsidRPr="005A4F54">
        <w:t>atsižvelgdamas į 202</w:t>
      </w:r>
      <w:r>
        <w:t>6</w:t>
      </w:r>
      <w:r w:rsidRPr="005A4F54">
        <w:t xml:space="preserve"> m. </w:t>
      </w:r>
      <w:r>
        <w:t>sausio</w:t>
      </w:r>
      <w:r w:rsidRPr="005A4F54">
        <w:t xml:space="preserve"> </w:t>
      </w:r>
      <w:r>
        <w:t>2</w:t>
      </w:r>
      <w:r w:rsidRPr="005A4F54">
        <w:t>1 d. Europos ekonomikos ir socialinių reikalų komiteto nuomonę</w:t>
      </w:r>
      <w:r w:rsidR="004E0A9F">
        <w:rPr>
          <w:rStyle w:val="FootnoteReference"/>
        </w:rPr>
        <w:footnoteReference w:id="1"/>
      </w:r>
      <w:r>
        <w:t>,</w:t>
      </w:r>
    </w:p>
    <w:p w14:paraId="56485BDD" w14:textId="77777777" w:rsidR="00AC3D48" w:rsidRPr="00AC05F2" w:rsidRDefault="00AC3D48" w:rsidP="00AC3D48">
      <w:pPr>
        <w:pStyle w:val="NormalHanging12a"/>
      </w:pPr>
      <w:r w:rsidRPr="00AC05F2">
        <w:t>–</w:t>
      </w:r>
      <w:r w:rsidRPr="00AC05F2">
        <w:tab/>
        <w:t>atsižvelgdamas į Darbo tvarkos taisyklių 60 straipsnį,</w:t>
      </w:r>
    </w:p>
    <w:p w14:paraId="30F92133" w14:textId="77777777" w:rsidR="00AC3D48" w:rsidRPr="00AC05F2" w:rsidRDefault="00AC3D48" w:rsidP="00AC3D48">
      <w:pPr>
        <w:pStyle w:val="NormalHanging12a"/>
      </w:pPr>
      <w:r w:rsidRPr="00AC05F2">
        <w:t>–</w:t>
      </w:r>
      <w:r w:rsidRPr="00AC05F2">
        <w:tab/>
        <w:t>atsižvelgdamas į Piliečių laisvių, teisingumo ir vidaus reikalų komiteto pranešimą (A10-0040/2026),</w:t>
      </w:r>
    </w:p>
    <w:p w14:paraId="607B7B4A" w14:textId="23331400" w:rsidR="00AC3D48" w:rsidRPr="00AC05F2" w:rsidRDefault="00AC3D48" w:rsidP="00AC3D48">
      <w:pPr>
        <w:pStyle w:val="NormalHanging12a"/>
      </w:pPr>
      <w:r w:rsidRPr="00AC05F2">
        <w:t>1.</w:t>
      </w:r>
      <w:r w:rsidRPr="00AC05F2">
        <w:tab/>
        <w:t>atmeta Komisijos pasiūlymą;</w:t>
      </w:r>
    </w:p>
    <w:p w14:paraId="7C35B6F2" w14:textId="79930329" w:rsidR="00AC3D48" w:rsidRPr="00AC05F2" w:rsidRDefault="00AC3D48" w:rsidP="00AC3D48">
      <w:pPr>
        <w:pStyle w:val="NormalHanging12a"/>
      </w:pPr>
      <w:r w:rsidRPr="00AC05F2">
        <w:t>2.</w:t>
      </w:r>
      <w:r w:rsidRPr="00AC05F2">
        <w:tab/>
        <w:t>ragina Komisiją atsiimti savo pasiūlymą;</w:t>
      </w:r>
    </w:p>
    <w:p w14:paraId="4BEDB03A" w14:textId="152C5320" w:rsidR="00E365E1" w:rsidRPr="00AC05F2" w:rsidRDefault="00AC3D48" w:rsidP="0007236C">
      <w:pPr>
        <w:pStyle w:val="NormalHanging12a"/>
      </w:pPr>
      <w:r w:rsidRPr="00AC05F2">
        <w:t>3.</w:t>
      </w:r>
      <w:r w:rsidRPr="00AC05F2">
        <w:tab/>
        <w:t xml:space="preserve">paveda Pirmininkei perduoti Parlamento poziciją Tarybai, Komisijai ir nacionaliniams </w:t>
      </w:r>
      <w:r w:rsidRPr="00AC05F2">
        <w:lastRenderedPageBreak/>
        <w:t>parlamentams.</w:t>
      </w:r>
    </w:p>
    <w:sectPr w:rsidR="00E365E1" w:rsidRPr="00AC05F2" w:rsidSect="00AC05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2DE7B" w14:textId="77777777" w:rsidR="00A17902" w:rsidRPr="00AC05F2" w:rsidRDefault="00A17902">
      <w:r w:rsidRPr="00AC05F2">
        <w:separator/>
      </w:r>
    </w:p>
  </w:endnote>
  <w:endnote w:type="continuationSeparator" w:id="0">
    <w:p w14:paraId="79E7C313" w14:textId="77777777" w:rsidR="00A17902" w:rsidRPr="00AC05F2" w:rsidRDefault="00A17902">
      <w:r w:rsidRPr="00AC05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6EC38" w14:textId="77777777" w:rsidR="00064002" w:rsidRPr="00AC05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2F44" w14:textId="77777777" w:rsidR="00064002" w:rsidRPr="00AC05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56B0A" w14:textId="77777777" w:rsidR="00064002" w:rsidRPr="00AC05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454F4" w14:textId="77777777" w:rsidR="00A17902" w:rsidRPr="00AC05F2" w:rsidRDefault="00A17902">
      <w:r w:rsidRPr="00AC05F2">
        <w:separator/>
      </w:r>
    </w:p>
  </w:footnote>
  <w:footnote w:type="continuationSeparator" w:id="0">
    <w:p w14:paraId="5F58DDE9" w14:textId="77777777" w:rsidR="00A17902" w:rsidRPr="00AC05F2" w:rsidRDefault="00A17902">
      <w:r w:rsidRPr="00AC05F2">
        <w:continuationSeparator/>
      </w:r>
    </w:p>
  </w:footnote>
  <w:footnote w:id="1">
    <w:p w14:paraId="1055C0FB" w14:textId="174095B4" w:rsidR="004E0A9F" w:rsidRPr="00C064F8" w:rsidRDefault="004E0A9F" w:rsidP="00C064F8">
      <w:pPr>
        <w:pStyle w:val="FootnoteText"/>
        <w:ind w:left="709" w:hanging="709"/>
        <w:rPr>
          <w:sz w:val="24"/>
          <w:szCs w:val="24"/>
          <w:lang w:val="lt-LT"/>
        </w:rPr>
      </w:pPr>
      <w:r w:rsidRPr="00C064F8">
        <w:rPr>
          <w:rStyle w:val="FootnoteReference"/>
          <w:sz w:val="24"/>
          <w:szCs w:val="24"/>
          <w:lang w:val="lt-LT"/>
        </w:rPr>
        <w:footnoteRef/>
      </w:r>
      <w:r w:rsidRPr="00C064F8">
        <w:rPr>
          <w:sz w:val="24"/>
          <w:szCs w:val="24"/>
          <w:lang w:val="lt-LT"/>
        </w:rPr>
        <w:t xml:space="preserve"> </w:t>
      </w:r>
      <w:r w:rsidRPr="00C064F8">
        <w:rPr>
          <w:sz w:val="24"/>
          <w:szCs w:val="24"/>
          <w:lang w:val="lt-LT"/>
        </w:rPr>
        <w:tab/>
      </w:r>
      <w:r w:rsidR="00A37592" w:rsidRPr="00B025A7">
        <w:rPr>
          <w:sz w:val="24"/>
          <w:szCs w:val="24"/>
          <w:lang w:val="lt-LT"/>
        </w:rPr>
        <w:t>Dar nepaskelbta Oficialiajame leidinyje</w:t>
      </w:r>
      <w:r w:rsidR="0046066A">
        <w:rPr>
          <w:sz w:val="24"/>
          <w:szCs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16601" w14:textId="77777777" w:rsidR="00064002" w:rsidRPr="00AC05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913DF" w14:textId="77777777" w:rsidR="00064002" w:rsidRPr="00AC05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85573" w14:textId="77777777" w:rsidR="00064002" w:rsidRPr="00AC05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5047461">
    <w:abstractNumId w:val="9"/>
  </w:num>
  <w:num w:numId="2" w16cid:durableId="285432328">
    <w:abstractNumId w:val="9"/>
  </w:num>
  <w:num w:numId="3" w16cid:durableId="173497154">
    <w:abstractNumId w:val="7"/>
  </w:num>
  <w:num w:numId="4" w16cid:durableId="220557474">
    <w:abstractNumId w:val="7"/>
  </w:num>
  <w:num w:numId="5" w16cid:durableId="1399743480">
    <w:abstractNumId w:val="6"/>
  </w:num>
  <w:num w:numId="6" w16cid:durableId="997684914">
    <w:abstractNumId w:val="6"/>
  </w:num>
  <w:num w:numId="7" w16cid:durableId="1427188479">
    <w:abstractNumId w:val="5"/>
  </w:num>
  <w:num w:numId="8" w16cid:durableId="139540228">
    <w:abstractNumId w:val="5"/>
  </w:num>
  <w:num w:numId="9" w16cid:durableId="882255769">
    <w:abstractNumId w:val="4"/>
  </w:num>
  <w:num w:numId="10" w16cid:durableId="319433734">
    <w:abstractNumId w:val="4"/>
  </w:num>
  <w:num w:numId="11" w16cid:durableId="1437360320">
    <w:abstractNumId w:val="8"/>
  </w:num>
  <w:num w:numId="12" w16cid:durableId="1514764761">
    <w:abstractNumId w:val="8"/>
  </w:num>
  <w:num w:numId="13" w16cid:durableId="1020935535">
    <w:abstractNumId w:val="3"/>
  </w:num>
  <w:num w:numId="14" w16cid:durableId="1185941703">
    <w:abstractNumId w:val="3"/>
  </w:num>
  <w:num w:numId="15" w16cid:durableId="345787519">
    <w:abstractNumId w:val="2"/>
  </w:num>
  <w:num w:numId="16" w16cid:durableId="1644577611">
    <w:abstractNumId w:val="2"/>
  </w:num>
  <w:num w:numId="17" w16cid:durableId="87119171">
    <w:abstractNumId w:val="1"/>
  </w:num>
  <w:num w:numId="18" w16cid:durableId="1603757786">
    <w:abstractNumId w:val="1"/>
  </w:num>
  <w:num w:numId="19" w16cid:durableId="1435008184">
    <w:abstractNumId w:val="0"/>
  </w:num>
  <w:num w:numId="20" w16cid:durableId="1728187769">
    <w:abstractNumId w:val="0"/>
  </w:num>
  <w:num w:numId="21" w16cid:durableId="1019086353">
    <w:abstractNumId w:val="9"/>
  </w:num>
  <w:num w:numId="22" w16cid:durableId="671613832">
    <w:abstractNumId w:val="7"/>
  </w:num>
  <w:num w:numId="23" w16cid:durableId="303194633">
    <w:abstractNumId w:val="6"/>
  </w:num>
  <w:num w:numId="24" w16cid:durableId="414673159">
    <w:abstractNumId w:val="5"/>
  </w:num>
  <w:num w:numId="25" w16cid:durableId="2041854484">
    <w:abstractNumId w:val="4"/>
  </w:num>
  <w:num w:numId="26" w16cid:durableId="1045642075">
    <w:abstractNumId w:val="8"/>
  </w:num>
  <w:num w:numId="27" w16cid:durableId="141435533">
    <w:abstractNumId w:val="3"/>
  </w:num>
  <w:num w:numId="28" w16cid:durableId="1801023976">
    <w:abstractNumId w:val="2"/>
  </w:num>
  <w:num w:numId="29" w16cid:durableId="1633631407">
    <w:abstractNumId w:val="1"/>
  </w:num>
  <w:num w:numId="30" w16cid:durableId="1338264931">
    <w:abstractNumId w:val="0"/>
  </w:num>
  <w:num w:numId="31" w16cid:durableId="907571683">
    <w:abstractNumId w:val="9"/>
  </w:num>
  <w:num w:numId="32" w16cid:durableId="1073701592">
    <w:abstractNumId w:val="7"/>
  </w:num>
  <w:num w:numId="33" w16cid:durableId="806901040">
    <w:abstractNumId w:val="6"/>
  </w:num>
  <w:num w:numId="34" w16cid:durableId="1070884842">
    <w:abstractNumId w:val="5"/>
  </w:num>
  <w:num w:numId="35" w16cid:durableId="1379431737">
    <w:abstractNumId w:val="4"/>
  </w:num>
  <w:num w:numId="36" w16cid:durableId="1111051246">
    <w:abstractNumId w:val="8"/>
  </w:num>
  <w:num w:numId="37" w16cid:durableId="1897626546">
    <w:abstractNumId w:val="3"/>
  </w:num>
  <w:num w:numId="38" w16cid:durableId="1116293419">
    <w:abstractNumId w:val="2"/>
  </w:num>
  <w:num w:numId="39" w16cid:durableId="1058170619">
    <w:abstractNumId w:val="1"/>
  </w:num>
  <w:num w:numId="40" w16cid:durableId="901599847">
    <w:abstractNumId w:val="0"/>
  </w:num>
  <w:num w:numId="41" w16cid:durableId="2086535394">
    <w:abstractNumId w:val="10"/>
  </w:num>
  <w:num w:numId="42" w16cid:durableId="460004323">
    <w:abstractNumId w:val="10"/>
  </w:num>
  <w:num w:numId="43" w16cid:durableId="989595974">
    <w:abstractNumId w:val="10"/>
  </w:num>
  <w:num w:numId="44" w16cid:durableId="563443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LT"/>
    <w:docVar w:name="dvnumam" w:val="0"/>
    <w:docVar w:name="dvpe" w:val="784.310"/>
    <w:docVar w:name="dvrapporteur" w:val="Pranešėja: "/>
    <w:docVar w:name="dvstar" w:val="***I"/>
    <w:docVar w:name="dvtitre" w:val="2026 m. kovo 26 d. Europos Parlamento teisėkūros rezoliucija dėl pasiūlymo dėl Europos Parlamento ir Tarybos reglamento, kuriuo dėl taikymo laikotarpio pratęsimo iš dalies keičiamas Reglamentas (ES) 2021/1232(COM(2025)0797 – C10-0370/2025 – 2025/0429(COD))"/>
  </w:docVars>
  <w:rsids>
    <w:rsidRoot w:val="00A17902"/>
    <w:rsid w:val="00002272"/>
    <w:rsid w:val="00064002"/>
    <w:rsid w:val="000677B9"/>
    <w:rsid w:val="0007236C"/>
    <w:rsid w:val="000831BA"/>
    <w:rsid w:val="00094E03"/>
    <w:rsid w:val="000A42CC"/>
    <w:rsid w:val="000E7DD9"/>
    <w:rsid w:val="0010095E"/>
    <w:rsid w:val="00125B37"/>
    <w:rsid w:val="00152793"/>
    <w:rsid w:val="00187494"/>
    <w:rsid w:val="0019097E"/>
    <w:rsid w:val="001F32AE"/>
    <w:rsid w:val="002767FF"/>
    <w:rsid w:val="002B18FE"/>
    <w:rsid w:val="002B5493"/>
    <w:rsid w:val="002D4754"/>
    <w:rsid w:val="002D628D"/>
    <w:rsid w:val="002E7F2C"/>
    <w:rsid w:val="00303920"/>
    <w:rsid w:val="00343214"/>
    <w:rsid w:val="0035520A"/>
    <w:rsid w:val="00361C00"/>
    <w:rsid w:val="003851A0"/>
    <w:rsid w:val="00395FA1"/>
    <w:rsid w:val="003C37AE"/>
    <w:rsid w:val="003C6260"/>
    <w:rsid w:val="003E15D4"/>
    <w:rsid w:val="00411CCE"/>
    <w:rsid w:val="0041666E"/>
    <w:rsid w:val="00421060"/>
    <w:rsid w:val="0046066A"/>
    <w:rsid w:val="00471C19"/>
    <w:rsid w:val="004867E3"/>
    <w:rsid w:val="00494A28"/>
    <w:rsid w:val="004B428F"/>
    <w:rsid w:val="004C0004"/>
    <w:rsid w:val="004C5D52"/>
    <w:rsid w:val="004E0A9F"/>
    <w:rsid w:val="0050519A"/>
    <w:rsid w:val="005072A1"/>
    <w:rsid w:val="00514517"/>
    <w:rsid w:val="00545827"/>
    <w:rsid w:val="00557CDB"/>
    <w:rsid w:val="00560270"/>
    <w:rsid w:val="0059525B"/>
    <w:rsid w:val="005A4F54"/>
    <w:rsid w:val="005B2FD2"/>
    <w:rsid w:val="005C2568"/>
    <w:rsid w:val="005F1B17"/>
    <w:rsid w:val="006037C0"/>
    <w:rsid w:val="00656C2C"/>
    <w:rsid w:val="006631B6"/>
    <w:rsid w:val="00674D7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9A4"/>
    <w:rsid w:val="007E22AD"/>
    <w:rsid w:val="00817416"/>
    <w:rsid w:val="00842779"/>
    <w:rsid w:val="00865F67"/>
    <w:rsid w:val="00881A7B"/>
    <w:rsid w:val="008840E5"/>
    <w:rsid w:val="00887B3E"/>
    <w:rsid w:val="008914C1"/>
    <w:rsid w:val="008C2AC6"/>
    <w:rsid w:val="008D661A"/>
    <w:rsid w:val="00930C23"/>
    <w:rsid w:val="0093193B"/>
    <w:rsid w:val="009509D8"/>
    <w:rsid w:val="00950B64"/>
    <w:rsid w:val="00981893"/>
    <w:rsid w:val="00A1687D"/>
    <w:rsid w:val="00A17902"/>
    <w:rsid w:val="00A37592"/>
    <w:rsid w:val="00A43E52"/>
    <w:rsid w:val="00A4678D"/>
    <w:rsid w:val="00A75CA5"/>
    <w:rsid w:val="00A778C7"/>
    <w:rsid w:val="00AB441E"/>
    <w:rsid w:val="00AB6293"/>
    <w:rsid w:val="00AC05F2"/>
    <w:rsid w:val="00AC3D48"/>
    <w:rsid w:val="00AE0928"/>
    <w:rsid w:val="00AF3B82"/>
    <w:rsid w:val="00B025A7"/>
    <w:rsid w:val="00B12E95"/>
    <w:rsid w:val="00B22876"/>
    <w:rsid w:val="00B558F0"/>
    <w:rsid w:val="00BA00EA"/>
    <w:rsid w:val="00BD48FE"/>
    <w:rsid w:val="00BD5F00"/>
    <w:rsid w:val="00BD7BD8"/>
    <w:rsid w:val="00BE6ADC"/>
    <w:rsid w:val="00C05BFE"/>
    <w:rsid w:val="00C064F8"/>
    <w:rsid w:val="00C21AC1"/>
    <w:rsid w:val="00C23CD4"/>
    <w:rsid w:val="00C61C0C"/>
    <w:rsid w:val="00C941CB"/>
    <w:rsid w:val="00CC2357"/>
    <w:rsid w:val="00CF071A"/>
    <w:rsid w:val="00D058B8"/>
    <w:rsid w:val="00D56C11"/>
    <w:rsid w:val="00D71051"/>
    <w:rsid w:val="00D834A0"/>
    <w:rsid w:val="00D872DF"/>
    <w:rsid w:val="00D91E21"/>
    <w:rsid w:val="00DA3FCD"/>
    <w:rsid w:val="00DA7FCD"/>
    <w:rsid w:val="00DD111A"/>
    <w:rsid w:val="00DD5E37"/>
    <w:rsid w:val="00E365E1"/>
    <w:rsid w:val="00E820A4"/>
    <w:rsid w:val="00E8581F"/>
    <w:rsid w:val="00EB006A"/>
    <w:rsid w:val="00EB4772"/>
    <w:rsid w:val="00ED169E"/>
    <w:rsid w:val="00ED2211"/>
    <w:rsid w:val="00ED4235"/>
    <w:rsid w:val="00F04346"/>
    <w:rsid w:val="00F05D53"/>
    <w:rsid w:val="00F075DC"/>
    <w:rsid w:val="00F149E9"/>
    <w:rsid w:val="00F47BD6"/>
    <w:rsid w:val="00F5134D"/>
    <w:rsid w:val="00F74202"/>
    <w:rsid w:val="00F87713"/>
    <w:rsid w:val="00FA67C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26CFF"/>
  <w15:chartTrackingRefBased/>
  <w15:docId w15:val="{86F651CB-DD56-477B-B1B5-E8C42DEDE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C3D48"/>
    <w:pPr>
      <w:spacing w:before="480" w:after="240"/>
    </w:pPr>
  </w:style>
  <w:style w:type="paragraph" w:customStyle="1" w:styleId="NormalBold">
    <w:name w:val="NormalBold"/>
    <w:basedOn w:val="Normal"/>
    <w:rsid w:val="00AC3D48"/>
    <w:rPr>
      <w:b/>
    </w:rPr>
  </w:style>
  <w:style w:type="paragraph" w:customStyle="1" w:styleId="NormalHanging12a">
    <w:name w:val="NormalHanging12a"/>
    <w:basedOn w:val="Normal"/>
    <w:rsid w:val="00AC3D4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47BD6"/>
    <w:rPr>
      <w:sz w:val="24"/>
      <w:lang w:val="lt-LT"/>
    </w:rPr>
  </w:style>
  <w:style w:type="character" w:styleId="Hyperlink">
    <w:name w:val="Hyperlink"/>
    <w:basedOn w:val="DefaultParagraphFont"/>
    <w:rsid w:val="002D47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2026-03-26T11:55:00Z</dcterms:created>
  <dcterms:modified xsi:type="dcterms:W3CDTF">2026-03-26T11:55:00Z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