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5506" w14:paraId="20685D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B7D1ED" w14:textId="77777777" w:rsidR="00751A4A" w:rsidRPr="00FD5506" w:rsidRDefault="00D30285" w:rsidP="0010095E">
            <w:pPr>
              <w:pStyle w:val="EPName"/>
            </w:pPr>
            <w:r w:rsidRPr="00FD5506">
              <w:t>Evropski parlament</w:t>
            </w:r>
          </w:p>
          <w:p w14:paraId="30FD1A89" w14:textId="77777777" w:rsidR="00751A4A" w:rsidRPr="00FD55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5506">
              <w:t>2024</w:t>
            </w:r>
            <w:r w:rsidR="00817416" w:rsidRPr="00FD5506">
              <w:t>-202</w:t>
            </w:r>
            <w:r w:rsidRPr="00FD5506">
              <w:t>9</w:t>
            </w:r>
          </w:p>
        </w:tc>
        <w:tc>
          <w:tcPr>
            <w:tcW w:w="2268" w:type="dxa"/>
            <w:shd w:val="clear" w:color="auto" w:fill="auto"/>
          </w:tcPr>
          <w:p w14:paraId="78EFBE67" w14:textId="77777777" w:rsidR="00751A4A" w:rsidRPr="00FD5506" w:rsidRDefault="00187494" w:rsidP="0010095E">
            <w:pPr>
              <w:pStyle w:val="EPLogo"/>
            </w:pPr>
            <w:r w:rsidRPr="00FD5506">
              <w:rPr>
                <w:noProof/>
                <w:lang w:eastAsia="ja-JP"/>
              </w:rPr>
              <w:drawing>
                <wp:inline distT="0" distB="0" distL="0" distR="0" wp14:anchorId="2D450801" wp14:editId="4C50DB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E8CF60" w14:textId="77777777" w:rsidR="00D058B8" w:rsidRPr="00FD5506" w:rsidRDefault="00D058B8" w:rsidP="004C5D52">
      <w:pPr>
        <w:pStyle w:val="LineTop"/>
      </w:pPr>
    </w:p>
    <w:p w14:paraId="24687423" w14:textId="77777777" w:rsidR="00680577" w:rsidRPr="00FD5506" w:rsidRDefault="00D30285" w:rsidP="00680577">
      <w:pPr>
        <w:pStyle w:val="EPBodyTA1"/>
      </w:pPr>
      <w:r w:rsidRPr="00FD5506">
        <w:t>SPREJETA BESEDILA</w:t>
      </w:r>
    </w:p>
    <w:p w14:paraId="563C2985" w14:textId="77777777" w:rsidR="00D058B8" w:rsidRPr="00FD5506" w:rsidRDefault="00D058B8" w:rsidP="00D058B8">
      <w:pPr>
        <w:pStyle w:val="LineBottom"/>
      </w:pPr>
    </w:p>
    <w:p w14:paraId="5D11C61B" w14:textId="10A0730A" w:rsidR="00D30285" w:rsidRPr="00FD5506" w:rsidRDefault="00D30285" w:rsidP="00D30285">
      <w:pPr>
        <w:pStyle w:val="ATHeading1"/>
      </w:pPr>
      <w:bookmarkStart w:id="0" w:name="TANumber"/>
      <w:r w:rsidRPr="00FD5506">
        <w:t>P10_TA(2026)00</w:t>
      </w:r>
      <w:r w:rsidR="006E650D" w:rsidRPr="00FD5506">
        <w:t>95</w:t>
      </w:r>
      <w:bookmarkEnd w:id="0"/>
    </w:p>
    <w:p w14:paraId="0DE9DE24" w14:textId="6A504EA7" w:rsidR="00D30285" w:rsidRPr="00FD5506" w:rsidRDefault="00FB7806" w:rsidP="00D30285">
      <w:pPr>
        <w:pStyle w:val="ATHeading2"/>
      </w:pPr>
      <w:bookmarkStart w:id="1" w:name="title"/>
      <w:r w:rsidRPr="00FD5506">
        <w:t>S</w:t>
      </w:r>
      <w:r w:rsidR="00D30285" w:rsidRPr="00FD5506">
        <w:t>prememb</w:t>
      </w:r>
      <w:r w:rsidRPr="00FD5506">
        <w:t>a</w:t>
      </w:r>
      <w:r w:rsidR="00D30285" w:rsidRPr="00FD5506">
        <w:t xml:space="preserve"> Uredbe (EU) 2021/1232 glede podaljšanja obdobja njene uporabe</w:t>
      </w:r>
      <w:bookmarkEnd w:id="1"/>
    </w:p>
    <w:p w14:paraId="5FFBC6DF" w14:textId="77777777" w:rsidR="00D30285" w:rsidRPr="00FD5506" w:rsidRDefault="00D30285" w:rsidP="00D30285">
      <w:pPr>
        <w:rPr>
          <w:i/>
          <w:vanish/>
        </w:rPr>
      </w:pPr>
      <w:r w:rsidRPr="00FD5506">
        <w:rPr>
          <w:i/>
        </w:rPr>
        <w:fldChar w:fldCharType="begin"/>
      </w:r>
      <w:r w:rsidRPr="00FD5506">
        <w:rPr>
          <w:i/>
        </w:rPr>
        <w:instrText xml:space="preserve"> TC"(</w:instrText>
      </w:r>
      <w:bookmarkStart w:id="2" w:name="DocNumber"/>
      <w:r w:rsidRPr="00FD5506">
        <w:rPr>
          <w:i/>
        </w:rPr>
        <w:instrText>A10-0040/2026</w:instrText>
      </w:r>
      <w:bookmarkEnd w:id="2"/>
      <w:r w:rsidRPr="00FD5506">
        <w:rPr>
          <w:i/>
        </w:rPr>
        <w:instrText xml:space="preserve"> - Poročevalec: Birgit Sippel)"\l3 \n&gt; \* MERGEFORMAT </w:instrText>
      </w:r>
      <w:r w:rsidRPr="00FD5506">
        <w:rPr>
          <w:i/>
        </w:rPr>
        <w:fldChar w:fldCharType="end"/>
      </w:r>
    </w:p>
    <w:p w14:paraId="590930E7" w14:textId="77777777" w:rsidR="00D30285" w:rsidRPr="00FD5506" w:rsidRDefault="00D30285" w:rsidP="00D30285">
      <w:pPr>
        <w:rPr>
          <w:vanish/>
        </w:rPr>
      </w:pPr>
      <w:bookmarkStart w:id="3" w:name="Commission"/>
      <w:r w:rsidRPr="00FD5506">
        <w:rPr>
          <w:vanish/>
        </w:rPr>
        <w:t>Odbor za državljanske svoboščine, pravosodje in notranje zadeve</w:t>
      </w:r>
      <w:bookmarkEnd w:id="3"/>
    </w:p>
    <w:p w14:paraId="50A5EA3B" w14:textId="77777777" w:rsidR="00D30285" w:rsidRPr="00FD5506" w:rsidRDefault="00D30285" w:rsidP="00D30285">
      <w:pPr>
        <w:rPr>
          <w:vanish/>
        </w:rPr>
      </w:pPr>
      <w:bookmarkStart w:id="4" w:name="PE"/>
      <w:r w:rsidRPr="00FD5506">
        <w:rPr>
          <w:vanish/>
        </w:rPr>
        <w:t>PE784.310</w:t>
      </w:r>
      <w:bookmarkEnd w:id="4"/>
    </w:p>
    <w:p w14:paraId="0817AAE2" w14:textId="77777777" w:rsidR="00D30285" w:rsidRPr="00FD5506" w:rsidRDefault="00D30285" w:rsidP="00D30285">
      <w:pPr>
        <w:pStyle w:val="ATHeading3"/>
      </w:pPr>
      <w:bookmarkStart w:id="5" w:name="Sujet"/>
      <w:r w:rsidRPr="00FD5506">
        <w:t>Zakonodajna resolucija Evropskega parlamenta z dne 26. marca 2026 o predlogu uredbe Evropskega parlamenta in Sveta o spremembi Uredbe (EU) 2021/1232 glede podaljšanja obdobja njene uporabe</w:t>
      </w:r>
      <w:bookmarkEnd w:id="5"/>
      <w:r w:rsidRPr="00FD5506">
        <w:t xml:space="preserve"> </w:t>
      </w:r>
      <w:bookmarkStart w:id="6" w:name="References"/>
      <w:r w:rsidRPr="00FD5506">
        <w:t>(COM(2025)0797 – C10-0370/2025 – 2025/0429(COD))</w:t>
      </w:r>
      <w:bookmarkEnd w:id="6"/>
    </w:p>
    <w:p w14:paraId="0F036497" w14:textId="77777777" w:rsidR="00D30285" w:rsidRPr="00FD5506" w:rsidRDefault="00D30285" w:rsidP="00D30285"/>
    <w:p w14:paraId="7363050D" w14:textId="77777777" w:rsidR="004505DF" w:rsidRPr="00FD5506" w:rsidRDefault="004505DF" w:rsidP="004505DF">
      <w:pPr>
        <w:pStyle w:val="NormalBold"/>
      </w:pPr>
      <w:bookmarkStart w:id="7" w:name="TextBodyBegin"/>
      <w:bookmarkEnd w:id="7"/>
      <w:r w:rsidRPr="00FD5506">
        <w:t>(Redni zakonodajni postopek: prva obravnava)</w:t>
      </w:r>
    </w:p>
    <w:p w14:paraId="38C5BFA8" w14:textId="77777777" w:rsidR="004505DF" w:rsidRPr="00FD5506" w:rsidRDefault="004505DF" w:rsidP="004505DF">
      <w:pPr>
        <w:pStyle w:val="EPComma"/>
      </w:pPr>
      <w:r w:rsidRPr="00FD5506">
        <w:rPr>
          <w:i/>
        </w:rPr>
        <w:t>Evropski parlament</w:t>
      </w:r>
      <w:r w:rsidRPr="00FD5506">
        <w:t>,</w:t>
      </w:r>
    </w:p>
    <w:p w14:paraId="1556544B" w14:textId="77777777" w:rsidR="004505DF" w:rsidRPr="00FD5506" w:rsidRDefault="004505DF" w:rsidP="004505DF">
      <w:pPr>
        <w:pStyle w:val="NormalHanging12a"/>
      </w:pPr>
      <w:r w:rsidRPr="00FD5506">
        <w:t>–</w:t>
      </w:r>
      <w:r w:rsidRPr="00FD5506">
        <w:tab/>
        <w:t>ob upoštevanju predloga Komisije Evropskemu parlamentu in Svetu (COM(2025)0797),</w:t>
      </w:r>
    </w:p>
    <w:p w14:paraId="2BEC86EE" w14:textId="1C26B7BC" w:rsidR="004505DF" w:rsidRPr="00FD5506" w:rsidRDefault="004505DF" w:rsidP="004505DF">
      <w:pPr>
        <w:pStyle w:val="NormalHanging12a"/>
      </w:pPr>
      <w:r w:rsidRPr="00FD5506">
        <w:t>–</w:t>
      </w:r>
      <w:r w:rsidRPr="00FD5506">
        <w:tab/>
        <w:t xml:space="preserve">ob upoštevanju člena 294(2) in člena 16(2) </w:t>
      </w:r>
      <w:r w:rsidR="00C540B8" w:rsidRPr="00FD5506">
        <w:t>ter</w:t>
      </w:r>
      <w:r w:rsidRPr="00FD5506">
        <w:t xml:space="preserve"> člena 114(1) Pogodbe o delovanju Evropske unije, na podlagi katerih je Komisija podala predlog Parlamentu (C10</w:t>
      </w:r>
      <w:r w:rsidRPr="00FD5506">
        <w:noBreakHyphen/>
        <w:t>0370/2025),</w:t>
      </w:r>
    </w:p>
    <w:p w14:paraId="2C012F74" w14:textId="77777777" w:rsidR="004505DF" w:rsidRPr="00FD5506" w:rsidRDefault="004505DF" w:rsidP="004505DF">
      <w:pPr>
        <w:pStyle w:val="NormalHanging12a"/>
      </w:pPr>
      <w:r w:rsidRPr="00FD5506">
        <w:t>–</w:t>
      </w:r>
      <w:r w:rsidRPr="00FD5506">
        <w:tab/>
        <w:t>ob upoštevanju člena 294(3) Pogodbe o delovanju Evropske unije,</w:t>
      </w:r>
    </w:p>
    <w:p w14:paraId="5245D9F3" w14:textId="32C846A6" w:rsidR="006F6097" w:rsidRPr="00FD5506" w:rsidRDefault="006F6097" w:rsidP="004505DF">
      <w:pPr>
        <w:pStyle w:val="NormalHanging12a"/>
      </w:pPr>
      <w:r w:rsidRPr="00FD5506">
        <w:t>–</w:t>
      </w:r>
      <w:r w:rsidRPr="00FD5506">
        <w:tab/>
        <w:t>ob upoštevanju mnenja Evropskega ekonomsko-socialnega odbora z dne 21. januarja 2026</w:t>
      </w:r>
      <w:r w:rsidRPr="00FD5506">
        <w:rPr>
          <w:rStyle w:val="FootnoteReference"/>
        </w:rPr>
        <w:footnoteReference w:id="1"/>
      </w:r>
      <w:r w:rsidRPr="00FD5506">
        <w:t>,</w:t>
      </w:r>
    </w:p>
    <w:p w14:paraId="44864A8F" w14:textId="77777777" w:rsidR="004505DF" w:rsidRPr="00FD5506" w:rsidRDefault="004505DF" w:rsidP="004505DF">
      <w:pPr>
        <w:pStyle w:val="NormalHanging12a"/>
      </w:pPr>
      <w:r w:rsidRPr="00FD5506">
        <w:t>–</w:t>
      </w:r>
      <w:r w:rsidRPr="00FD5506">
        <w:tab/>
        <w:t>ob upoštevanju člena 60 Poslovnika,</w:t>
      </w:r>
    </w:p>
    <w:p w14:paraId="6EE72C7C" w14:textId="77777777" w:rsidR="004505DF" w:rsidRPr="00FD5506" w:rsidRDefault="004505DF" w:rsidP="004505DF">
      <w:pPr>
        <w:pStyle w:val="NormalHanging12a"/>
      </w:pPr>
      <w:r w:rsidRPr="00FD5506">
        <w:t>–</w:t>
      </w:r>
      <w:r w:rsidRPr="00FD5506">
        <w:tab/>
        <w:t>ob upoštevanju poročila Odbora za državljanske svoboščine, pravosodje in notranje zadeve (A10</w:t>
      </w:r>
      <w:r w:rsidRPr="00FD5506">
        <w:noBreakHyphen/>
        <w:t>0040/2026),</w:t>
      </w:r>
    </w:p>
    <w:p w14:paraId="35A27766" w14:textId="2CCD80A2" w:rsidR="004505DF" w:rsidRPr="00FD5506" w:rsidRDefault="004505DF" w:rsidP="004505DF">
      <w:pPr>
        <w:pStyle w:val="NormalHanging12a"/>
      </w:pPr>
      <w:r w:rsidRPr="00FD5506">
        <w:t>1.</w:t>
      </w:r>
      <w:r w:rsidRPr="00FD5506">
        <w:tab/>
        <w:t>zavrne predlog Komisije;</w:t>
      </w:r>
    </w:p>
    <w:p w14:paraId="34CB62B1" w14:textId="70FB4144" w:rsidR="004505DF" w:rsidRPr="00FD5506" w:rsidRDefault="004505DF" w:rsidP="004505DF">
      <w:pPr>
        <w:pStyle w:val="NormalHanging12a"/>
      </w:pPr>
      <w:r w:rsidRPr="00FD5506">
        <w:t>2.</w:t>
      </w:r>
      <w:r w:rsidRPr="00FD5506">
        <w:tab/>
        <w:t>poziva Komisijo, naj umakne svoj predlog;</w:t>
      </w:r>
    </w:p>
    <w:p w14:paraId="1C015543" w14:textId="3B378EA9" w:rsidR="00E365E1" w:rsidRPr="00FD5506" w:rsidRDefault="004505DF" w:rsidP="006E650D">
      <w:pPr>
        <w:widowControl/>
        <w:spacing w:after="240"/>
        <w:ind w:left="567" w:hanging="567"/>
      </w:pPr>
      <w:r w:rsidRPr="00FD5506">
        <w:lastRenderedPageBreak/>
        <w:t>3.</w:t>
      </w:r>
      <w:r w:rsidRPr="00FD5506">
        <w:tab/>
        <w:t>naroči svoji predsednici, naj stališče Parlamenta posreduje Svetu</w:t>
      </w:r>
      <w:r w:rsidR="006F6097" w:rsidRPr="00FD5506">
        <w:t>,</w:t>
      </w:r>
      <w:r w:rsidRPr="00FD5506">
        <w:t xml:space="preserve"> Komisiji </w:t>
      </w:r>
      <w:r w:rsidR="006F6097" w:rsidRPr="00FD5506">
        <w:t>in</w:t>
      </w:r>
      <w:r w:rsidRPr="00FD5506">
        <w:t xml:space="preserve"> nacionalnim parlamentom.</w:t>
      </w:r>
    </w:p>
    <w:sectPr w:rsidR="00E365E1" w:rsidRPr="00FD5506" w:rsidSect="001920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B851D" w14:textId="77777777" w:rsidR="00D30285" w:rsidRPr="001920D6" w:rsidRDefault="00D30285">
      <w:r w:rsidRPr="001920D6">
        <w:separator/>
      </w:r>
    </w:p>
  </w:endnote>
  <w:endnote w:type="continuationSeparator" w:id="0">
    <w:p w14:paraId="2839D0AA" w14:textId="77777777" w:rsidR="00D30285" w:rsidRPr="001920D6" w:rsidRDefault="00D30285">
      <w:r w:rsidRPr="001920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EFA42" w14:textId="77777777" w:rsidR="00064002" w:rsidRPr="001920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AAC6" w14:textId="77777777" w:rsidR="00064002" w:rsidRPr="001920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2D017" w14:textId="77777777" w:rsidR="00064002" w:rsidRPr="001920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5A2D" w14:textId="77777777" w:rsidR="00D30285" w:rsidRPr="001920D6" w:rsidRDefault="00D30285">
      <w:r w:rsidRPr="001920D6">
        <w:separator/>
      </w:r>
    </w:p>
  </w:footnote>
  <w:footnote w:type="continuationSeparator" w:id="0">
    <w:p w14:paraId="1C209FDE" w14:textId="77777777" w:rsidR="00D30285" w:rsidRPr="001920D6" w:rsidRDefault="00D30285">
      <w:r w:rsidRPr="001920D6">
        <w:continuationSeparator/>
      </w:r>
    </w:p>
  </w:footnote>
  <w:footnote w:id="1">
    <w:p w14:paraId="484B2599" w14:textId="56BFF472" w:rsidR="006F6097" w:rsidRPr="006E650D" w:rsidRDefault="006F6097" w:rsidP="006E650D">
      <w:pPr>
        <w:pStyle w:val="FootnoteText"/>
        <w:spacing w:line="240" w:lineRule="auto"/>
        <w:ind w:left="567" w:hanging="567"/>
        <w:rPr>
          <w:sz w:val="24"/>
          <w:szCs w:val="24"/>
          <w:lang w:val="sl-SI"/>
        </w:rPr>
      </w:pPr>
      <w:r w:rsidRPr="006F6097">
        <w:rPr>
          <w:rStyle w:val="FootnoteReference"/>
          <w:sz w:val="24"/>
          <w:szCs w:val="24"/>
        </w:rPr>
        <w:footnoteRef/>
      </w:r>
      <w:r w:rsidRPr="006F6097">
        <w:rPr>
          <w:sz w:val="24"/>
          <w:szCs w:val="24"/>
        </w:rPr>
        <w:t xml:space="preserve"> </w:t>
      </w:r>
      <w:r w:rsidRPr="006F6097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C228" w14:textId="77777777" w:rsidR="00064002" w:rsidRPr="001920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D62EF" w14:textId="77777777" w:rsidR="00064002" w:rsidRPr="001920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C730E" w14:textId="77777777" w:rsidR="00064002" w:rsidRPr="001920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3316862">
    <w:abstractNumId w:val="9"/>
  </w:num>
  <w:num w:numId="2" w16cid:durableId="2050954111">
    <w:abstractNumId w:val="9"/>
  </w:num>
  <w:num w:numId="3" w16cid:durableId="918171990">
    <w:abstractNumId w:val="7"/>
  </w:num>
  <w:num w:numId="4" w16cid:durableId="1827553223">
    <w:abstractNumId w:val="7"/>
  </w:num>
  <w:num w:numId="5" w16cid:durableId="1838767397">
    <w:abstractNumId w:val="6"/>
  </w:num>
  <w:num w:numId="6" w16cid:durableId="863445642">
    <w:abstractNumId w:val="6"/>
  </w:num>
  <w:num w:numId="7" w16cid:durableId="1218931663">
    <w:abstractNumId w:val="5"/>
  </w:num>
  <w:num w:numId="8" w16cid:durableId="661199896">
    <w:abstractNumId w:val="5"/>
  </w:num>
  <w:num w:numId="9" w16cid:durableId="491335970">
    <w:abstractNumId w:val="4"/>
  </w:num>
  <w:num w:numId="10" w16cid:durableId="146367331">
    <w:abstractNumId w:val="4"/>
  </w:num>
  <w:num w:numId="11" w16cid:durableId="1030911914">
    <w:abstractNumId w:val="8"/>
  </w:num>
  <w:num w:numId="12" w16cid:durableId="972515913">
    <w:abstractNumId w:val="8"/>
  </w:num>
  <w:num w:numId="13" w16cid:durableId="1260522544">
    <w:abstractNumId w:val="3"/>
  </w:num>
  <w:num w:numId="14" w16cid:durableId="1940721383">
    <w:abstractNumId w:val="3"/>
  </w:num>
  <w:num w:numId="15" w16cid:durableId="1347369885">
    <w:abstractNumId w:val="2"/>
  </w:num>
  <w:num w:numId="16" w16cid:durableId="819426759">
    <w:abstractNumId w:val="2"/>
  </w:num>
  <w:num w:numId="17" w16cid:durableId="1990011266">
    <w:abstractNumId w:val="1"/>
  </w:num>
  <w:num w:numId="18" w16cid:durableId="1234584885">
    <w:abstractNumId w:val="1"/>
  </w:num>
  <w:num w:numId="19" w16cid:durableId="569653753">
    <w:abstractNumId w:val="0"/>
  </w:num>
  <w:num w:numId="20" w16cid:durableId="1086070959">
    <w:abstractNumId w:val="0"/>
  </w:num>
  <w:num w:numId="21" w16cid:durableId="597566503">
    <w:abstractNumId w:val="9"/>
  </w:num>
  <w:num w:numId="22" w16cid:durableId="839197667">
    <w:abstractNumId w:val="7"/>
  </w:num>
  <w:num w:numId="23" w16cid:durableId="812599633">
    <w:abstractNumId w:val="6"/>
  </w:num>
  <w:num w:numId="24" w16cid:durableId="1697730916">
    <w:abstractNumId w:val="5"/>
  </w:num>
  <w:num w:numId="25" w16cid:durableId="1426150787">
    <w:abstractNumId w:val="4"/>
  </w:num>
  <w:num w:numId="26" w16cid:durableId="527137699">
    <w:abstractNumId w:val="8"/>
  </w:num>
  <w:num w:numId="27" w16cid:durableId="2035108896">
    <w:abstractNumId w:val="3"/>
  </w:num>
  <w:num w:numId="28" w16cid:durableId="351420618">
    <w:abstractNumId w:val="2"/>
  </w:num>
  <w:num w:numId="29" w16cid:durableId="321201754">
    <w:abstractNumId w:val="1"/>
  </w:num>
  <w:num w:numId="30" w16cid:durableId="1958490382">
    <w:abstractNumId w:val="0"/>
  </w:num>
  <w:num w:numId="31" w16cid:durableId="1936012168">
    <w:abstractNumId w:val="9"/>
  </w:num>
  <w:num w:numId="32" w16cid:durableId="500319889">
    <w:abstractNumId w:val="7"/>
  </w:num>
  <w:num w:numId="33" w16cid:durableId="1946424235">
    <w:abstractNumId w:val="6"/>
  </w:num>
  <w:num w:numId="34" w16cid:durableId="1921983275">
    <w:abstractNumId w:val="5"/>
  </w:num>
  <w:num w:numId="35" w16cid:durableId="106000438">
    <w:abstractNumId w:val="4"/>
  </w:num>
  <w:num w:numId="36" w16cid:durableId="933973786">
    <w:abstractNumId w:val="8"/>
  </w:num>
  <w:num w:numId="37" w16cid:durableId="1456173805">
    <w:abstractNumId w:val="3"/>
  </w:num>
  <w:num w:numId="38" w16cid:durableId="1079208487">
    <w:abstractNumId w:val="2"/>
  </w:num>
  <w:num w:numId="39" w16cid:durableId="1274746456">
    <w:abstractNumId w:val="1"/>
  </w:num>
  <w:num w:numId="40" w16cid:durableId="266667628">
    <w:abstractNumId w:val="0"/>
  </w:num>
  <w:num w:numId="41" w16cid:durableId="464273234">
    <w:abstractNumId w:val="10"/>
  </w:num>
  <w:num w:numId="42" w16cid:durableId="1910729364">
    <w:abstractNumId w:val="10"/>
  </w:num>
  <w:num w:numId="43" w16cid:durableId="1074359571">
    <w:abstractNumId w:val="10"/>
  </w:num>
  <w:num w:numId="44" w16cid:durableId="4988117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SL"/>
    <w:docVar w:name="dvnumam" w:val="0"/>
    <w:docVar w:name="dvpe" w:val="784.310"/>
    <w:docVar w:name="dvrapporteur" w:val="Poročevalec: "/>
    <w:docVar w:name="dvstar" w:val="***I"/>
    <w:docVar w:name="dvtitre" w:val="Zakonodajna resolucija Evropskega parlamenta z dne 26. marca 2026 o predlogu uredbe Evropskega parlamenta in Sveta o spremembi Uredbe (EU) 2021/1232 glede podaljšanja obdobja njene uporabe(COM(2025)0797 – C10-0370/2025 – 2025/0429(COD))"/>
  </w:docVars>
  <w:rsids>
    <w:rsidRoot w:val="00D30285"/>
    <w:rsid w:val="00002272"/>
    <w:rsid w:val="00011373"/>
    <w:rsid w:val="00064002"/>
    <w:rsid w:val="000677B9"/>
    <w:rsid w:val="000831BA"/>
    <w:rsid w:val="000A42CC"/>
    <w:rsid w:val="000E7DD9"/>
    <w:rsid w:val="0010095E"/>
    <w:rsid w:val="00125B37"/>
    <w:rsid w:val="001746A2"/>
    <w:rsid w:val="00187494"/>
    <w:rsid w:val="001920D6"/>
    <w:rsid w:val="001F32AE"/>
    <w:rsid w:val="002767FF"/>
    <w:rsid w:val="002B18FE"/>
    <w:rsid w:val="002B5493"/>
    <w:rsid w:val="002B6B7C"/>
    <w:rsid w:val="00343214"/>
    <w:rsid w:val="00361C00"/>
    <w:rsid w:val="00395FA1"/>
    <w:rsid w:val="003E15D4"/>
    <w:rsid w:val="00411CCE"/>
    <w:rsid w:val="0041666E"/>
    <w:rsid w:val="00421060"/>
    <w:rsid w:val="004505DF"/>
    <w:rsid w:val="00471C19"/>
    <w:rsid w:val="004867E3"/>
    <w:rsid w:val="00494A28"/>
    <w:rsid w:val="004C0004"/>
    <w:rsid w:val="004C0E8B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650D"/>
    <w:rsid w:val="006F609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24E"/>
    <w:rsid w:val="00B558F0"/>
    <w:rsid w:val="00BD48FE"/>
    <w:rsid w:val="00BD7BD8"/>
    <w:rsid w:val="00BE6ADC"/>
    <w:rsid w:val="00C05BFE"/>
    <w:rsid w:val="00C23CD4"/>
    <w:rsid w:val="00C540B8"/>
    <w:rsid w:val="00C61C0C"/>
    <w:rsid w:val="00C941CB"/>
    <w:rsid w:val="00CC2357"/>
    <w:rsid w:val="00CF071A"/>
    <w:rsid w:val="00D058B8"/>
    <w:rsid w:val="00D3028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E1A"/>
    <w:rsid w:val="00F04346"/>
    <w:rsid w:val="00F075DC"/>
    <w:rsid w:val="00F149E9"/>
    <w:rsid w:val="00F5134D"/>
    <w:rsid w:val="00F74202"/>
    <w:rsid w:val="00F87713"/>
    <w:rsid w:val="00FB4360"/>
    <w:rsid w:val="00FB7806"/>
    <w:rsid w:val="00FD0C70"/>
    <w:rsid w:val="00FD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8F01E"/>
  <w15:chartTrackingRefBased/>
  <w15:docId w15:val="{69914BC8-F703-40DA-A088-D08D1037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05DF"/>
    <w:pPr>
      <w:spacing w:before="480" w:after="240"/>
    </w:pPr>
  </w:style>
  <w:style w:type="paragraph" w:customStyle="1" w:styleId="NormalBold">
    <w:name w:val="NormalBold"/>
    <w:basedOn w:val="Normal"/>
    <w:rsid w:val="004505DF"/>
    <w:rPr>
      <w:b/>
    </w:rPr>
  </w:style>
  <w:style w:type="paragraph" w:customStyle="1" w:styleId="NormalHanging12a">
    <w:name w:val="NormalHanging12a"/>
    <w:basedOn w:val="Normal"/>
    <w:rsid w:val="004505D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F6097"/>
    <w:rPr>
      <w:sz w:val="24"/>
      <w:lang w:val="sl-SI"/>
    </w:rPr>
  </w:style>
  <w:style w:type="character" w:customStyle="1" w:styleId="Hyperlink1">
    <w:name w:val="Hyperlink1"/>
    <w:basedOn w:val="DefaultParagraphFont"/>
    <w:uiPriority w:val="99"/>
    <w:unhideWhenUsed/>
    <w:rsid w:val="006F6097"/>
    <w:rPr>
      <w:color w:val="0563C1"/>
      <w:u w:val="single"/>
    </w:rPr>
  </w:style>
  <w:style w:type="character" w:styleId="Hyperlink">
    <w:name w:val="Hyperlink"/>
    <w:basedOn w:val="DefaultParagraphFont"/>
    <w:rsid w:val="006F6097"/>
    <w:rPr>
      <w:color w:val="0563C1" w:themeColor="hyperlink"/>
      <w:u w:val="single"/>
    </w:rPr>
  </w:style>
  <w:style w:type="paragraph" w:customStyle="1" w:styleId="title-bold">
    <w:name w:val="title-bold"/>
    <w:basedOn w:val="Normal"/>
    <w:rsid w:val="006F6097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CommentReference">
    <w:name w:val="annotation reference"/>
    <w:basedOn w:val="DefaultParagraphFont"/>
    <w:rsid w:val="00C540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40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40B8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C54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40B8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C54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6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2026-03-26T12:27:00Z</dcterms:created>
  <dcterms:modified xsi:type="dcterms:W3CDTF">2026-03-26T12:27:00Z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