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7C37" w14:paraId="452AAA1C" w14:textId="77777777" w:rsidTr="0010095E">
        <w:trPr>
          <w:trHeight w:hRule="exact" w:val="1418"/>
        </w:trPr>
        <w:tc>
          <w:tcPr>
            <w:tcW w:w="6804" w:type="dxa"/>
            <w:shd w:val="clear" w:color="auto" w:fill="auto"/>
            <w:vAlign w:val="center"/>
          </w:tcPr>
          <w:p w14:paraId="62FDAB51" w14:textId="1ECFC089" w:rsidR="00751A4A" w:rsidRPr="00E37C37" w:rsidRDefault="001D629E" w:rsidP="0010095E">
            <w:pPr>
              <w:pStyle w:val="EPName"/>
            </w:pPr>
            <w:r w:rsidRPr="00E37C37">
              <w:t>Европейски</w:t>
            </w:r>
            <w:r w:rsidR="00C029BD" w:rsidRPr="00E37C37">
              <w:t xml:space="preserve"> парламент</w:t>
            </w:r>
          </w:p>
          <w:p w14:paraId="38A21F1D" w14:textId="2F0E9FF6" w:rsidR="00751A4A" w:rsidRPr="00E37C37" w:rsidRDefault="005F1B17" w:rsidP="005F1B17">
            <w:pPr>
              <w:pStyle w:val="EPTerm"/>
              <w:rPr>
                <w:rStyle w:val="HideTWBExt"/>
                <w:noProof w:val="0"/>
                <w:vanish w:val="0"/>
                <w:color w:val="auto"/>
              </w:rPr>
            </w:pPr>
            <w:r w:rsidRPr="00E37C37">
              <w:t>2024</w:t>
            </w:r>
            <w:r w:rsidR="001D629E">
              <w:rPr>
                <w:lang w:val="en-GB"/>
              </w:rPr>
              <w:t> – </w:t>
            </w:r>
            <w:r w:rsidR="00817416" w:rsidRPr="00E37C37">
              <w:t>202</w:t>
            </w:r>
            <w:r w:rsidRPr="00E37C37">
              <w:t>9</w:t>
            </w:r>
          </w:p>
        </w:tc>
        <w:tc>
          <w:tcPr>
            <w:tcW w:w="2268" w:type="dxa"/>
            <w:shd w:val="clear" w:color="auto" w:fill="auto"/>
          </w:tcPr>
          <w:p w14:paraId="3E906976" w14:textId="77777777" w:rsidR="00751A4A" w:rsidRPr="00E37C37" w:rsidRDefault="00187494" w:rsidP="0010095E">
            <w:pPr>
              <w:pStyle w:val="EPLogo"/>
            </w:pPr>
            <w:r w:rsidRPr="00E37C37">
              <w:rPr>
                <w:noProof/>
                <w:lang w:eastAsia="ja-JP"/>
              </w:rPr>
              <w:drawing>
                <wp:inline distT="0" distB="0" distL="0" distR="0" wp14:anchorId="397D5D48" wp14:editId="19706E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CCD0A3" w14:textId="77777777" w:rsidR="00D058B8" w:rsidRPr="00E37C37" w:rsidRDefault="00D058B8" w:rsidP="004C5D52">
      <w:pPr>
        <w:pStyle w:val="LineTop"/>
      </w:pPr>
    </w:p>
    <w:p w14:paraId="1C6CB63D" w14:textId="77777777" w:rsidR="00680577" w:rsidRPr="00E37C37" w:rsidRDefault="00C029BD" w:rsidP="00680577">
      <w:pPr>
        <w:pStyle w:val="EPBodyTA1"/>
      </w:pPr>
      <w:r w:rsidRPr="00E37C37">
        <w:t>ПРИЕТИ ТЕКСТОВЕ</w:t>
      </w:r>
    </w:p>
    <w:p w14:paraId="1197FE68" w14:textId="77777777" w:rsidR="00D058B8" w:rsidRPr="00E37C37" w:rsidRDefault="00D058B8" w:rsidP="00D058B8">
      <w:pPr>
        <w:pStyle w:val="LineBottom"/>
      </w:pPr>
    </w:p>
    <w:p w14:paraId="0F0790C2" w14:textId="4371E4CB" w:rsidR="00C029BD" w:rsidRPr="00E37C37" w:rsidRDefault="00C029BD" w:rsidP="00C029BD">
      <w:pPr>
        <w:pStyle w:val="ATHeading1"/>
      </w:pPr>
      <w:bookmarkStart w:id="0" w:name="TANumber"/>
      <w:r w:rsidRPr="00E37C37">
        <w:t>P10_TA(2026)00</w:t>
      </w:r>
      <w:r w:rsidR="00457649">
        <w:t>96</w:t>
      </w:r>
      <w:bookmarkEnd w:id="0"/>
    </w:p>
    <w:p w14:paraId="30492610" w14:textId="77777777" w:rsidR="00C029BD" w:rsidRPr="00E37C37" w:rsidRDefault="00C029BD" w:rsidP="00C029BD">
      <w:pPr>
        <w:pStyle w:val="ATHeading2"/>
      </w:pPr>
      <w:bookmarkStart w:id="1" w:name="title"/>
      <w:r w:rsidRPr="00E37C37">
        <w:t>Коригиране на митата върху вноса на някои стоки с произход от Съединените американски щати и откриване на тарифни квоти за внос на някои стоки с произход от Съединените американски щати</w:t>
      </w:r>
      <w:bookmarkEnd w:id="1"/>
    </w:p>
    <w:p w14:paraId="01460783" w14:textId="77777777" w:rsidR="00C029BD" w:rsidRPr="00E37C37" w:rsidRDefault="00C029BD" w:rsidP="00C029BD">
      <w:pPr>
        <w:rPr>
          <w:i/>
          <w:vanish/>
        </w:rPr>
      </w:pPr>
      <w:r w:rsidRPr="00E37C37">
        <w:rPr>
          <w:i/>
        </w:rPr>
        <w:fldChar w:fldCharType="begin"/>
      </w:r>
      <w:r w:rsidRPr="00E37C37">
        <w:rPr>
          <w:i/>
        </w:rPr>
        <w:instrText xml:space="preserve"> TC"(</w:instrText>
      </w:r>
      <w:bookmarkStart w:id="2" w:name="DocNumber"/>
      <w:r w:rsidRPr="00E37C37">
        <w:rPr>
          <w:i/>
        </w:rPr>
        <w:instrText>A10-0069/2026</w:instrText>
      </w:r>
      <w:bookmarkEnd w:id="2"/>
      <w:r w:rsidRPr="00E37C37">
        <w:rPr>
          <w:i/>
        </w:rPr>
        <w:instrText xml:space="preserve"> - Докладчик: Бернд Ланге)"\l3 \n&gt; \* MERGEFORMAT </w:instrText>
      </w:r>
      <w:r w:rsidRPr="00E37C37">
        <w:rPr>
          <w:i/>
        </w:rPr>
        <w:fldChar w:fldCharType="end"/>
      </w:r>
    </w:p>
    <w:p w14:paraId="769ADBF1" w14:textId="77777777" w:rsidR="00C029BD" w:rsidRPr="00E37C37" w:rsidRDefault="00C029BD" w:rsidP="00C029BD">
      <w:pPr>
        <w:rPr>
          <w:vanish/>
        </w:rPr>
      </w:pPr>
      <w:bookmarkStart w:id="3" w:name="Commission"/>
      <w:r w:rsidRPr="00E37C37">
        <w:rPr>
          <w:vanish/>
        </w:rPr>
        <w:t>Комисия по международна търговия</w:t>
      </w:r>
      <w:bookmarkEnd w:id="3"/>
    </w:p>
    <w:p w14:paraId="2DF4A4F7" w14:textId="77777777" w:rsidR="00C029BD" w:rsidRPr="00E37C37" w:rsidRDefault="00C029BD" w:rsidP="00C029BD">
      <w:pPr>
        <w:rPr>
          <w:vanish/>
        </w:rPr>
      </w:pPr>
      <w:bookmarkStart w:id="4" w:name="PE"/>
      <w:r w:rsidRPr="00E37C37">
        <w:rPr>
          <w:vanish/>
        </w:rPr>
        <w:t>PE779.297</w:t>
      </w:r>
      <w:bookmarkEnd w:id="4"/>
    </w:p>
    <w:p w14:paraId="1D6952DA" w14:textId="01F2B7C2" w:rsidR="00C029BD" w:rsidRPr="00E37C37" w:rsidRDefault="00457649" w:rsidP="00C029BD">
      <w:pPr>
        <w:pStyle w:val="ATHeading3"/>
      </w:pPr>
      <w:bookmarkStart w:id="5" w:name="Sujet"/>
      <w:r w:rsidRPr="00457649">
        <w:t xml:space="preserve">Изменения, приети от Европейския парламент на </w:t>
      </w:r>
      <w:r w:rsidR="001D629E">
        <w:rPr>
          <w:lang w:val="en-GB"/>
        </w:rPr>
        <w:t xml:space="preserve">26 </w:t>
      </w:r>
      <w:r w:rsidR="001D629E">
        <w:t>март</w:t>
      </w:r>
      <w:r w:rsidR="00C029BD" w:rsidRPr="00E37C37">
        <w:t xml:space="preserve"> 2026 г. </w:t>
      </w:r>
      <w:r>
        <w:t>към</w:t>
      </w:r>
      <w:r w:rsidRPr="00E37C37">
        <w:t xml:space="preserve"> </w:t>
      </w:r>
      <w:r w:rsidR="00C029BD" w:rsidRPr="00E37C37">
        <w:t>предложението за регламент на Европейския парламент и на Съвета за коригиране на митата върху вноса на някои стоки с произход от Съединените американски щати и за откриване на тарифни квоти за внос на някои стоки с произход от Съединените американски щати</w:t>
      </w:r>
      <w:bookmarkEnd w:id="5"/>
      <w:r w:rsidR="00C029BD" w:rsidRPr="00E37C37">
        <w:t xml:space="preserve"> </w:t>
      </w:r>
      <w:bookmarkStart w:id="6" w:name="References"/>
      <w:r w:rsidR="00C029BD" w:rsidRPr="00E37C37">
        <w:t>(COM(2025)0471 – C10-0193/2025 – 2025/0261(COD))</w:t>
      </w:r>
      <w:bookmarkEnd w:id="6"/>
      <w:r>
        <w:rPr>
          <w:rStyle w:val="FootnoteReference"/>
        </w:rPr>
        <w:footnoteReference w:id="1"/>
      </w:r>
    </w:p>
    <w:p w14:paraId="08878B75" w14:textId="77777777" w:rsidR="00F11591" w:rsidRPr="00E37C37" w:rsidRDefault="00F11591" w:rsidP="00F11591">
      <w:pPr>
        <w:pStyle w:val="NormalBold"/>
      </w:pPr>
      <w:r w:rsidRPr="00E37C37">
        <w:t>(Обикновена законодателна процедура: първо четене)</w:t>
      </w:r>
    </w:p>
    <w:p w14:paraId="29C322A7" w14:textId="255FAB3F" w:rsidR="00F11591" w:rsidRPr="00E37C37" w:rsidRDefault="00F11591" w:rsidP="00F11591">
      <w:pPr>
        <w:pStyle w:val="NormalHanging12a"/>
      </w:pPr>
    </w:p>
    <w:p w14:paraId="3E1525E7" w14:textId="77777777" w:rsidR="00F11591" w:rsidRPr="00E37C37" w:rsidRDefault="00F11591" w:rsidP="00F11591"/>
    <w:p w14:paraId="2466C282" w14:textId="77777777" w:rsidR="00423181" w:rsidRDefault="00423181" w:rsidP="00F11591">
      <w:pPr>
        <w:pStyle w:val="AmNumberTabs"/>
        <w:sectPr w:rsidR="00423181" w:rsidSect="00E37C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5BE276" w14:textId="77777777" w:rsidR="00F11591" w:rsidRPr="00E37C37" w:rsidRDefault="00F11591" w:rsidP="00F11591">
      <w:pPr>
        <w:pStyle w:val="AmNumberTabs"/>
      </w:pPr>
      <w:r w:rsidRPr="00E37C37">
        <w:lastRenderedPageBreak/>
        <w:t>Изменение</w:t>
      </w:r>
      <w:r w:rsidRPr="00E37C37">
        <w:tab/>
      </w:r>
      <w:r w:rsidRPr="00E37C37">
        <w:tab/>
        <w:t>1</w:t>
      </w:r>
    </w:p>
    <w:p w14:paraId="7C0BB702" w14:textId="77777777" w:rsidR="00F11591" w:rsidRPr="00E37C37" w:rsidRDefault="00F11591" w:rsidP="00F11591">
      <w:pPr>
        <w:pStyle w:val="NormalBold"/>
      </w:pPr>
      <w:r w:rsidRPr="00E37C37">
        <w:t>Предложение за регламент</w:t>
      </w:r>
    </w:p>
    <w:p w14:paraId="6878C860" w14:textId="77777777" w:rsidR="00F11591" w:rsidRPr="00E37C37" w:rsidRDefault="00F11591" w:rsidP="00F11591">
      <w:pPr>
        <w:pStyle w:val="NormalBold"/>
      </w:pPr>
      <w:r w:rsidRPr="00E37C37">
        <w:t>Съображение 1 а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6E7F97F4" w14:textId="77777777" w:rsidTr="00812B86">
        <w:trPr>
          <w:trHeight w:hRule="exact" w:val="240"/>
          <w:jc w:val="center"/>
        </w:trPr>
        <w:tc>
          <w:tcPr>
            <w:tcW w:w="9752" w:type="dxa"/>
            <w:gridSpan w:val="2"/>
            <w:tcBorders>
              <w:top w:val="nil"/>
              <w:left w:val="nil"/>
              <w:bottom w:val="nil"/>
              <w:right w:val="nil"/>
            </w:tcBorders>
          </w:tcPr>
          <w:p w14:paraId="7CAC066E" w14:textId="77777777" w:rsidR="00F11591" w:rsidRPr="00E37C37" w:rsidRDefault="00F11591" w:rsidP="00812B86"/>
        </w:tc>
      </w:tr>
      <w:tr w:rsidR="00F11591" w:rsidRPr="00E37C37" w14:paraId="52CD1D05" w14:textId="77777777" w:rsidTr="00812B86">
        <w:trPr>
          <w:trHeight w:val="240"/>
          <w:jc w:val="center"/>
        </w:trPr>
        <w:tc>
          <w:tcPr>
            <w:tcW w:w="4876" w:type="dxa"/>
            <w:tcBorders>
              <w:top w:val="nil"/>
              <w:left w:val="nil"/>
              <w:bottom w:val="nil"/>
              <w:right w:val="nil"/>
            </w:tcBorders>
          </w:tcPr>
          <w:p w14:paraId="2FF55E5B"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7331A67E" w14:textId="77777777" w:rsidR="00F11591" w:rsidRPr="00E37C37" w:rsidRDefault="00F11591" w:rsidP="00812B86">
            <w:pPr>
              <w:pStyle w:val="AmColumnHeading"/>
            </w:pPr>
            <w:r w:rsidRPr="00E37C37">
              <w:t>Изменение</w:t>
            </w:r>
          </w:p>
        </w:tc>
      </w:tr>
      <w:tr w:rsidR="00F11591" w:rsidRPr="00E37C37" w14:paraId="1EDA0BF7" w14:textId="77777777" w:rsidTr="00812B86">
        <w:trPr>
          <w:jc w:val="center"/>
        </w:trPr>
        <w:tc>
          <w:tcPr>
            <w:tcW w:w="4876" w:type="dxa"/>
            <w:tcBorders>
              <w:top w:val="nil"/>
              <w:left w:val="nil"/>
              <w:bottom w:val="nil"/>
              <w:right w:val="nil"/>
            </w:tcBorders>
          </w:tcPr>
          <w:p w14:paraId="21DF1C5D" w14:textId="77777777" w:rsidR="00F11591" w:rsidRPr="00E37C37" w:rsidRDefault="00F11591" w:rsidP="00812B86">
            <w:pPr>
              <w:pStyle w:val="Normal6a"/>
            </w:pPr>
          </w:p>
        </w:tc>
        <w:tc>
          <w:tcPr>
            <w:tcW w:w="4876" w:type="dxa"/>
            <w:tcBorders>
              <w:top w:val="nil"/>
              <w:left w:val="nil"/>
              <w:bottom w:val="nil"/>
              <w:right w:val="nil"/>
            </w:tcBorders>
          </w:tcPr>
          <w:p w14:paraId="074FE392" w14:textId="77777777" w:rsidR="00F11591" w:rsidRPr="00E37C37" w:rsidRDefault="00F11591" w:rsidP="00812B86">
            <w:pPr>
              <w:pStyle w:val="Normal6a"/>
            </w:pPr>
            <w:r w:rsidRPr="00E37C37">
              <w:rPr>
                <w:b/>
                <w:i/>
              </w:rPr>
              <w:t>(1а)</w:t>
            </w:r>
            <w:r w:rsidRPr="00E37C37">
              <w:tab/>
            </w:r>
            <w:r w:rsidRPr="00E37C37">
              <w:rPr>
                <w:b/>
                <w:i/>
              </w:rPr>
              <w:t xml:space="preserve">В Президентски указ 14257 от 2 април 2025 г. за регулиране на вноса с реципрочни мита с цел коригиране на търговските практики, които допринасят за ежегодни големи и трайни дефицити на Съединените щати в търговията със стоки, президентът на Съединените щати Доналд Тръмп обяви извънредна ситуация на национално равнище, произтичаща от условията, намиращи отражение в големи и трайни годишни дефицити в търговията със стоки на Съединените щати, както и че Съединените щати се стремят да възстановят баланса в световните търговски потоци чрез налагане на допълнително </w:t>
            </w:r>
            <w:proofErr w:type="spellStart"/>
            <w:r w:rsidRPr="00E37C37">
              <w:rPr>
                <w:b/>
                <w:i/>
              </w:rPr>
              <w:t>адвалорно</w:t>
            </w:r>
            <w:proofErr w:type="spellEnd"/>
            <w:r w:rsidRPr="00E37C37">
              <w:rPr>
                <w:b/>
                <w:i/>
              </w:rPr>
              <w:t xml:space="preserve"> мито върху целия внос от всички търговски партньори, с възможност за освобождаване. Тези тарифни мерки на Съединените щати включваха базово мито от 10% за целия внос, като допълнителни мита за отделните държави бяха изчислени въз основа на двустранните търговски баланси. За Съюза това означаваше мито от 20% за повечето продукти, считано от 9 април 2025 г., в допълнение към възстановените преди това мита в размер на 25% върху стоманата и алуминия, въведени на 12 март 2025 г. На 9 април 2025 г. президентът Тръмп обяви 90-дневна пауза за пълното прилагане на тези мита, като намали тарифната ставка за Съюза от 20% на базовата ставка от 10%. Митата в размер на 25% върху стоманата, алуминия и автомобилите останаха в сила и впоследствие бяха увеличени от 25% на 50%, считано от 4 юни 2025 г. Освен това на 12 юли 2025 г. </w:t>
            </w:r>
            <w:r w:rsidRPr="00E37C37">
              <w:rPr>
                <w:b/>
                <w:i/>
              </w:rPr>
              <w:lastRenderedPageBreak/>
              <w:t>президентът Тръмп обяви нови мита от 30% върху стоките от Съюза, считано от 1 август 2025 г. Тези събития подчертаха колко е важно да се създаде стабилна рамка, което в крайна сметка доведе до съвместното изявление относно Рамково споразумение между Европейския съюз и Съединените щати за реципрочна, справедлива и балансирана търговия от 21 август 2025 г.</w:t>
            </w:r>
          </w:p>
        </w:tc>
      </w:tr>
    </w:tbl>
    <w:p w14:paraId="2E09D7DA" w14:textId="77777777" w:rsidR="00F11591" w:rsidRPr="00E37C37" w:rsidRDefault="00F11591" w:rsidP="00F11591"/>
    <w:p w14:paraId="4AAA86DC" w14:textId="77777777" w:rsidR="00F11591" w:rsidRPr="00E37C37" w:rsidRDefault="00F11591" w:rsidP="00F11591">
      <w:pPr>
        <w:pStyle w:val="AmNumberTabs"/>
      </w:pPr>
      <w:r w:rsidRPr="00E37C37">
        <w:t>Изменение</w:t>
      </w:r>
      <w:r w:rsidRPr="00E37C37">
        <w:tab/>
      </w:r>
      <w:r w:rsidRPr="00E37C37">
        <w:tab/>
        <w:t>2</w:t>
      </w:r>
    </w:p>
    <w:p w14:paraId="0B047666" w14:textId="77777777" w:rsidR="00F11591" w:rsidRPr="00E37C37" w:rsidRDefault="00F11591" w:rsidP="00F11591">
      <w:pPr>
        <w:pStyle w:val="NormalBold"/>
      </w:pPr>
      <w:r w:rsidRPr="00E37C37">
        <w:t>Предложение за регламент</w:t>
      </w:r>
    </w:p>
    <w:p w14:paraId="453EDDAD" w14:textId="77777777" w:rsidR="00F11591" w:rsidRPr="00E37C37" w:rsidRDefault="00F11591" w:rsidP="00F11591">
      <w:pPr>
        <w:pStyle w:val="NormalBold"/>
      </w:pPr>
      <w:r w:rsidRPr="00E37C37">
        <w:t>Съображение 1 б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6689E910" w14:textId="77777777" w:rsidTr="00812B86">
        <w:trPr>
          <w:trHeight w:hRule="exact" w:val="240"/>
          <w:jc w:val="center"/>
        </w:trPr>
        <w:tc>
          <w:tcPr>
            <w:tcW w:w="9752" w:type="dxa"/>
            <w:gridSpan w:val="2"/>
            <w:tcBorders>
              <w:top w:val="nil"/>
              <w:left w:val="nil"/>
              <w:bottom w:val="nil"/>
              <w:right w:val="nil"/>
            </w:tcBorders>
          </w:tcPr>
          <w:p w14:paraId="17CB1FA6" w14:textId="77777777" w:rsidR="00F11591" w:rsidRPr="00E37C37" w:rsidRDefault="00F11591" w:rsidP="00812B86"/>
        </w:tc>
      </w:tr>
      <w:tr w:rsidR="00F11591" w:rsidRPr="00E37C37" w14:paraId="123F1EFC" w14:textId="77777777" w:rsidTr="00812B86">
        <w:trPr>
          <w:trHeight w:val="240"/>
          <w:jc w:val="center"/>
        </w:trPr>
        <w:tc>
          <w:tcPr>
            <w:tcW w:w="4876" w:type="dxa"/>
            <w:tcBorders>
              <w:top w:val="nil"/>
              <w:left w:val="nil"/>
              <w:bottom w:val="nil"/>
              <w:right w:val="nil"/>
            </w:tcBorders>
          </w:tcPr>
          <w:p w14:paraId="53BEE8C6"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5DF4C53A" w14:textId="77777777" w:rsidR="00F11591" w:rsidRPr="00E37C37" w:rsidRDefault="00F11591" w:rsidP="00812B86">
            <w:pPr>
              <w:pStyle w:val="AmColumnHeading"/>
            </w:pPr>
            <w:r w:rsidRPr="00E37C37">
              <w:t>Изменение</w:t>
            </w:r>
          </w:p>
        </w:tc>
      </w:tr>
      <w:tr w:rsidR="00F11591" w:rsidRPr="00E37C37" w14:paraId="737AA776" w14:textId="77777777" w:rsidTr="00812B86">
        <w:trPr>
          <w:jc w:val="center"/>
        </w:trPr>
        <w:tc>
          <w:tcPr>
            <w:tcW w:w="4876" w:type="dxa"/>
            <w:tcBorders>
              <w:top w:val="nil"/>
              <w:left w:val="nil"/>
              <w:bottom w:val="nil"/>
              <w:right w:val="nil"/>
            </w:tcBorders>
          </w:tcPr>
          <w:p w14:paraId="1A946604" w14:textId="77777777" w:rsidR="00F11591" w:rsidRPr="00E37C37" w:rsidRDefault="00F11591" w:rsidP="00812B86">
            <w:pPr>
              <w:pStyle w:val="Normal6a"/>
            </w:pPr>
          </w:p>
        </w:tc>
        <w:tc>
          <w:tcPr>
            <w:tcW w:w="4876" w:type="dxa"/>
            <w:tcBorders>
              <w:top w:val="nil"/>
              <w:left w:val="nil"/>
              <w:bottom w:val="nil"/>
              <w:right w:val="nil"/>
            </w:tcBorders>
          </w:tcPr>
          <w:p w14:paraId="4A1A7155" w14:textId="77777777" w:rsidR="00F11591" w:rsidRPr="00E37C37" w:rsidRDefault="00F11591" w:rsidP="00812B86">
            <w:pPr>
              <w:pStyle w:val="Normal6a"/>
            </w:pPr>
            <w:r w:rsidRPr="00E37C37">
              <w:rPr>
                <w:b/>
                <w:i/>
              </w:rPr>
              <w:t>(1б)</w:t>
            </w:r>
            <w:r w:rsidRPr="00E37C37">
              <w:tab/>
            </w:r>
            <w:r w:rsidRPr="00E37C37">
              <w:rPr>
                <w:b/>
                <w:i/>
              </w:rPr>
              <w:t>В резултат на приетите и предвидените тарифни мерки от страна на Съединените щати, посредством икономически анализи беше изчислено, че Съюзът може да се сблъска с намаляване на брутния вътрешен продукт (БВП) в размер, вариращ между 0,2% и 0,8%. Въздействието върху финансовите пазари е очевидно и се изразява в повишена нестабилност, като особено големи са рисковете за секторите на икономиката на Съюза, които са силно зависими от износа за Съединените щати, например автомобилния, фармацевтичния и машиностроителния сектор.</w:t>
            </w:r>
          </w:p>
        </w:tc>
      </w:tr>
    </w:tbl>
    <w:p w14:paraId="4377550D" w14:textId="77777777" w:rsidR="00F11591" w:rsidRPr="00E37C37" w:rsidRDefault="00F11591" w:rsidP="00F11591"/>
    <w:p w14:paraId="54069EE0" w14:textId="77777777" w:rsidR="00F11591" w:rsidRPr="00E37C37" w:rsidRDefault="00F11591" w:rsidP="00F11591">
      <w:pPr>
        <w:pStyle w:val="AmNumberTabs"/>
      </w:pPr>
      <w:r w:rsidRPr="00E37C37">
        <w:t>Изменение</w:t>
      </w:r>
      <w:r w:rsidRPr="00E37C37">
        <w:tab/>
      </w:r>
      <w:r w:rsidRPr="00E37C37">
        <w:tab/>
        <w:t>3</w:t>
      </w:r>
    </w:p>
    <w:p w14:paraId="1D09D856" w14:textId="77777777" w:rsidR="00F11591" w:rsidRPr="00E37C37" w:rsidRDefault="00F11591" w:rsidP="00F11591">
      <w:pPr>
        <w:pStyle w:val="NormalBold"/>
      </w:pPr>
      <w:r w:rsidRPr="00E37C37">
        <w:t>Предложение за регламент</w:t>
      </w:r>
    </w:p>
    <w:p w14:paraId="1DBD105E" w14:textId="77777777" w:rsidR="00F11591" w:rsidRPr="00E37C37" w:rsidRDefault="00F11591" w:rsidP="00F11591">
      <w:pPr>
        <w:pStyle w:val="NormalBold"/>
      </w:pPr>
      <w:r w:rsidRPr="00E37C37">
        <w:t>Съображение 1 в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50780CF0" w14:textId="77777777" w:rsidTr="00812B86">
        <w:trPr>
          <w:trHeight w:hRule="exact" w:val="240"/>
          <w:jc w:val="center"/>
        </w:trPr>
        <w:tc>
          <w:tcPr>
            <w:tcW w:w="9752" w:type="dxa"/>
            <w:gridSpan w:val="2"/>
            <w:tcBorders>
              <w:top w:val="nil"/>
              <w:left w:val="nil"/>
              <w:bottom w:val="nil"/>
              <w:right w:val="nil"/>
            </w:tcBorders>
          </w:tcPr>
          <w:p w14:paraId="7929B7AB" w14:textId="77777777" w:rsidR="00F11591" w:rsidRPr="00E37C37" w:rsidRDefault="00F11591" w:rsidP="00812B86"/>
        </w:tc>
      </w:tr>
      <w:tr w:rsidR="00F11591" w:rsidRPr="00E37C37" w14:paraId="1C51DF2F" w14:textId="77777777" w:rsidTr="00812B86">
        <w:trPr>
          <w:trHeight w:val="240"/>
          <w:jc w:val="center"/>
        </w:trPr>
        <w:tc>
          <w:tcPr>
            <w:tcW w:w="4876" w:type="dxa"/>
            <w:tcBorders>
              <w:top w:val="nil"/>
              <w:left w:val="nil"/>
              <w:bottom w:val="nil"/>
              <w:right w:val="nil"/>
            </w:tcBorders>
          </w:tcPr>
          <w:p w14:paraId="289529BB"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7D6EBCE7" w14:textId="77777777" w:rsidR="00F11591" w:rsidRPr="00E37C37" w:rsidRDefault="00F11591" w:rsidP="00812B86">
            <w:pPr>
              <w:pStyle w:val="AmColumnHeading"/>
            </w:pPr>
            <w:r w:rsidRPr="00E37C37">
              <w:t>Изменение</w:t>
            </w:r>
          </w:p>
        </w:tc>
      </w:tr>
      <w:tr w:rsidR="00F11591" w:rsidRPr="00E37C37" w14:paraId="5AFCB27E" w14:textId="77777777" w:rsidTr="00812B86">
        <w:trPr>
          <w:jc w:val="center"/>
        </w:trPr>
        <w:tc>
          <w:tcPr>
            <w:tcW w:w="4876" w:type="dxa"/>
            <w:tcBorders>
              <w:top w:val="nil"/>
              <w:left w:val="nil"/>
              <w:bottom w:val="nil"/>
              <w:right w:val="nil"/>
            </w:tcBorders>
          </w:tcPr>
          <w:p w14:paraId="0BEBCBE5" w14:textId="77777777" w:rsidR="00F11591" w:rsidRPr="00E37C37" w:rsidRDefault="00F11591" w:rsidP="00812B86">
            <w:pPr>
              <w:pStyle w:val="Normal6a"/>
            </w:pPr>
          </w:p>
        </w:tc>
        <w:tc>
          <w:tcPr>
            <w:tcW w:w="4876" w:type="dxa"/>
            <w:tcBorders>
              <w:top w:val="nil"/>
              <w:left w:val="nil"/>
              <w:bottom w:val="nil"/>
              <w:right w:val="nil"/>
            </w:tcBorders>
          </w:tcPr>
          <w:p w14:paraId="6FF9BE0C" w14:textId="77777777" w:rsidR="00F11591" w:rsidRPr="00E37C37" w:rsidRDefault="00F11591" w:rsidP="00812B86">
            <w:pPr>
              <w:pStyle w:val="Normal6a"/>
            </w:pPr>
            <w:r w:rsidRPr="00E37C37">
              <w:rPr>
                <w:b/>
                <w:i/>
              </w:rPr>
              <w:t>(1в)</w:t>
            </w:r>
            <w:r w:rsidRPr="00E37C37">
              <w:tab/>
            </w:r>
            <w:r w:rsidRPr="00E37C37">
              <w:rPr>
                <w:b/>
                <w:i/>
              </w:rPr>
              <w:t xml:space="preserve">Освен това, както се подчертава в Съвместната бяла книга за европейската отбранителна готовност до 2030 г., Съюзът е изправен пред много сериозна и </w:t>
            </w:r>
            <w:r w:rsidRPr="00E37C37">
              <w:rPr>
                <w:b/>
                <w:i/>
              </w:rPr>
              <w:lastRenderedPageBreak/>
              <w:t xml:space="preserve">непрестанно нарастваща заплаха, свързана със завръщането на пълномащабен конфликт в Европа. В отговор на това засилващо се предизвикателство Съюзът е длъжен да предприеме решителни действия, за да гарантира отбранителните си способности, включително като консолидира своето задълбочено и всеобхватно трансатлантическо партньорство в областта на сигурността, устойчивостта и промишленото сътрудничество, като същевременно укрепва собствената си технологична и промишлена база, включително в секторите, които са от значение за европейската промишленост в областта на сигурността и отбраната. За подобряването на тези способности са необходими стабилност и предвидимост в сътрудничество с ключови партньори, по-специално Съединените щати. Само чрез надеждно и адаптивно партньорство Съюзът може да гарантира колективната си подготвеност и да реагира ефективно на настоящите геополитически предизвикателства, като изцяло се зачитат основните му интереси в областта на сигурността. Освен това намаляването на митата върху вноса на промишлени и високотехнологични продукти от Съюза в Съединените щати ще укрепи значително трансатлантическата промишлена база и ще засили сътрудничеството за разработване на иновативни и оперативно съвместими способности. Подобна стъпка ще спомогне за осигуряването на по-балансирани и взаимноизгодни търговски отношения в този стратегически сектор, като същевременно ще допринесе за цялостната икономическа конкурентоспособност и устойчивост в областта на сигурността на Съюза. Намаляването на тези мита ще осигури също така </w:t>
            </w:r>
            <w:r w:rsidRPr="00E37C37">
              <w:rPr>
                <w:b/>
                <w:i/>
              </w:rPr>
              <w:lastRenderedPageBreak/>
              <w:t>стабилността и предвидимостта, които са необходими за съвместните трансатлантически действия за защита на нашите общи стратегически интереси в настоящия геополитически контекст, и ще представлява ценна стъпка към по-задълбочено сътрудничество в рамките на бъдещото разработване на всеобхватно трансатлантическо споразумение.</w:t>
            </w:r>
          </w:p>
        </w:tc>
      </w:tr>
    </w:tbl>
    <w:p w14:paraId="2B58676A" w14:textId="77777777" w:rsidR="00F11591" w:rsidRPr="00E37C37" w:rsidRDefault="00F11591" w:rsidP="00F11591"/>
    <w:p w14:paraId="7984069A" w14:textId="77777777" w:rsidR="00F11591" w:rsidRPr="00E37C37" w:rsidRDefault="00F11591" w:rsidP="00F11591">
      <w:pPr>
        <w:pStyle w:val="AmNumberTabs"/>
      </w:pPr>
      <w:r w:rsidRPr="00E37C37">
        <w:t>Изменение</w:t>
      </w:r>
      <w:r w:rsidRPr="00E37C37">
        <w:tab/>
      </w:r>
      <w:r w:rsidRPr="00E37C37">
        <w:tab/>
        <w:t>4</w:t>
      </w:r>
    </w:p>
    <w:p w14:paraId="58FE2B85" w14:textId="77777777" w:rsidR="00F11591" w:rsidRPr="00E37C37" w:rsidRDefault="00F11591" w:rsidP="00F11591">
      <w:pPr>
        <w:pStyle w:val="NormalBold"/>
      </w:pPr>
      <w:r w:rsidRPr="00E37C37">
        <w:t>Предложение за регламент</w:t>
      </w:r>
    </w:p>
    <w:p w14:paraId="29D8649C" w14:textId="77777777" w:rsidR="00F11591" w:rsidRPr="00E37C37" w:rsidRDefault="00F11591" w:rsidP="00F11591">
      <w:pPr>
        <w:pStyle w:val="NormalBold"/>
      </w:pPr>
      <w:r w:rsidRPr="00E37C37">
        <w:t>Съображение 1 г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0E640300" w14:textId="77777777" w:rsidTr="00812B86">
        <w:trPr>
          <w:trHeight w:hRule="exact" w:val="240"/>
          <w:jc w:val="center"/>
        </w:trPr>
        <w:tc>
          <w:tcPr>
            <w:tcW w:w="9752" w:type="dxa"/>
            <w:gridSpan w:val="2"/>
            <w:tcBorders>
              <w:top w:val="nil"/>
              <w:left w:val="nil"/>
              <w:bottom w:val="nil"/>
              <w:right w:val="nil"/>
            </w:tcBorders>
          </w:tcPr>
          <w:p w14:paraId="6D987F99" w14:textId="77777777" w:rsidR="00F11591" w:rsidRPr="00E37C37" w:rsidRDefault="00F11591" w:rsidP="00812B86"/>
        </w:tc>
      </w:tr>
      <w:tr w:rsidR="00F11591" w:rsidRPr="00E37C37" w14:paraId="1C565C1C" w14:textId="77777777" w:rsidTr="00812B86">
        <w:trPr>
          <w:trHeight w:val="240"/>
          <w:jc w:val="center"/>
        </w:trPr>
        <w:tc>
          <w:tcPr>
            <w:tcW w:w="4876" w:type="dxa"/>
            <w:tcBorders>
              <w:top w:val="nil"/>
              <w:left w:val="nil"/>
              <w:bottom w:val="nil"/>
              <w:right w:val="nil"/>
            </w:tcBorders>
          </w:tcPr>
          <w:p w14:paraId="2DD3D890"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3327E3AE" w14:textId="77777777" w:rsidR="00F11591" w:rsidRPr="00E37C37" w:rsidRDefault="00F11591" w:rsidP="00812B86">
            <w:pPr>
              <w:pStyle w:val="AmColumnHeading"/>
            </w:pPr>
            <w:r w:rsidRPr="00E37C37">
              <w:t>Изменение</w:t>
            </w:r>
          </w:p>
        </w:tc>
      </w:tr>
      <w:tr w:rsidR="00F11591" w:rsidRPr="00E37C37" w14:paraId="1725225D" w14:textId="77777777" w:rsidTr="00812B86">
        <w:trPr>
          <w:jc w:val="center"/>
        </w:trPr>
        <w:tc>
          <w:tcPr>
            <w:tcW w:w="4876" w:type="dxa"/>
            <w:tcBorders>
              <w:top w:val="nil"/>
              <w:left w:val="nil"/>
              <w:bottom w:val="nil"/>
              <w:right w:val="nil"/>
            </w:tcBorders>
          </w:tcPr>
          <w:p w14:paraId="3818661B" w14:textId="77777777" w:rsidR="00F11591" w:rsidRPr="00E37C37" w:rsidRDefault="00F11591" w:rsidP="00812B86">
            <w:pPr>
              <w:pStyle w:val="Normal6a"/>
            </w:pPr>
          </w:p>
        </w:tc>
        <w:tc>
          <w:tcPr>
            <w:tcW w:w="4876" w:type="dxa"/>
            <w:tcBorders>
              <w:top w:val="nil"/>
              <w:left w:val="nil"/>
              <w:bottom w:val="nil"/>
              <w:right w:val="nil"/>
            </w:tcBorders>
          </w:tcPr>
          <w:p w14:paraId="1B11DBAC" w14:textId="77777777" w:rsidR="00F11591" w:rsidRPr="00E37C37" w:rsidRDefault="00F11591" w:rsidP="00812B86">
            <w:pPr>
              <w:pStyle w:val="Normal6a"/>
            </w:pPr>
            <w:r w:rsidRPr="00E37C37">
              <w:rPr>
                <w:b/>
                <w:i/>
              </w:rPr>
              <w:t>(1г)</w:t>
            </w:r>
            <w:r w:rsidRPr="00E37C37">
              <w:tab/>
            </w:r>
            <w:r w:rsidRPr="00E37C37">
              <w:rPr>
                <w:b/>
                <w:i/>
              </w:rPr>
              <w:t xml:space="preserve">Съюзът изтъква отново непоколебимия си ангажимент за прозрачна, справедлива и основана на правила многостранна търговска система, която се основава на принципите на Световната търговска организация (СТО). В съответствие с Договорите Съюзът запазва своя ангажимент да защитава своите ценности и интереси на световната сцена, по-специално като се насърчава отворената и справедлива търговия и се укрепва международното право. СТО продължава да бъде крайъгълният камък на световния търговски ред и основният форум за разработване, прилагане и гарантиране на изпълнението на международните търговски правила. Тясното сътрудничество с </w:t>
            </w:r>
            <w:proofErr w:type="spellStart"/>
            <w:r w:rsidRPr="00E37C37">
              <w:rPr>
                <w:b/>
                <w:i/>
              </w:rPr>
              <w:t>единомислещи</w:t>
            </w:r>
            <w:proofErr w:type="spellEnd"/>
            <w:r w:rsidRPr="00E37C37">
              <w:rPr>
                <w:b/>
                <w:i/>
              </w:rPr>
              <w:t xml:space="preserve"> партньори, по-специално Съединените щати, е от съществено значение за утвърждаването и укрепването на тази система, за гарантирането на предвидима и основана на правила среда за търговията в световен мащаб, за постигане на напредък по отношение на необходимата реформа </w:t>
            </w:r>
            <w:r w:rsidRPr="00E37C37">
              <w:rPr>
                <w:b/>
                <w:i/>
              </w:rPr>
              <w:lastRenderedPageBreak/>
              <w:t>на СТО и за създаване на добре функциониращ механизъм за уреждане на спорове.</w:t>
            </w:r>
          </w:p>
        </w:tc>
      </w:tr>
    </w:tbl>
    <w:p w14:paraId="06A40B34" w14:textId="77777777" w:rsidR="00F11591" w:rsidRPr="00E37C37" w:rsidRDefault="00F11591" w:rsidP="00F11591"/>
    <w:p w14:paraId="5E4E6CF5" w14:textId="77777777" w:rsidR="00F11591" w:rsidRPr="00E37C37" w:rsidRDefault="00F11591" w:rsidP="00F11591">
      <w:pPr>
        <w:pStyle w:val="AmNumberTabs"/>
      </w:pPr>
      <w:r w:rsidRPr="00E37C37">
        <w:t>Изменение</w:t>
      </w:r>
      <w:r w:rsidRPr="00E37C37">
        <w:tab/>
      </w:r>
      <w:r w:rsidRPr="00E37C37">
        <w:tab/>
        <w:t>5</w:t>
      </w:r>
    </w:p>
    <w:p w14:paraId="01B6CD26" w14:textId="77777777" w:rsidR="00F11591" w:rsidRPr="00E37C37" w:rsidRDefault="00F11591" w:rsidP="00F11591">
      <w:pPr>
        <w:pStyle w:val="NormalBold"/>
      </w:pPr>
      <w:r w:rsidRPr="00E37C37">
        <w:t>Предложение за регламент</w:t>
      </w:r>
    </w:p>
    <w:p w14:paraId="5CE8CB9F" w14:textId="77777777" w:rsidR="00F11591" w:rsidRPr="00E37C37" w:rsidRDefault="00F11591" w:rsidP="00F11591">
      <w:pPr>
        <w:pStyle w:val="NormalBold"/>
      </w:pPr>
      <w:r w:rsidRPr="00E37C37">
        <w:t>Съображение 1 д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320153A2" w14:textId="77777777" w:rsidTr="00812B86">
        <w:trPr>
          <w:trHeight w:hRule="exact" w:val="240"/>
          <w:jc w:val="center"/>
        </w:trPr>
        <w:tc>
          <w:tcPr>
            <w:tcW w:w="9752" w:type="dxa"/>
            <w:gridSpan w:val="2"/>
            <w:tcBorders>
              <w:top w:val="nil"/>
              <w:left w:val="nil"/>
              <w:bottom w:val="nil"/>
              <w:right w:val="nil"/>
            </w:tcBorders>
          </w:tcPr>
          <w:p w14:paraId="69D88208" w14:textId="77777777" w:rsidR="00F11591" w:rsidRPr="00E37C37" w:rsidRDefault="00F11591" w:rsidP="00812B86"/>
        </w:tc>
      </w:tr>
      <w:tr w:rsidR="00F11591" w:rsidRPr="00E37C37" w14:paraId="4A2BB848" w14:textId="77777777" w:rsidTr="00812B86">
        <w:trPr>
          <w:trHeight w:val="240"/>
          <w:jc w:val="center"/>
        </w:trPr>
        <w:tc>
          <w:tcPr>
            <w:tcW w:w="4876" w:type="dxa"/>
            <w:tcBorders>
              <w:top w:val="nil"/>
              <w:left w:val="nil"/>
              <w:bottom w:val="nil"/>
              <w:right w:val="nil"/>
            </w:tcBorders>
          </w:tcPr>
          <w:p w14:paraId="77F248D0"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24E04109" w14:textId="77777777" w:rsidR="00F11591" w:rsidRPr="00E37C37" w:rsidRDefault="00F11591" w:rsidP="00812B86">
            <w:pPr>
              <w:pStyle w:val="AmColumnHeading"/>
            </w:pPr>
            <w:r w:rsidRPr="00E37C37">
              <w:t>Изменение</w:t>
            </w:r>
          </w:p>
        </w:tc>
      </w:tr>
      <w:tr w:rsidR="00F11591" w:rsidRPr="00E37C37" w14:paraId="41E68BAB" w14:textId="77777777" w:rsidTr="00812B86">
        <w:trPr>
          <w:jc w:val="center"/>
        </w:trPr>
        <w:tc>
          <w:tcPr>
            <w:tcW w:w="4876" w:type="dxa"/>
            <w:tcBorders>
              <w:top w:val="nil"/>
              <w:left w:val="nil"/>
              <w:bottom w:val="nil"/>
              <w:right w:val="nil"/>
            </w:tcBorders>
          </w:tcPr>
          <w:p w14:paraId="0A497CF9" w14:textId="77777777" w:rsidR="00F11591" w:rsidRPr="00E37C37" w:rsidRDefault="00F11591" w:rsidP="00812B86">
            <w:pPr>
              <w:pStyle w:val="Normal6a"/>
            </w:pPr>
          </w:p>
        </w:tc>
        <w:tc>
          <w:tcPr>
            <w:tcW w:w="4876" w:type="dxa"/>
            <w:tcBorders>
              <w:top w:val="nil"/>
              <w:left w:val="nil"/>
              <w:bottom w:val="nil"/>
              <w:right w:val="nil"/>
            </w:tcBorders>
          </w:tcPr>
          <w:p w14:paraId="404C15A1" w14:textId="77777777" w:rsidR="00F11591" w:rsidRPr="00E37C37" w:rsidRDefault="00F11591" w:rsidP="00812B86">
            <w:pPr>
              <w:pStyle w:val="Normal6a"/>
            </w:pPr>
            <w:r w:rsidRPr="00E37C37">
              <w:rPr>
                <w:b/>
                <w:i/>
              </w:rPr>
              <w:t>(1д)</w:t>
            </w:r>
            <w:r w:rsidRPr="00E37C37">
              <w:tab/>
            </w:r>
            <w:r w:rsidRPr="00E37C37">
              <w:rPr>
                <w:b/>
                <w:i/>
              </w:rPr>
              <w:t>Макар да продължава да съществува известно напрежение в областта на търговията, понастоящем то се управлява в новосъздадената рамка за диалог и координация. Съюзът запазва своя ангажимент да гарантира, че търговските и инвестиционни отношения между него и Съединените щати ще се развиват в дългосрочен план в съответствие с принципите на свободна и справедлива търговия между страните и в съответствие с основаната на правила търговска система на СТО, без да се накърняват други мерки на търговската политика, включително в областта на търговската защита. Целта е да се обхванат допълнителни сектори от стратегическо значение за Съюза и да се сключи споразумение, основаващо се на многостранна рамка и съгласувано с основаващата се на правила търговска система на СТО.</w:t>
            </w:r>
          </w:p>
        </w:tc>
      </w:tr>
    </w:tbl>
    <w:p w14:paraId="4488F237" w14:textId="77777777" w:rsidR="00F11591" w:rsidRPr="00E37C37" w:rsidRDefault="00F11591" w:rsidP="00F11591"/>
    <w:p w14:paraId="54C112AD" w14:textId="77777777" w:rsidR="00F11591" w:rsidRPr="00E37C37" w:rsidRDefault="00F11591" w:rsidP="00F11591">
      <w:pPr>
        <w:pStyle w:val="AmNumberTabs"/>
      </w:pPr>
      <w:r w:rsidRPr="00E37C37">
        <w:t>Изменение</w:t>
      </w:r>
      <w:r w:rsidRPr="00E37C37">
        <w:tab/>
      </w:r>
      <w:r w:rsidRPr="00E37C37">
        <w:tab/>
        <w:t>6</w:t>
      </w:r>
    </w:p>
    <w:p w14:paraId="0DF669DE" w14:textId="77777777" w:rsidR="00F11591" w:rsidRPr="00E37C37" w:rsidRDefault="00F11591" w:rsidP="00F11591">
      <w:pPr>
        <w:pStyle w:val="NormalBold"/>
      </w:pPr>
      <w:r w:rsidRPr="00E37C37">
        <w:t>Предложение за регламент</w:t>
      </w:r>
    </w:p>
    <w:p w14:paraId="41481628" w14:textId="77777777" w:rsidR="00F11591" w:rsidRPr="00E37C37" w:rsidRDefault="00F11591" w:rsidP="00F11591">
      <w:pPr>
        <w:pStyle w:val="NormalBold"/>
      </w:pPr>
      <w:r w:rsidRPr="00E37C37">
        <w:t>Съображение 1 е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203F932B" w14:textId="77777777" w:rsidTr="00812B86">
        <w:trPr>
          <w:trHeight w:hRule="exact" w:val="240"/>
          <w:jc w:val="center"/>
        </w:trPr>
        <w:tc>
          <w:tcPr>
            <w:tcW w:w="9752" w:type="dxa"/>
            <w:gridSpan w:val="2"/>
            <w:tcBorders>
              <w:top w:val="nil"/>
              <w:left w:val="nil"/>
              <w:bottom w:val="nil"/>
              <w:right w:val="nil"/>
            </w:tcBorders>
          </w:tcPr>
          <w:p w14:paraId="0586D254" w14:textId="77777777" w:rsidR="00F11591" w:rsidRPr="00E37C37" w:rsidRDefault="00F11591" w:rsidP="00812B86"/>
        </w:tc>
      </w:tr>
      <w:tr w:rsidR="00F11591" w:rsidRPr="00E37C37" w14:paraId="611C1D54" w14:textId="77777777" w:rsidTr="00812B86">
        <w:trPr>
          <w:trHeight w:val="240"/>
          <w:jc w:val="center"/>
        </w:trPr>
        <w:tc>
          <w:tcPr>
            <w:tcW w:w="4876" w:type="dxa"/>
            <w:tcBorders>
              <w:top w:val="nil"/>
              <w:left w:val="nil"/>
              <w:bottom w:val="nil"/>
              <w:right w:val="nil"/>
            </w:tcBorders>
          </w:tcPr>
          <w:p w14:paraId="41FDAA5E"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3B7DB882" w14:textId="77777777" w:rsidR="00F11591" w:rsidRPr="00E37C37" w:rsidRDefault="00F11591" w:rsidP="00812B86">
            <w:pPr>
              <w:pStyle w:val="AmColumnHeading"/>
            </w:pPr>
            <w:r w:rsidRPr="00E37C37">
              <w:t>Изменение</w:t>
            </w:r>
          </w:p>
        </w:tc>
      </w:tr>
      <w:tr w:rsidR="00F11591" w:rsidRPr="00E37C37" w14:paraId="7B589A59" w14:textId="77777777" w:rsidTr="00812B86">
        <w:trPr>
          <w:jc w:val="center"/>
        </w:trPr>
        <w:tc>
          <w:tcPr>
            <w:tcW w:w="4876" w:type="dxa"/>
            <w:tcBorders>
              <w:top w:val="nil"/>
              <w:left w:val="nil"/>
              <w:bottom w:val="nil"/>
              <w:right w:val="nil"/>
            </w:tcBorders>
          </w:tcPr>
          <w:p w14:paraId="0E9E1202" w14:textId="77777777" w:rsidR="00F11591" w:rsidRPr="00E37C37" w:rsidRDefault="00F11591" w:rsidP="00812B86">
            <w:pPr>
              <w:pStyle w:val="Normal6a"/>
            </w:pPr>
          </w:p>
        </w:tc>
        <w:tc>
          <w:tcPr>
            <w:tcW w:w="4876" w:type="dxa"/>
            <w:tcBorders>
              <w:top w:val="nil"/>
              <w:left w:val="nil"/>
              <w:bottom w:val="nil"/>
              <w:right w:val="nil"/>
            </w:tcBorders>
          </w:tcPr>
          <w:p w14:paraId="61259F2E" w14:textId="77777777" w:rsidR="00F11591" w:rsidRPr="00E37C37" w:rsidRDefault="00F11591" w:rsidP="00812B86">
            <w:pPr>
              <w:pStyle w:val="Normal6a"/>
            </w:pPr>
            <w:r w:rsidRPr="00E37C37">
              <w:rPr>
                <w:b/>
                <w:i/>
              </w:rPr>
              <w:t>(1е)</w:t>
            </w:r>
            <w:r w:rsidRPr="00E37C37">
              <w:tab/>
            </w:r>
            <w:r w:rsidRPr="00E37C37">
              <w:rPr>
                <w:b/>
                <w:i/>
              </w:rPr>
              <w:t xml:space="preserve">С оглед на агресивната война на Русия срещу Украйна, както и на други конфликти в съседни на Съюза държави, които подкопават сигурността на Съюза и неговите граждани, е наложително Съюзът да </w:t>
            </w:r>
            <w:r w:rsidRPr="00E37C37">
              <w:rPr>
                <w:b/>
                <w:i/>
              </w:rPr>
              <w:lastRenderedPageBreak/>
              <w:t>поддържа и допълнително да укрепва партньорството си с ключов съюзник в момент, когато тези отношения са от решаващо значение. В този изключителен контекст от Съюза се изисква да приеме извънредни и временни мерки, надлежно обосновани съгласно член XXI от ГАТТ (Изключения във връзка със сигурността). Тези едностранни мерки обаче следва да не създават прецедент и следва да останат строго извънредни, пропорционални и ограничени във времето, което отразява специфичното им естество на действия, обосновани от съображения за сигурност.</w:t>
            </w:r>
          </w:p>
        </w:tc>
      </w:tr>
    </w:tbl>
    <w:p w14:paraId="11264517" w14:textId="77777777" w:rsidR="00F11591" w:rsidRPr="00E37C37" w:rsidRDefault="00F11591" w:rsidP="00F11591"/>
    <w:p w14:paraId="04354778" w14:textId="77777777" w:rsidR="00F11591" w:rsidRPr="00E37C37" w:rsidRDefault="00F11591" w:rsidP="00F11591">
      <w:pPr>
        <w:pStyle w:val="AmNumberTabs"/>
      </w:pPr>
      <w:r w:rsidRPr="00E37C37">
        <w:t>Изменение</w:t>
      </w:r>
      <w:r w:rsidRPr="00E37C37">
        <w:tab/>
      </w:r>
      <w:r w:rsidRPr="00E37C37">
        <w:tab/>
        <w:t>7</w:t>
      </w:r>
    </w:p>
    <w:p w14:paraId="0B037E58" w14:textId="77777777" w:rsidR="00F11591" w:rsidRPr="00E37C37" w:rsidRDefault="00F11591" w:rsidP="00F11591">
      <w:pPr>
        <w:pStyle w:val="NormalBold"/>
      </w:pPr>
      <w:r w:rsidRPr="00E37C37">
        <w:t>Предложение за регламент</w:t>
      </w:r>
    </w:p>
    <w:p w14:paraId="2012AED7" w14:textId="77777777" w:rsidR="00F11591" w:rsidRPr="00E37C37" w:rsidRDefault="00F11591" w:rsidP="00F11591">
      <w:pPr>
        <w:pStyle w:val="NormalBold"/>
      </w:pPr>
      <w:r w:rsidRPr="00E37C37">
        <w:t>Съображение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75708982" w14:textId="77777777" w:rsidTr="00812B86">
        <w:trPr>
          <w:trHeight w:hRule="exact" w:val="240"/>
          <w:jc w:val="center"/>
        </w:trPr>
        <w:tc>
          <w:tcPr>
            <w:tcW w:w="9752" w:type="dxa"/>
            <w:gridSpan w:val="2"/>
            <w:tcBorders>
              <w:top w:val="nil"/>
              <w:left w:val="nil"/>
              <w:bottom w:val="nil"/>
              <w:right w:val="nil"/>
            </w:tcBorders>
          </w:tcPr>
          <w:p w14:paraId="07CA42C7" w14:textId="77777777" w:rsidR="00F11591" w:rsidRPr="00E37C37" w:rsidRDefault="00F11591" w:rsidP="00812B86"/>
        </w:tc>
      </w:tr>
      <w:tr w:rsidR="00F11591" w:rsidRPr="00E37C37" w14:paraId="3D515CE2" w14:textId="77777777" w:rsidTr="00812B86">
        <w:trPr>
          <w:trHeight w:val="240"/>
          <w:jc w:val="center"/>
        </w:trPr>
        <w:tc>
          <w:tcPr>
            <w:tcW w:w="4876" w:type="dxa"/>
            <w:tcBorders>
              <w:top w:val="nil"/>
              <w:left w:val="nil"/>
              <w:bottom w:val="nil"/>
              <w:right w:val="nil"/>
            </w:tcBorders>
          </w:tcPr>
          <w:p w14:paraId="7958296C"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463A1556" w14:textId="77777777" w:rsidR="00F11591" w:rsidRPr="00E37C37" w:rsidRDefault="00F11591" w:rsidP="00812B86">
            <w:pPr>
              <w:pStyle w:val="AmColumnHeading"/>
            </w:pPr>
            <w:r w:rsidRPr="00E37C37">
              <w:t>Изменение</w:t>
            </w:r>
          </w:p>
        </w:tc>
      </w:tr>
      <w:tr w:rsidR="00F11591" w:rsidRPr="00E37C37" w14:paraId="6CCE76D7" w14:textId="77777777" w:rsidTr="00812B86">
        <w:trPr>
          <w:jc w:val="center"/>
        </w:trPr>
        <w:tc>
          <w:tcPr>
            <w:tcW w:w="4876" w:type="dxa"/>
            <w:tcBorders>
              <w:top w:val="nil"/>
              <w:left w:val="nil"/>
              <w:bottom w:val="nil"/>
              <w:right w:val="nil"/>
            </w:tcBorders>
          </w:tcPr>
          <w:p w14:paraId="75651F5E" w14:textId="77777777" w:rsidR="00F11591" w:rsidRPr="00E37C37" w:rsidRDefault="00F11591" w:rsidP="00812B86">
            <w:pPr>
              <w:pStyle w:val="Normal6a"/>
            </w:pPr>
            <w:r w:rsidRPr="00E37C37">
              <w:t>(3)</w:t>
            </w:r>
            <w:r w:rsidRPr="00E37C37">
              <w:tab/>
              <w:t>Съюзът и Съединените щати възнамеряват съвместната декларация да бъде първата стъпка в процес, който може да бъде допълнително разширяван с течение на времето, за да обхване още области, а също да продължи да увеличава достъпа до пазара и да подобрява техните търговски и инвестиционни отношения.</w:t>
            </w:r>
          </w:p>
        </w:tc>
        <w:tc>
          <w:tcPr>
            <w:tcW w:w="4876" w:type="dxa"/>
            <w:tcBorders>
              <w:top w:val="nil"/>
              <w:left w:val="nil"/>
              <w:bottom w:val="nil"/>
              <w:right w:val="nil"/>
            </w:tcBorders>
          </w:tcPr>
          <w:p w14:paraId="43714E1D" w14:textId="77777777" w:rsidR="00F11591" w:rsidRPr="00E37C37" w:rsidRDefault="00F11591" w:rsidP="00812B86">
            <w:pPr>
              <w:pStyle w:val="Normal6a"/>
            </w:pPr>
            <w:r w:rsidRPr="00E37C37">
              <w:t>(3)</w:t>
            </w:r>
            <w:r w:rsidRPr="00E37C37">
              <w:tab/>
              <w:t xml:space="preserve">Съюзът и Съединените щати възнамеряват съвместната декларация да бъде първата стъпка в процес, който може да бъде допълнително разширяван с течение на времето, за да обхване още области, а също да продължи да увеличава достъпа до пазара и да подобрява техните търговски и инвестиционни отношения. </w:t>
            </w:r>
            <w:r w:rsidRPr="00E37C37">
              <w:rPr>
                <w:b/>
                <w:i/>
              </w:rPr>
              <w:t>Съюзът запазва ангажимента си да продължи да участва в преговори със Съединените щати с цел постигане на взаимноизгодно споразумение за други важни сектори на неговата икономика, например продуктите на хранително-вкусовата промишленост, както и промишлените стоки, през периода на пълно или частично спиране на прилагането на тарифните преференции или тарифните квоти, предоставени на Съединените щати.</w:t>
            </w:r>
          </w:p>
        </w:tc>
      </w:tr>
    </w:tbl>
    <w:p w14:paraId="47B1FACF" w14:textId="77777777" w:rsidR="00F11591" w:rsidRPr="00E37C37" w:rsidRDefault="00F11591" w:rsidP="00F11591"/>
    <w:p w14:paraId="11EFB5D6" w14:textId="77777777" w:rsidR="00F11591" w:rsidRPr="00E37C37" w:rsidRDefault="00F11591" w:rsidP="00F11591">
      <w:pPr>
        <w:pStyle w:val="AmNumberTabs"/>
      </w:pPr>
      <w:r w:rsidRPr="00E37C37">
        <w:t>Изменение</w:t>
      </w:r>
      <w:r w:rsidRPr="00E37C37">
        <w:tab/>
      </w:r>
      <w:r w:rsidRPr="00E37C37">
        <w:tab/>
        <w:t>8</w:t>
      </w:r>
    </w:p>
    <w:p w14:paraId="341F9607" w14:textId="77777777" w:rsidR="00F11591" w:rsidRPr="00E37C37" w:rsidRDefault="00F11591" w:rsidP="00F11591">
      <w:pPr>
        <w:pStyle w:val="NormalBold"/>
      </w:pPr>
      <w:r w:rsidRPr="00E37C37">
        <w:lastRenderedPageBreak/>
        <w:t>Предложение за регламент</w:t>
      </w:r>
    </w:p>
    <w:p w14:paraId="3ACB68BA" w14:textId="77777777" w:rsidR="00F11591" w:rsidRPr="00E37C37" w:rsidRDefault="00F11591" w:rsidP="00F11591">
      <w:pPr>
        <w:pStyle w:val="NormalBold"/>
      </w:pPr>
      <w:r w:rsidRPr="00E37C37">
        <w:t>Съображение 5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73B4B57A" w14:textId="77777777" w:rsidTr="00812B86">
        <w:trPr>
          <w:trHeight w:hRule="exact" w:val="240"/>
          <w:jc w:val="center"/>
        </w:trPr>
        <w:tc>
          <w:tcPr>
            <w:tcW w:w="9752" w:type="dxa"/>
            <w:gridSpan w:val="2"/>
            <w:tcBorders>
              <w:top w:val="nil"/>
              <w:left w:val="nil"/>
              <w:bottom w:val="nil"/>
              <w:right w:val="nil"/>
            </w:tcBorders>
          </w:tcPr>
          <w:p w14:paraId="287D8DC6" w14:textId="77777777" w:rsidR="00F11591" w:rsidRPr="00E37C37" w:rsidRDefault="00F11591" w:rsidP="00812B86"/>
        </w:tc>
      </w:tr>
      <w:tr w:rsidR="00F11591" w:rsidRPr="00E37C37" w14:paraId="2D2CC41F" w14:textId="77777777" w:rsidTr="00812B86">
        <w:trPr>
          <w:trHeight w:val="240"/>
          <w:jc w:val="center"/>
        </w:trPr>
        <w:tc>
          <w:tcPr>
            <w:tcW w:w="4876" w:type="dxa"/>
            <w:tcBorders>
              <w:top w:val="nil"/>
              <w:left w:val="nil"/>
              <w:bottom w:val="nil"/>
              <w:right w:val="nil"/>
            </w:tcBorders>
          </w:tcPr>
          <w:p w14:paraId="76A2ED46"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63757C41" w14:textId="77777777" w:rsidR="00F11591" w:rsidRPr="00E37C37" w:rsidRDefault="00F11591" w:rsidP="00812B86">
            <w:pPr>
              <w:pStyle w:val="AmColumnHeading"/>
            </w:pPr>
            <w:r w:rsidRPr="00E37C37">
              <w:t>Изменение</w:t>
            </w:r>
          </w:p>
        </w:tc>
      </w:tr>
      <w:tr w:rsidR="00F11591" w:rsidRPr="00E37C37" w14:paraId="5E53A545" w14:textId="77777777" w:rsidTr="00812B86">
        <w:trPr>
          <w:jc w:val="center"/>
        </w:trPr>
        <w:tc>
          <w:tcPr>
            <w:tcW w:w="4876" w:type="dxa"/>
            <w:tcBorders>
              <w:top w:val="nil"/>
              <w:left w:val="nil"/>
              <w:bottom w:val="nil"/>
              <w:right w:val="nil"/>
            </w:tcBorders>
          </w:tcPr>
          <w:p w14:paraId="296CB26E" w14:textId="77777777" w:rsidR="00F11591" w:rsidRPr="00E37C37" w:rsidRDefault="00F11591" w:rsidP="00812B86">
            <w:pPr>
              <w:pStyle w:val="Normal6a"/>
            </w:pPr>
          </w:p>
        </w:tc>
        <w:tc>
          <w:tcPr>
            <w:tcW w:w="4876" w:type="dxa"/>
            <w:tcBorders>
              <w:top w:val="nil"/>
              <w:left w:val="nil"/>
              <w:bottom w:val="nil"/>
              <w:right w:val="nil"/>
            </w:tcBorders>
          </w:tcPr>
          <w:p w14:paraId="4A05DF48" w14:textId="77777777" w:rsidR="00F11591" w:rsidRPr="00E37C37" w:rsidRDefault="00F11591" w:rsidP="00812B86">
            <w:pPr>
              <w:pStyle w:val="Normal6a"/>
            </w:pPr>
            <w:r w:rsidRPr="00E37C37">
              <w:rPr>
                <w:b/>
                <w:i/>
              </w:rPr>
              <w:t>(5а)</w:t>
            </w:r>
            <w:r w:rsidRPr="00E37C37">
              <w:tab/>
            </w:r>
            <w:r w:rsidRPr="00E37C37">
              <w:rPr>
                <w:b/>
                <w:i/>
              </w:rPr>
              <w:t>Приемането на настоящия регламент следва да не засяга правото на Съюза да прилага ответни мерки в отговор на неоснователни мерки, приети от Съединените щати.</w:t>
            </w:r>
          </w:p>
        </w:tc>
      </w:tr>
    </w:tbl>
    <w:p w14:paraId="49F83948" w14:textId="77777777" w:rsidR="00F11591" w:rsidRPr="00E37C37" w:rsidRDefault="00F11591" w:rsidP="00F11591"/>
    <w:p w14:paraId="52BA6A9A" w14:textId="77777777" w:rsidR="00F11591" w:rsidRPr="00E37C37" w:rsidRDefault="00F11591" w:rsidP="00F11591">
      <w:pPr>
        <w:pStyle w:val="AmNumberTabs"/>
      </w:pPr>
      <w:r w:rsidRPr="00E37C37">
        <w:t>Изменение</w:t>
      </w:r>
      <w:r w:rsidRPr="00E37C37">
        <w:tab/>
      </w:r>
      <w:r w:rsidRPr="00E37C37">
        <w:tab/>
        <w:t>9</w:t>
      </w:r>
    </w:p>
    <w:p w14:paraId="549881EB" w14:textId="77777777" w:rsidR="00F11591" w:rsidRPr="00E37C37" w:rsidRDefault="00F11591" w:rsidP="00F11591">
      <w:pPr>
        <w:pStyle w:val="NormalBold"/>
      </w:pPr>
      <w:r w:rsidRPr="00E37C37">
        <w:t>Предложение за регламент</w:t>
      </w:r>
    </w:p>
    <w:p w14:paraId="79BCE464" w14:textId="77777777" w:rsidR="00F11591" w:rsidRPr="00E37C37" w:rsidRDefault="00F11591" w:rsidP="00F11591">
      <w:pPr>
        <w:pStyle w:val="NormalBold"/>
      </w:pPr>
      <w:r w:rsidRPr="00E37C37">
        <w:t>Съображение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414B43AC" w14:textId="77777777" w:rsidTr="00812B86">
        <w:trPr>
          <w:trHeight w:hRule="exact" w:val="240"/>
          <w:jc w:val="center"/>
        </w:trPr>
        <w:tc>
          <w:tcPr>
            <w:tcW w:w="9752" w:type="dxa"/>
            <w:gridSpan w:val="2"/>
            <w:tcBorders>
              <w:top w:val="nil"/>
              <w:left w:val="nil"/>
              <w:bottom w:val="nil"/>
              <w:right w:val="nil"/>
            </w:tcBorders>
          </w:tcPr>
          <w:p w14:paraId="5E92D03B" w14:textId="77777777" w:rsidR="00F11591" w:rsidRPr="00E37C37" w:rsidRDefault="00F11591" w:rsidP="00812B86"/>
        </w:tc>
      </w:tr>
      <w:tr w:rsidR="00F11591" w:rsidRPr="00E37C37" w14:paraId="65E03887" w14:textId="77777777" w:rsidTr="00812B86">
        <w:trPr>
          <w:trHeight w:val="240"/>
          <w:jc w:val="center"/>
        </w:trPr>
        <w:tc>
          <w:tcPr>
            <w:tcW w:w="4876" w:type="dxa"/>
            <w:tcBorders>
              <w:top w:val="nil"/>
              <w:left w:val="nil"/>
              <w:bottom w:val="nil"/>
              <w:right w:val="nil"/>
            </w:tcBorders>
          </w:tcPr>
          <w:p w14:paraId="7F6FE7F6"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0322B757" w14:textId="77777777" w:rsidR="00F11591" w:rsidRPr="00E37C37" w:rsidRDefault="00F11591" w:rsidP="00812B86">
            <w:pPr>
              <w:pStyle w:val="AmColumnHeading"/>
            </w:pPr>
            <w:r w:rsidRPr="00E37C37">
              <w:t>Изменение</w:t>
            </w:r>
          </w:p>
        </w:tc>
      </w:tr>
      <w:tr w:rsidR="00F11591" w:rsidRPr="00E37C37" w14:paraId="4BEA1586" w14:textId="77777777" w:rsidTr="00812B86">
        <w:trPr>
          <w:jc w:val="center"/>
        </w:trPr>
        <w:tc>
          <w:tcPr>
            <w:tcW w:w="4876" w:type="dxa"/>
            <w:tcBorders>
              <w:top w:val="nil"/>
              <w:left w:val="nil"/>
              <w:bottom w:val="nil"/>
              <w:right w:val="nil"/>
            </w:tcBorders>
          </w:tcPr>
          <w:p w14:paraId="65E58E86" w14:textId="77777777" w:rsidR="00F11591" w:rsidRPr="00E37C37" w:rsidRDefault="00F11591" w:rsidP="00812B86">
            <w:pPr>
              <w:pStyle w:val="Normal6a"/>
            </w:pPr>
            <w:r w:rsidRPr="00E37C37">
              <w:t>(6)</w:t>
            </w:r>
            <w:r w:rsidRPr="00E37C37">
              <w:tab/>
              <w:t xml:space="preserve">Коригираните мита и тарифните квоти следва да се прилагат дотогава, докато Съединените щати изпълняват </w:t>
            </w:r>
            <w:r w:rsidRPr="00E37C37">
              <w:rPr>
                <w:i/>
                <w:iCs/>
              </w:rPr>
              <w:t>ефективно</w:t>
            </w:r>
            <w:r w:rsidRPr="00E37C37">
              <w:t xml:space="preserve"> съвместната декларация.</w:t>
            </w:r>
          </w:p>
        </w:tc>
        <w:tc>
          <w:tcPr>
            <w:tcW w:w="4876" w:type="dxa"/>
            <w:tcBorders>
              <w:top w:val="nil"/>
              <w:left w:val="nil"/>
              <w:bottom w:val="nil"/>
              <w:right w:val="nil"/>
            </w:tcBorders>
          </w:tcPr>
          <w:p w14:paraId="3299A8B6" w14:textId="77777777" w:rsidR="00F11591" w:rsidRPr="00E37C37" w:rsidRDefault="00F11591" w:rsidP="00812B86">
            <w:pPr>
              <w:pStyle w:val="Normal6a"/>
            </w:pPr>
            <w:r w:rsidRPr="00E37C37">
              <w:t>(6)</w:t>
            </w:r>
            <w:r w:rsidRPr="00E37C37">
              <w:tab/>
            </w:r>
            <w:r w:rsidRPr="00E37C37">
              <w:rPr>
                <w:b/>
                <w:i/>
              </w:rPr>
              <w:t xml:space="preserve">Тъй като основната цел на съвместното изявление е да се създаде ясна рамка за трансатлантическата търговия, която да осигури така необходимата стабилност и предвидимост за европейските износители, всяко действие на САЩ, което заплашва да подкопае тази стабилност и предвидимост, независимо дали чрез заплаха за отклоняване или чрез отклоняване от ангажиментите съгласно съвместното изявление, или всяко друго действие, което противоречи на духа на съвместното изявление или представлява намеса в легитимния суверенен избор на Съюза или на дадена държава членка, следва да води до незабавно спиране на изпълнението на ангажиментите на Съюза съгласно съвместното изявление. </w:t>
            </w:r>
            <w:r w:rsidRPr="00E37C37">
              <w:t xml:space="preserve">Поради това коригираните мита и тарифните квоти следва да се прилагат </w:t>
            </w:r>
            <w:r w:rsidRPr="00E37C37">
              <w:rPr>
                <w:b/>
                <w:bCs/>
                <w:i/>
                <w:iCs/>
              </w:rPr>
              <w:t>само ако и</w:t>
            </w:r>
            <w:r w:rsidRPr="00E37C37">
              <w:t xml:space="preserve"> дотогава, докато Съединените щати </w:t>
            </w:r>
            <w:r w:rsidRPr="00E37C37">
              <w:rPr>
                <w:i/>
                <w:iCs/>
              </w:rPr>
              <w:t>действително</w:t>
            </w:r>
            <w:r w:rsidRPr="00E37C37">
              <w:t xml:space="preserve"> изпълняват съвместната декларация. </w:t>
            </w:r>
            <w:r w:rsidRPr="00E37C37">
              <w:rPr>
                <w:b/>
                <w:i/>
              </w:rPr>
              <w:t xml:space="preserve">Всяко ново мито, наложено в резултат на текущо или бъдещо разследване по член 232 от страна на САЩ или има друго сходно правно основание, което влиза в сила след подписването на съвместното изявление и което надвишава тавана </w:t>
            </w:r>
            <w:r w:rsidRPr="00E37C37">
              <w:rPr>
                <w:b/>
                <w:i/>
              </w:rPr>
              <w:lastRenderedPageBreak/>
              <w:t xml:space="preserve">от 15%, включващ всички мита, ще накърни духа на съвместното изявление и целта за стабилност и следователно ще бъде разглеждано като нарушение на ангажиментите съгласно съвместното изявление, и следва да води до спиране на прилагането на настоящия регламент. </w:t>
            </w:r>
          </w:p>
        </w:tc>
      </w:tr>
    </w:tbl>
    <w:p w14:paraId="6E48937D" w14:textId="77777777" w:rsidR="00F11591" w:rsidRPr="00E37C37" w:rsidRDefault="00F11591" w:rsidP="00F11591"/>
    <w:p w14:paraId="714F0C22" w14:textId="77777777" w:rsidR="00F11591" w:rsidRPr="00E37C37" w:rsidRDefault="00F11591" w:rsidP="00F11591">
      <w:pPr>
        <w:pStyle w:val="AmNumberTabs"/>
      </w:pPr>
      <w:r w:rsidRPr="00E37C37">
        <w:t>Изменение</w:t>
      </w:r>
      <w:r w:rsidRPr="00E37C37">
        <w:tab/>
      </w:r>
      <w:r w:rsidRPr="00E37C37">
        <w:tab/>
        <w:t>10</w:t>
      </w:r>
    </w:p>
    <w:p w14:paraId="00915995" w14:textId="77777777" w:rsidR="00F11591" w:rsidRPr="00E37C37" w:rsidRDefault="00F11591" w:rsidP="00F11591">
      <w:pPr>
        <w:pStyle w:val="NormalBold"/>
      </w:pPr>
      <w:r w:rsidRPr="00E37C37">
        <w:t>Предложение за регламент</w:t>
      </w:r>
    </w:p>
    <w:p w14:paraId="63266BE3" w14:textId="77777777" w:rsidR="00F11591" w:rsidRPr="00E37C37" w:rsidRDefault="00F11591" w:rsidP="00F11591">
      <w:pPr>
        <w:pStyle w:val="NormalBold"/>
      </w:pPr>
      <w:r w:rsidRPr="00E37C37">
        <w:t>Съображение 6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00131EBD" w14:textId="77777777" w:rsidTr="00812B86">
        <w:trPr>
          <w:trHeight w:hRule="exact" w:val="240"/>
          <w:jc w:val="center"/>
        </w:trPr>
        <w:tc>
          <w:tcPr>
            <w:tcW w:w="9752" w:type="dxa"/>
            <w:gridSpan w:val="2"/>
            <w:tcBorders>
              <w:top w:val="nil"/>
              <w:left w:val="nil"/>
              <w:bottom w:val="nil"/>
              <w:right w:val="nil"/>
            </w:tcBorders>
          </w:tcPr>
          <w:p w14:paraId="5405DD99" w14:textId="77777777" w:rsidR="00F11591" w:rsidRPr="00E37C37" w:rsidRDefault="00F11591" w:rsidP="00812B86"/>
        </w:tc>
      </w:tr>
      <w:tr w:rsidR="00F11591" w:rsidRPr="00E37C37" w14:paraId="4A54D239" w14:textId="77777777" w:rsidTr="00812B86">
        <w:trPr>
          <w:trHeight w:val="240"/>
          <w:jc w:val="center"/>
        </w:trPr>
        <w:tc>
          <w:tcPr>
            <w:tcW w:w="4876" w:type="dxa"/>
            <w:tcBorders>
              <w:top w:val="nil"/>
              <w:left w:val="nil"/>
              <w:bottom w:val="nil"/>
              <w:right w:val="nil"/>
            </w:tcBorders>
          </w:tcPr>
          <w:p w14:paraId="788ED834"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1B092ECB" w14:textId="77777777" w:rsidR="00F11591" w:rsidRPr="00E37C37" w:rsidRDefault="00F11591" w:rsidP="00812B86">
            <w:pPr>
              <w:pStyle w:val="AmColumnHeading"/>
            </w:pPr>
            <w:r w:rsidRPr="00E37C37">
              <w:t>Изменение</w:t>
            </w:r>
          </w:p>
        </w:tc>
      </w:tr>
      <w:tr w:rsidR="00F11591" w:rsidRPr="00E37C37" w14:paraId="7678659A" w14:textId="77777777" w:rsidTr="00812B86">
        <w:trPr>
          <w:jc w:val="center"/>
        </w:trPr>
        <w:tc>
          <w:tcPr>
            <w:tcW w:w="4876" w:type="dxa"/>
            <w:tcBorders>
              <w:top w:val="nil"/>
              <w:left w:val="nil"/>
              <w:bottom w:val="nil"/>
              <w:right w:val="nil"/>
            </w:tcBorders>
          </w:tcPr>
          <w:p w14:paraId="3311C28E" w14:textId="77777777" w:rsidR="00F11591" w:rsidRPr="00E37C37" w:rsidRDefault="00F11591" w:rsidP="00812B86">
            <w:pPr>
              <w:pStyle w:val="Normal6a"/>
            </w:pPr>
          </w:p>
        </w:tc>
        <w:tc>
          <w:tcPr>
            <w:tcW w:w="4876" w:type="dxa"/>
            <w:tcBorders>
              <w:top w:val="nil"/>
              <w:left w:val="nil"/>
              <w:bottom w:val="nil"/>
              <w:right w:val="nil"/>
            </w:tcBorders>
          </w:tcPr>
          <w:p w14:paraId="4B618000" w14:textId="77777777" w:rsidR="00F11591" w:rsidRPr="00E37C37" w:rsidRDefault="00F11591" w:rsidP="00812B86">
            <w:pPr>
              <w:pStyle w:val="Normal6a"/>
            </w:pPr>
            <w:r w:rsidRPr="00E37C37">
              <w:rPr>
                <w:b/>
                <w:i/>
              </w:rPr>
              <w:t>(6а)</w:t>
            </w:r>
            <w:r w:rsidRPr="00E37C37">
              <w:tab/>
            </w:r>
            <w:r w:rsidRPr="00E37C37">
              <w:rPr>
                <w:b/>
                <w:i/>
              </w:rPr>
              <w:t>Като се има предвид, че суверенното и демократично право на Съюза да регулира, както и достиженията на правото на ЕС не могат да бъдат част от преговорите с която и да е трета държава, прилагането на член 1 или член 2 настоящия регламент следва да бъде преустановено, ако Съединените щати се опитат да използват икономическа принуда, по смисъла на член 2, параграф 1 от Регламент (ЕС) 2023/2675 на Европейския парламент и на Съвета</w:t>
            </w:r>
            <w:r w:rsidRPr="00E37C37">
              <w:rPr>
                <w:b/>
                <w:i/>
                <w:vertAlign w:val="superscript"/>
              </w:rPr>
              <w:t>1а</w:t>
            </w:r>
            <w:r w:rsidRPr="00E37C37">
              <w:rPr>
                <w:b/>
                <w:i/>
              </w:rPr>
              <w:t xml:space="preserve">, например чрез прилагане или заплаха за прилагане на допълнителни мита или други мерки, засягащи търговията или инвестициите, които имат за цел да предотвратят или да постигнат прекратяване на действието, изменение или приемане на конкретен акт на Съюза или на дадена държава членка, за да се намесят в законния суверенен избор на Съюза или на дадена държава членка. Освен да спре прилагането на член 1 или член 2 от настоящия регламент, Съюзът следва да определи и разгледа тези заплахи или мерки, използвани от Съединените щати, в съответствие с членове 4 и 5 от Регламент (ЕС) 2023/2675 на Европейския парламент и на Съвета </w:t>
            </w:r>
            <w:r w:rsidRPr="00E37C37">
              <w:rPr>
                <w:b/>
                <w:i/>
              </w:rPr>
              <w:lastRenderedPageBreak/>
              <w:t>и когато е приложимо, да приеме ответни мерки в съответствие с член 8 от настоящия регламент.</w:t>
            </w:r>
          </w:p>
        </w:tc>
      </w:tr>
      <w:tr w:rsidR="00F11591" w:rsidRPr="00E37C37" w14:paraId="52BC0481" w14:textId="77777777" w:rsidTr="00812B86">
        <w:trPr>
          <w:jc w:val="center"/>
        </w:trPr>
        <w:tc>
          <w:tcPr>
            <w:tcW w:w="4876" w:type="dxa"/>
            <w:tcBorders>
              <w:top w:val="nil"/>
              <w:left w:val="nil"/>
              <w:bottom w:val="nil"/>
              <w:right w:val="nil"/>
            </w:tcBorders>
          </w:tcPr>
          <w:p w14:paraId="03DEAA7A" w14:textId="77777777" w:rsidR="00F11591" w:rsidRPr="00E37C37" w:rsidRDefault="00F11591" w:rsidP="00812B86">
            <w:pPr>
              <w:pStyle w:val="Normal6a"/>
            </w:pPr>
          </w:p>
        </w:tc>
        <w:tc>
          <w:tcPr>
            <w:tcW w:w="4876" w:type="dxa"/>
            <w:tcBorders>
              <w:top w:val="nil"/>
              <w:left w:val="nil"/>
              <w:bottom w:val="nil"/>
              <w:right w:val="nil"/>
            </w:tcBorders>
          </w:tcPr>
          <w:p w14:paraId="103EC298" w14:textId="77777777" w:rsidR="00F11591" w:rsidRPr="00E37C37" w:rsidRDefault="00F11591" w:rsidP="00812B86">
            <w:pPr>
              <w:pStyle w:val="Normal6a"/>
            </w:pPr>
            <w:r w:rsidRPr="00E37C37">
              <w:rPr>
                <w:b/>
                <w:i/>
              </w:rPr>
              <w:t>_____________</w:t>
            </w:r>
          </w:p>
        </w:tc>
      </w:tr>
      <w:tr w:rsidR="00F11591" w:rsidRPr="00E37C37" w14:paraId="09A02DDD" w14:textId="77777777" w:rsidTr="00812B86">
        <w:trPr>
          <w:jc w:val="center"/>
        </w:trPr>
        <w:tc>
          <w:tcPr>
            <w:tcW w:w="4876" w:type="dxa"/>
            <w:tcBorders>
              <w:top w:val="nil"/>
              <w:left w:val="nil"/>
              <w:bottom w:val="nil"/>
              <w:right w:val="nil"/>
            </w:tcBorders>
          </w:tcPr>
          <w:p w14:paraId="1205A70D" w14:textId="77777777" w:rsidR="00F11591" w:rsidRPr="00E37C37" w:rsidRDefault="00F11591" w:rsidP="00812B86">
            <w:pPr>
              <w:pStyle w:val="Normal6a"/>
            </w:pPr>
          </w:p>
        </w:tc>
        <w:tc>
          <w:tcPr>
            <w:tcW w:w="4876" w:type="dxa"/>
            <w:tcBorders>
              <w:top w:val="nil"/>
              <w:left w:val="nil"/>
              <w:bottom w:val="nil"/>
              <w:right w:val="nil"/>
            </w:tcBorders>
          </w:tcPr>
          <w:p w14:paraId="7DE65D8F" w14:textId="77777777" w:rsidR="00F11591" w:rsidRPr="00E37C37" w:rsidRDefault="00F11591" w:rsidP="00812B86">
            <w:pPr>
              <w:pStyle w:val="Normal6a"/>
            </w:pPr>
            <w:r w:rsidRPr="00E37C37">
              <w:rPr>
                <w:b/>
                <w:i/>
                <w:vertAlign w:val="superscript"/>
              </w:rPr>
              <w:t>1а</w:t>
            </w:r>
            <w:r w:rsidRPr="00E37C37">
              <w:rPr>
                <w:b/>
                <w:i/>
              </w:rPr>
              <w:t xml:space="preserve"> Регламент (ЕС) 2023/2675 на Европейския парламент и на Съвета от 22 ноември 2023 г. относно защитата на Съюза и неговите държави членки от икономическа принуда от страна на трети държави (OВ L, 2023/2675, 7.12.2023 г., ELI: http://data.europa.eu/eli/reg/2023/2675/oj).</w:t>
            </w:r>
          </w:p>
        </w:tc>
      </w:tr>
    </w:tbl>
    <w:p w14:paraId="610C34F3" w14:textId="77777777" w:rsidR="00F11591" w:rsidRPr="00E37C37" w:rsidRDefault="00F11591" w:rsidP="00F11591"/>
    <w:p w14:paraId="2C583AED" w14:textId="77777777" w:rsidR="00F11591" w:rsidRPr="00E37C37" w:rsidRDefault="00F11591" w:rsidP="00F11591">
      <w:pPr>
        <w:pStyle w:val="AmNumberTabs"/>
      </w:pPr>
      <w:r w:rsidRPr="00E37C37">
        <w:t>Изменение</w:t>
      </w:r>
      <w:r w:rsidRPr="00E37C37">
        <w:tab/>
      </w:r>
      <w:r w:rsidRPr="00E37C37">
        <w:tab/>
        <w:t>11</w:t>
      </w:r>
    </w:p>
    <w:p w14:paraId="4FD9581C" w14:textId="77777777" w:rsidR="00F11591" w:rsidRPr="00E37C37" w:rsidRDefault="00F11591" w:rsidP="00F11591">
      <w:pPr>
        <w:pStyle w:val="NormalBold"/>
      </w:pPr>
      <w:r w:rsidRPr="00E37C37">
        <w:t>Предложение за регламент</w:t>
      </w:r>
    </w:p>
    <w:p w14:paraId="601604FC" w14:textId="77777777" w:rsidR="00F11591" w:rsidRPr="00E37C37" w:rsidRDefault="00F11591" w:rsidP="00F11591">
      <w:pPr>
        <w:pStyle w:val="NormalBold"/>
      </w:pPr>
      <w:r w:rsidRPr="00E37C37">
        <w:t>Съображение 6 б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2EE44ACF" w14:textId="77777777" w:rsidTr="00812B86">
        <w:trPr>
          <w:trHeight w:hRule="exact" w:val="240"/>
          <w:jc w:val="center"/>
        </w:trPr>
        <w:tc>
          <w:tcPr>
            <w:tcW w:w="9752" w:type="dxa"/>
            <w:gridSpan w:val="2"/>
            <w:tcBorders>
              <w:top w:val="nil"/>
              <w:left w:val="nil"/>
              <w:bottom w:val="nil"/>
              <w:right w:val="nil"/>
            </w:tcBorders>
          </w:tcPr>
          <w:p w14:paraId="47CA1715" w14:textId="77777777" w:rsidR="00F11591" w:rsidRPr="00E37C37" w:rsidRDefault="00F11591" w:rsidP="00812B86"/>
        </w:tc>
      </w:tr>
      <w:tr w:rsidR="00F11591" w:rsidRPr="00E37C37" w14:paraId="26EB4591" w14:textId="77777777" w:rsidTr="00812B86">
        <w:trPr>
          <w:trHeight w:val="240"/>
          <w:jc w:val="center"/>
        </w:trPr>
        <w:tc>
          <w:tcPr>
            <w:tcW w:w="4876" w:type="dxa"/>
            <w:tcBorders>
              <w:top w:val="nil"/>
              <w:left w:val="nil"/>
              <w:bottom w:val="nil"/>
              <w:right w:val="nil"/>
            </w:tcBorders>
          </w:tcPr>
          <w:p w14:paraId="0716BA4C"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0DF5B9F3" w14:textId="77777777" w:rsidR="00F11591" w:rsidRPr="00E37C37" w:rsidRDefault="00F11591" w:rsidP="00812B86">
            <w:pPr>
              <w:pStyle w:val="AmColumnHeading"/>
            </w:pPr>
            <w:r w:rsidRPr="00E37C37">
              <w:t>Изменение</w:t>
            </w:r>
          </w:p>
        </w:tc>
      </w:tr>
      <w:tr w:rsidR="00F11591" w:rsidRPr="00E37C37" w14:paraId="6E087DAE" w14:textId="77777777" w:rsidTr="00812B86">
        <w:trPr>
          <w:jc w:val="center"/>
        </w:trPr>
        <w:tc>
          <w:tcPr>
            <w:tcW w:w="4876" w:type="dxa"/>
            <w:tcBorders>
              <w:top w:val="nil"/>
              <w:left w:val="nil"/>
              <w:bottom w:val="nil"/>
              <w:right w:val="nil"/>
            </w:tcBorders>
          </w:tcPr>
          <w:p w14:paraId="2AD89E8C" w14:textId="77777777" w:rsidR="00F11591" w:rsidRPr="00E37C37" w:rsidRDefault="00F11591" w:rsidP="00812B86">
            <w:pPr>
              <w:pStyle w:val="Normal6a"/>
            </w:pPr>
          </w:p>
        </w:tc>
        <w:tc>
          <w:tcPr>
            <w:tcW w:w="4876" w:type="dxa"/>
            <w:tcBorders>
              <w:top w:val="nil"/>
              <w:left w:val="nil"/>
              <w:bottom w:val="nil"/>
              <w:right w:val="nil"/>
            </w:tcBorders>
          </w:tcPr>
          <w:p w14:paraId="534736A7" w14:textId="77777777" w:rsidR="00F11591" w:rsidRPr="00E37C37" w:rsidRDefault="00F11591" w:rsidP="00812B86">
            <w:pPr>
              <w:pStyle w:val="Normal6a"/>
            </w:pPr>
            <w:r w:rsidRPr="00E37C37">
              <w:rPr>
                <w:b/>
                <w:i/>
              </w:rPr>
              <w:t>(6б)</w:t>
            </w:r>
            <w:r w:rsidRPr="00E37C37">
              <w:tab/>
            </w:r>
            <w:r w:rsidRPr="00E37C37">
              <w:rPr>
                <w:b/>
                <w:i/>
              </w:rPr>
              <w:t>Мерките, определени с настоящия регламент, следва да бъдат обвързани с условието за непрекъснато привеждане в съответствие с интересите на Съюза в областта на сигурността от страна на Съединените щати. Ако Съединените щати предприемат действия по начин, който пряко накърнява основните интереси на Съюза или на неговите държави членки в областта на сигурността, включително тяхната териториална цялост и тяхното икономическо измерение, както и тяхната външна политика и политика на отбрана, механизмите за спиране на прилагането съгласно настоящия регламент следва да бъдат на разположение, за да се гарантира, че търговската политика на Съюза продължава да бъде в съответствие с неговите цели в областта на външната политика и сигурността.</w:t>
            </w:r>
          </w:p>
        </w:tc>
      </w:tr>
    </w:tbl>
    <w:p w14:paraId="56CA7452" w14:textId="77777777" w:rsidR="00F11591" w:rsidRPr="00E37C37" w:rsidRDefault="00F11591" w:rsidP="00F11591"/>
    <w:p w14:paraId="2FDD4E39" w14:textId="77777777" w:rsidR="00F11591" w:rsidRPr="00E37C37" w:rsidRDefault="00F11591" w:rsidP="00F11591">
      <w:pPr>
        <w:pStyle w:val="AmNumberTabs"/>
      </w:pPr>
      <w:r w:rsidRPr="00E37C37">
        <w:t>Изменение</w:t>
      </w:r>
      <w:r w:rsidRPr="00E37C37">
        <w:tab/>
      </w:r>
      <w:r w:rsidRPr="00E37C37">
        <w:tab/>
        <w:t>12</w:t>
      </w:r>
    </w:p>
    <w:p w14:paraId="580EB1C7" w14:textId="77777777" w:rsidR="00F11591" w:rsidRPr="00E37C37" w:rsidRDefault="00F11591" w:rsidP="00F11591">
      <w:pPr>
        <w:pStyle w:val="NormalBold"/>
      </w:pPr>
      <w:r w:rsidRPr="00E37C37">
        <w:lastRenderedPageBreak/>
        <w:t>Предложение за регламент</w:t>
      </w:r>
    </w:p>
    <w:p w14:paraId="46C70DAA" w14:textId="77777777" w:rsidR="00F11591" w:rsidRPr="00E37C37" w:rsidRDefault="00F11591" w:rsidP="00F11591">
      <w:pPr>
        <w:pStyle w:val="NormalBold"/>
      </w:pPr>
      <w:r w:rsidRPr="00E37C37">
        <w:t>Съображение 6 в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5FB7989C" w14:textId="77777777" w:rsidTr="00812B86">
        <w:trPr>
          <w:trHeight w:hRule="exact" w:val="240"/>
          <w:jc w:val="center"/>
        </w:trPr>
        <w:tc>
          <w:tcPr>
            <w:tcW w:w="9752" w:type="dxa"/>
            <w:gridSpan w:val="2"/>
            <w:tcBorders>
              <w:top w:val="nil"/>
              <w:left w:val="nil"/>
              <w:bottom w:val="nil"/>
              <w:right w:val="nil"/>
            </w:tcBorders>
          </w:tcPr>
          <w:p w14:paraId="5D63FB96" w14:textId="77777777" w:rsidR="00F11591" w:rsidRPr="00E37C37" w:rsidRDefault="00F11591" w:rsidP="00812B86"/>
        </w:tc>
      </w:tr>
      <w:tr w:rsidR="00F11591" w:rsidRPr="00E37C37" w14:paraId="77152DD8" w14:textId="77777777" w:rsidTr="00812B86">
        <w:trPr>
          <w:trHeight w:val="240"/>
          <w:jc w:val="center"/>
        </w:trPr>
        <w:tc>
          <w:tcPr>
            <w:tcW w:w="4876" w:type="dxa"/>
            <w:tcBorders>
              <w:top w:val="nil"/>
              <w:left w:val="nil"/>
              <w:bottom w:val="nil"/>
              <w:right w:val="nil"/>
            </w:tcBorders>
          </w:tcPr>
          <w:p w14:paraId="216680D3"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7468E48F" w14:textId="77777777" w:rsidR="00F11591" w:rsidRPr="00E37C37" w:rsidRDefault="00F11591" w:rsidP="00812B86">
            <w:pPr>
              <w:pStyle w:val="AmColumnHeading"/>
            </w:pPr>
            <w:r w:rsidRPr="00E37C37">
              <w:t>Изменение</w:t>
            </w:r>
          </w:p>
        </w:tc>
      </w:tr>
      <w:tr w:rsidR="00F11591" w:rsidRPr="00E37C37" w14:paraId="21A4F74A" w14:textId="77777777" w:rsidTr="00812B86">
        <w:trPr>
          <w:jc w:val="center"/>
        </w:trPr>
        <w:tc>
          <w:tcPr>
            <w:tcW w:w="4876" w:type="dxa"/>
            <w:tcBorders>
              <w:top w:val="nil"/>
              <w:left w:val="nil"/>
              <w:bottom w:val="nil"/>
              <w:right w:val="nil"/>
            </w:tcBorders>
          </w:tcPr>
          <w:p w14:paraId="028CA6E4" w14:textId="77777777" w:rsidR="00F11591" w:rsidRPr="00E37C37" w:rsidRDefault="00F11591" w:rsidP="00812B86">
            <w:pPr>
              <w:pStyle w:val="Normal6a"/>
            </w:pPr>
          </w:p>
        </w:tc>
        <w:tc>
          <w:tcPr>
            <w:tcW w:w="4876" w:type="dxa"/>
            <w:tcBorders>
              <w:top w:val="nil"/>
              <w:left w:val="nil"/>
              <w:bottom w:val="nil"/>
              <w:right w:val="nil"/>
            </w:tcBorders>
          </w:tcPr>
          <w:p w14:paraId="68EB3033" w14:textId="77777777" w:rsidR="00F11591" w:rsidRPr="00E37C37" w:rsidRDefault="00F11591" w:rsidP="00812B86">
            <w:pPr>
              <w:pStyle w:val="Normal6a"/>
            </w:pPr>
            <w:r w:rsidRPr="00E37C37">
              <w:rPr>
                <w:b/>
                <w:i/>
              </w:rPr>
              <w:t>(6в)</w:t>
            </w:r>
            <w:r w:rsidRPr="00E37C37">
              <w:tab/>
            </w:r>
            <w:r w:rsidRPr="00E37C37">
              <w:rPr>
                <w:b/>
                <w:i/>
              </w:rPr>
              <w:t>С настоящия регламент на Съединените щати се предоставят широкообхватни и изключителни тарифни преференции и тарифни квоти, което може да доведе до увеличаване на вноса на стоките, включени в обхвата на тези преференции и квоти, което, от своя страна, може да окаже значително въздействие върху промишлеността в Съюза. Освен това настоящият регламент е приет без придружаваща оценка на въздействието, така че е трудно да се оцени потенциалното му икономическо въздействие към момента на приемането му. Поради тази причина следва да се създаде предпазен механизъм, чиято цел е да се защитят промишлеността на Съюза и селскостопанският сектор, в случай че тарифните преференции и тарифните квоти, предоставени с настоящия регламент, доведат до толкова голямо нарастване на вноса на определени стоки, че да причинят или да създадат опасност от причиняване на сериозна вреда за промишлеността в Съюза. Ако бъде регистрирано увеличение на обема на вноса на определена стока с повече от 10%, Комисията следва да извърши проверка, за да определи дали това увеличение причинява или заплашва да причини сериозна вреда за промишлеността на Съюза.</w:t>
            </w:r>
          </w:p>
        </w:tc>
      </w:tr>
    </w:tbl>
    <w:p w14:paraId="50AF856F" w14:textId="77777777" w:rsidR="00F11591" w:rsidRPr="00E37C37" w:rsidRDefault="00F11591" w:rsidP="00F11591"/>
    <w:p w14:paraId="789ECBF6" w14:textId="77777777" w:rsidR="00F11591" w:rsidRPr="00E37C37" w:rsidRDefault="00F11591" w:rsidP="00F11591">
      <w:pPr>
        <w:pStyle w:val="AmNumberTabs"/>
      </w:pPr>
      <w:r w:rsidRPr="00E37C37">
        <w:t>Изменение</w:t>
      </w:r>
      <w:r w:rsidRPr="00E37C37">
        <w:tab/>
      </w:r>
      <w:r w:rsidRPr="00E37C37">
        <w:tab/>
        <w:t>13</w:t>
      </w:r>
    </w:p>
    <w:p w14:paraId="7F0397FF" w14:textId="77777777" w:rsidR="00F11591" w:rsidRPr="00E37C37" w:rsidRDefault="00F11591" w:rsidP="00F11591">
      <w:pPr>
        <w:pStyle w:val="NormalBold"/>
      </w:pPr>
      <w:r w:rsidRPr="00E37C37">
        <w:t>Предложение за регламент</w:t>
      </w:r>
    </w:p>
    <w:p w14:paraId="47EB06C0" w14:textId="77777777" w:rsidR="00F11591" w:rsidRPr="00E37C37" w:rsidRDefault="00F11591" w:rsidP="00F11591">
      <w:pPr>
        <w:pStyle w:val="NormalBold"/>
      </w:pPr>
      <w:r w:rsidRPr="00E37C37">
        <w:t>Съображение 6 г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1B47F1BD" w14:textId="77777777" w:rsidTr="00812B86">
        <w:trPr>
          <w:trHeight w:hRule="exact" w:val="240"/>
          <w:jc w:val="center"/>
        </w:trPr>
        <w:tc>
          <w:tcPr>
            <w:tcW w:w="9752" w:type="dxa"/>
            <w:gridSpan w:val="2"/>
            <w:tcBorders>
              <w:top w:val="nil"/>
              <w:left w:val="nil"/>
              <w:bottom w:val="nil"/>
              <w:right w:val="nil"/>
            </w:tcBorders>
          </w:tcPr>
          <w:p w14:paraId="1E6EC9FF" w14:textId="77777777" w:rsidR="00F11591" w:rsidRPr="00E37C37" w:rsidRDefault="00F11591" w:rsidP="00812B86"/>
        </w:tc>
      </w:tr>
      <w:tr w:rsidR="00F11591" w:rsidRPr="00E37C37" w14:paraId="75B98643" w14:textId="77777777" w:rsidTr="00812B86">
        <w:trPr>
          <w:trHeight w:val="240"/>
          <w:jc w:val="center"/>
        </w:trPr>
        <w:tc>
          <w:tcPr>
            <w:tcW w:w="4876" w:type="dxa"/>
            <w:tcBorders>
              <w:top w:val="nil"/>
              <w:left w:val="nil"/>
              <w:bottom w:val="nil"/>
              <w:right w:val="nil"/>
            </w:tcBorders>
          </w:tcPr>
          <w:p w14:paraId="321198AF"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681B2DD0" w14:textId="77777777" w:rsidR="00F11591" w:rsidRPr="00E37C37" w:rsidRDefault="00F11591" w:rsidP="00812B86">
            <w:pPr>
              <w:pStyle w:val="AmColumnHeading"/>
            </w:pPr>
            <w:r w:rsidRPr="00E37C37">
              <w:t>Изменение</w:t>
            </w:r>
          </w:p>
        </w:tc>
      </w:tr>
      <w:tr w:rsidR="00F11591" w:rsidRPr="00E37C37" w14:paraId="720DF739" w14:textId="77777777" w:rsidTr="00812B86">
        <w:trPr>
          <w:jc w:val="center"/>
        </w:trPr>
        <w:tc>
          <w:tcPr>
            <w:tcW w:w="4876" w:type="dxa"/>
            <w:tcBorders>
              <w:top w:val="nil"/>
              <w:left w:val="nil"/>
              <w:bottom w:val="nil"/>
              <w:right w:val="nil"/>
            </w:tcBorders>
          </w:tcPr>
          <w:p w14:paraId="6960A249" w14:textId="77777777" w:rsidR="00F11591" w:rsidRPr="00E37C37" w:rsidRDefault="00F11591" w:rsidP="00812B86">
            <w:pPr>
              <w:pStyle w:val="Normal6a"/>
            </w:pPr>
          </w:p>
        </w:tc>
        <w:tc>
          <w:tcPr>
            <w:tcW w:w="4876" w:type="dxa"/>
            <w:tcBorders>
              <w:top w:val="nil"/>
              <w:left w:val="nil"/>
              <w:bottom w:val="nil"/>
              <w:right w:val="nil"/>
            </w:tcBorders>
          </w:tcPr>
          <w:p w14:paraId="3B3EC4BA" w14:textId="77777777" w:rsidR="00F11591" w:rsidRPr="00E37C37" w:rsidRDefault="00F11591" w:rsidP="00812B86">
            <w:pPr>
              <w:pStyle w:val="Normal6a"/>
            </w:pPr>
            <w:r w:rsidRPr="00E37C37">
              <w:rPr>
                <w:b/>
                <w:i/>
              </w:rPr>
              <w:t>(6г)</w:t>
            </w:r>
            <w:r w:rsidRPr="00E37C37">
              <w:tab/>
            </w:r>
            <w:r w:rsidRPr="00E37C37">
              <w:rPr>
                <w:b/>
                <w:i/>
              </w:rPr>
              <w:t xml:space="preserve">Съвместното изявление не предвижда прилагането на таван на </w:t>
            </w:r>
            <w:r w:rsidRPr="00E37C37">
              <w:rPr>
                <w:b/>
                <w:i/>
              </w:rPr>
              <w:lastRenderedPageBreak/>
              <w:t>тарифите в размер на 15% за стоманата и алуминия, поради което митническите ставки от 50%, въведени преди това от Съединените щати, остават в сила. В съвместното изявление Съюзът и Съединените щати изразиха намерението си да разгледат възможността за сътрудничество с цел предпазване на съответните си вътрешни пазари от свръхкапацитет за стомана и алуминий, като същевременно гарантират сигурни вериги на доставки помежду си, включително чрез решения под формата на тарифни квоти.</w:t>
            </w:r>
          </w:p>
        </w:tc>
      </w:tr>
    </w:tbl>
    <w:p w14:paraId="1CD235E1" w14:textId="77777777" w:rsidR="00F11591" w:rsidRPr="00E37C37" w:rsidRDefault="00F11591" w:rsidP="00F11591"/>
    <w:p w14:paraId="4769A911" w14:textId="77777777" w:rsidR="00F11591" w:rsidRPr="00E37C37" w:rsidRDefault="00F11591" w:rsidP="00F11591">
      <w:pPr>
        <w:pStyle w:val="AmNumberTabs"/>
      </w:pPr>
      <w:r w:rsidRPr="00E37C37">
        <w:t>Изменение</w:t>
      </w:r>
      <w:r w:rsidRPr="00E37C37">
        <w:tab/>
      </w:r>
      <w:r w:rsidRPr="00E37C37">
        <w:tab/>
        <w:t>14</w:t>
      </w:r>
    </w:p>
    <w:p w14:paraId="3B87D116" w14:textId="77777777" w:rsidR="00F11591" w:rsidRPr="00E37C37" w:rsidRDefault="00F11591" w:rsidP="00F11591">
      <w:pPr>
        <w:pStyle w:val="NormalBold"/>
      </w:pPr>
      <w:r w:rsidRPr="00E37C37">
        <w:t>Предложение за регламент</w:t>
      </w:r>
    </w:p>
    <w:p w14:paraId="646CFFA6" w14:textId="77777777" w:rsidR="00F11591" w:rsidRPr="00E37C37" w:rsidRDefault="00F11591" w:rsidP="00F11591">
      <w:pPr>
        <w:pStyle w:val="NormalBold"/>
      </w:pPr>
      <w:r w:rsidRPr="00E37C37">
        <w:t>Съображение 6 д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25E0B31B" w14:textId="77777777" w:rsidTr="00812B86">
        <w:trPr>
          <w:trHeight w:hRule="exact" w:val="240"/>
          <w:jc w:val="center"/>
        </w:trPr>
        <w:tc>
          <w:tcPr>
            <w:tcW w:w="9752" w:type="dxa"/>
            <w:gridSpan w:val="2"/>
            <w:tcBorders>
              <w:top w:val="nil"/>
              <w:left w:val="nil"/>
              <w:bottom w:val="nil"/>
              <w:right w:val="nil"/>
            </w:tcBorders>
          </w:tcPr>
          <w:p w14:paraId="44986829" w14:textId="77777777" w:rsidR="00F11591" w:rsidRPr="00E37C37" w:rsidRDefault="00F11591" w:rsidP="00812B86"/>
        </w:tc>
      </w:tr>
      <w:tr w:rsidR="00F11591" w:rsidRPr="00E37C37" w14:paraId="6BADE825" w14:textId="77777777" w:rsidTr="00812B86">
        <w:trPr>
          <w:trHeight w:val="240"/>
          <w:jc w:val="center"/>
        </w:trPr>
        <w:tc>
          <w:tcPr>
            <w:tcW w:w="4876" w:type="dxa"/>
            <w:tcBorders>
              <w:top w:val="nil"/>
              <w:left w:val="nil"/>
              <w:bottom w:val="nil"/>
              <w:right w:val="nil"/>
            </w:tcBorders>
          </w:tcPr>
          <w:p w14:paraId="3843CDDA"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1C3D0322" w14:textId="77777777" w:rsidR="00F11591" w:rsidRPr="00E37C37" w:rsidRDefault="00F11591" w:rsidP="00812B86">
            <w:pPr>
              <w:pStyle w:val="AmColumnHeading"/>
            </w:pPr>
            <w:r w:rsidRPr="00E37C37">
              <w:t>Изменение</w:t>
            </w:r>
          </w:p>
        </w:tc>
      </w:tr>
      <w:tr w:rsidR="00F11591" w:rsidRPr="00E37C37" w14:paraId="18B16803" w14:textId="77777777" w:rsidTr="00812B86">
        <w:trPr>
          <w:jc w:val="center"/>
        </w:trPr>
        <w:tc>
          <w:tcPr>
            <w:tcW w:w="4876" w:type="dxa"/>
            <w:tcBorders>
              <w:top w:val="nil"/>
              <w:left w:val="nil"/>
              <w:bottom w:val="nil"/>
              <w:right w:val="nil"/>
            </w:tcBorders>
          </w:tcPr>
          <w:p w14:paraId="09AFC782" w14:textId="77777777" w:rsidR="00F11591" w:rsidRPr="00E37C37" w:rsidRDefault="00F11591" w:rsidP="00812B86">
            <w:pPr>
              <w:pStyle w:val="Normal6a"/>
            </w:pPr>
          </w:p>
        </w:tc>
        <w:tc>
          <w:tcPr>
            <w:tcW w:w="4876" w:type="dxa"/>
            <w:tcBorders>
              <w:top w:val="nil"/>
              <w:left w:val="nil"/>
              <w:bottom w:val="nil"/>
              <w:right w:val="nil"/>
            </w:tcBorders>
          </w:tcPr>
          <w:p w14:paraId="378587A4" w14:textId="77777777" w:rsidR="00F11591" w:rsidRPr="00E37C37" w:rsidRDefault="00F11591" w:rsidP="00812B86">
            <w:pPr>
              <w:pStyle w:val="Normal6a"/>
            </w:pPr>
            <w:r w:rsidRPr="00E37C37">
              <w:rPr>
                <w:b/>
                <w:i/>
              </w:rPr>
              <w:t>(6д)</w:t>
            </w:r>
            <w:r w:rsidRPr="00E37C37">
              <w:tab/>
            </w:r>
            <w:r w:rsidRPr="00E37C37">
              <w:rPr>
                <w:b/>
                <w:i/>
              </w:rPr>
              <w:t xml:space="preserve">На 19 август 2025 г. Министерството на търговията на САЩ обяви добавянето на 407 категории продукти към списъка на „производните“ продукти от стомана и алуминий, обхванати от секторните мита по член 232. В резултат на това съдържанието на стомана и алуминий в тези продукти се облага с митническа ставка от 50%. Налагането на тези мита и на тромавите административни и митнически изисквания след подписването на съвместното изявление повиши степента на нестабилност в търговията между Съюза и Съединените щати и доведе до сериозни икономически последици за засегнатите дружества от Съюза и за техните работници. Посочените мита също така засягат непропорционално силно малките и средните предприятия и отраслите надолу по веригата в Съюза, като накърняват тяхната конкурентоспособност на пазара на </w:t>
            </w:r>
            <w:r w:rsidRPr="00E37C37">
              <w:rPr>
                <w:b/>
                <w:i/>
              </w:rPr>
              <w:lastRenderedPageBreak/>
              <w:t>САЩ и водят до потенциална дългосрочна загуба на пазарен дял и до трайни вреди за трансатлантическите промишлени вериги на доставки. Съюзът и Съединените щати следва да приключат бързо и по взаимноизгоден начин текущите преговори, които имат за цел решаване на тези тарифни спорове и възстановяване на стабилните трансатлантически търговски отношения. В този контекст спирането на прилагането на митата върху вноса на посочените продукти следва да престане да се прилага шест месеца след началната дата на прилагане, посочена в член 6, трета алинея, освен ако преди изтичането на този срок не бъдат намерени устойчиви и взаимно приемливи решения за търговията със стомана, алуминий и техни производни продукти в сътрудничество със Съединените щати. Освен това в контекста на предложения инструмент на Съюза за справяне със свързаните с търговията отрицателни последици от световния свръхкапацитет за пазара на стомана в Съюза, премахването на митата върху продуктите от стомана следва да бъде в съответствие с този нов инструмент. </w:t>
            </w:r>
          </w:p>
        </w:tc>
      </w:tr>
    </w:tbl>
    <w:p w14:paraId="68EFEEDD" w14:textId="77777777" w:rsidR="00F11591" w:rsidRPr="00E37C37" w:rsidRDefault="00F11591" w:rsidP="00F11591"/>
    <w:p w14:paraId="57AB81D4" w14:textId="77777777" w:rsidR="00F11591" w:rsidRPr="00E37C37" w:rsidRDefault="00F11591" w:rsidP="00F11591">
      <w:pPr>
        <w:pStyle w:val="AmNumberTabs"/>
      </w:pPr>
      <w:r w:rsidRPr="00E37C37">
        <w:t>Изменение</w:t>
      </w:r>
      <w:r w:rsidRPr="00E37C37">
        <w:tab/>
      </w:r>
      <w:r w:rsidRPr="00E37C37">
        <w:tab/>
        <w:t>15</w:t>
      </w:r>
    </w:p>
    <w:p w14:paraId="69A09148" w14:textId="77777777" w:rsidR="00F11591" w:rsidRPr="00E37C37" w:rsidRDefault="00F11591" w:rsidP="00F11591">
      <w:pPr>
        <w:pStyle w:val="NormalBold"/>
      </w:pPr>
      <w:r w:rsidRPr="00E37C37">
        <w:t>Предложение за регламент</w:t>
      </w:r>
    </w:p>
    <w:p w14:paraId="4FF26D3E" w14:textId="77777777" w:rsidR="00F11591" w:rsidRPr="00E37C37" w:rsidRDefault="00F11591" w:rsidP="00F11591">
      <w:pPr>
        <w:pStyle w:val="NormalBold"/>
      </w:pPr>
      <w:r w:rsidRPr="00E37C37">
        <w:t>Съображение 6 e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4FD558DE" w14:textId="77777777" w:rsidTr="00812B86">
        <w:trPr>
          <w:trHeight w:hRule="exact" w:val="240"/>
          <w:jc w:val="center"/>
        </w:trPr>
        <w:tc>
          <w:tcPr>
            <w:tcW w:w="9752" w:type="dxa"/>
            <w:gridSpan w:val="2"/>
            <w:tcBorders>
              <w:top w:val="nil"/>
              <w:left w:val="nil"/>
              <w:bottom w:val="nil"/>
              <w:right w:val="nil"/>
            </w:tcBorders>
          </w:tcPr>
          <w:p w14:paraId="2255C78E" w14:textId="77777777" w:rsidR="00F11591" w:rsidRPr="00E37C37" w:rsidRDefault="00F11591" w:rsidP="00812B86"/>
        </w:tc>
      </w:tr>
      <w:tr w:rsidR="00F11591" w:rsidRPr="00E37C37" w14:paraId="3F16BCCF" w14:textId="77777777" w:rsidTr="00812B86">
        <w:trPr>
          <w:trHeight w:val="240"/>
          <w:jc w:val="center"/>
        </w:trPr>
        <w:tc>
          <w:tcPr>
            <w:tcW w:w="4876" w:type="dxa"/>
            <w:tcBorders>
              <w:top w:val="nil"/>
              <w:left w:val="nil"/>
              <w:bottom w:val="nil"/>
              <w:right w:val="nil"/>
            </w:tcBorders>
          </w:tcPr>
          <w:p w14:paraId="46BF2506"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2DFC31FF" w14:textId="77777777" w:rsidR="00F11591" w:rsidRPr="00E37C37" w:rsidRDefault="00F11591" w:rsidP="00812B86">
            <w:pPr>
              <w:pStyle w:val="AmColumnHeading"/>
            </w:pPr>
            <w:r w:rsidRPr="00E37C37">
              <w:t>Изменение</w:t>
            </w:r>
          </w:p>
        </w:tc>
      </w:tr>
      <w:tr w:rsidR="00F11591" w:rsidRPr="00E37C37" w14:paraId="143C4694" w14:textId="77777777" w:rsidTr="00812B86">
        <w:trPr>
          <w:jc w:val="center"/>
        </w:trPr>
        <w:tc>
          <w:tcPr>
            <w:tcW w:w="4876" w:type="dxa"/>
            <w:tcBorders>
              <w:top w:val="nil"/>
              <w:left w:val="nil"/>
              <w:bottom w:val="nil"/>
              <w:right w:val="nil"/>
            </w:tcBorders>
          </w:tcPr>
          <w:p w14:paraId="66561B60" w14:textId="77777777" w:rsidR="00F11591" w:rsidRPr="00E37C37" w:rsidRDefault="00F11591" w:rsidP="00812B86">
            <w:pPr>
              <w:pStyle w:val="Normal6a"/>
            </w:pPr>
          </w:p>
        </w:tc>
        <w:tc>
          <w:tcPr>
            <w:tcW w:w="4876" w:type="dxa"/>
            <w:tcBorders>
              <w:top w:val="nil"/>
              <w:left w:val="nil"/>
              <w:bottom w:val="nil"/>
              <w:right w:val="nil"/>
            </w:tcBorders>
          </w:tcPr>
          <w:p w14:paraId="10652B56" w14:textId="77777777" w:rsidR="00F11591" w:rsidRPr="00E37C37" w:rsidRDefault="00F11591" w:rsidP="00812B86">
            <w:pPr>
              <w:pStyle w:val="Normal6a"/>
            </w:pPr>
            <w:r w:rsidRPr="00E37C37">
              <w:rPr>
                <w:b/>
                <w:i/>
              </w:rPr>
              <w:t>(6е)</w:t>
            </w:r>
            <w:r w:rsidRPr="00E37C37">
              <w:tab/>
            </w:r>
            <w:r w:rsidRPr="00E37C37">
              <w:rPr>
                <w:b/>
                <w:i/>
              </w:rPr>
              <w:t xml:space="preserve">Съвместното изявление не обхваща тежкотоварните превозни средства и частите за тях. В контекста на текущото изпълнение на рамковото споразумение Съюзът и Съединените щати следва да третират тежкотоварните превозни средства и частите за тях </w:t>
            </w:r>
            <w:r w:rsidRPr="00E37C37">
              <w:rPr>
                <w:b/>
                <w:i/>
              </w:rPr>
              <w:lastRenderedPageBreak/>
              <w:t>по същия начин, както леките пътнически автомобили и частите за тях, с цел те да бъдат включени в обхвата на единната тарифа от 15%, както и всички съответни мерки да гарантират справедливо и пропорционално третиране в съответствие с целите на рамковото споразумение.</w:t>
            </w:r>
          </w:p>
        </w:tc>
      </w:tr>
    </w:tbl>
    <w:p w14:paraId="676C686A" w14:textId="77777777" w:rsidR="00F11591" w:rsidRPr="00E37C37" w:rsidRDefault="00F11591" w:rsidP="00F11591"/>
    <w:p w14:paraId="44EEA3BE" w14:textId="77777777" w:rsidR="00F11591" w:rsidRPr="00E37C37" w:rsidRDefault="00F11591" w:rsidP="00F11591">
      <w:pPr>
        <w:pStyle w:val="AmNumberTabs"/>
      </w:pPr>
      <w:r w:rsidRPr="00E37C37">
        <w:t>Изменение</w:t>
      </w:r>
      <w:r w:rsidRPr="00E37C37">
        <w:tab/>
      </w:r>
      <w:r w:rsidRPr="00E37C37">
        <w:tab/>
        <w:t>16</w:t>
      </w:r>
    </w:p>
    <w:p w14:paraId="120C85D2" w14:textId="77777777" w:rsidR="00F11591" w:rsidRPr="00E37C37" w:rsidRDefault="00F11591" w:rsidP="00F11591">
      <w:pPr>
        <w:pStyle w:val="NormalBold"/>
      </w:pPr>
      <w:r w:rsidRPr="00E37C37">
        <w:t>Предложение за регламент</w:t>
      </w:r>
    </w:p>
    <w:p w14:paraId="05767BF2" w14:textId="77777777" w:rsidR="00F11591" w:rsidRPr="00E37C37" w:rsidRDefault="00F11591" w:rsidP="00F11591">
      <w:pPr>
        <w:pStyle w:val="NormalBold"/>
      </w:pPr>
      <w:r w:rsidRPr="00E37C37">
        <w:t>Съображение 7</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472EA9F8" w14:textId="77777777" w:rsidTr="00F25111">
        <w:trPr>
          <w:trHeight w:hRule="exact" w:val="240"/>
          <w:jc w:val="center"/>
        </w:trPr>
        <w:tc>
          <w:tcPr>
            <w:tcW w:w="9752" w:type="dxa"/>
            <w:gridSpan w:val="2"/>
            <w:tcBorders>
              <w:top w:val="nil"/>
              <w:left w:val="nil"/>
              <w:bottom w:val="nil"/>
              <w:right w:val="nil"/>
            </w:tcBorders>
          </w:tcPr>
          <w:p w14:paraId="2D7D9E4D" w14:textId="77777777" w:rsidR="00F11591" w:rsidRPr="00E37C37" w:rsidRDefault="00F11591" w:rsidP="00812B86"/>
        </w:tc>
      </w:tr>
      <w:tr w:rsidR="00F11591" w:rsidRPr="00E37C37" w14:paraId="6480867C" w14:textId="77777777" w:rsidTr="00F25111">
        <w:trPr>
          <w:trHeight w:val="240"/>
          <w:jc w:val="center"/>
        </w:trPr>
        <w:tc>
          <w:tcPr>
            <w:tcW w:w="4876" w:type="dxa"/>
            <w:tcBorders>
              <w:top w:val="nil"/>
              <w:left w:val="nil"/>
              <w:bottom w:val="nil"/>
              <w:right w:val="nil"/>
            </w:tcBorders>
          </w:tcPr>
          <w:p w14:paraId="643B5932"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53D9C5A7" w14:textId="77777777" w:rsidR="00F11591" w:rsidRPr="00E37C37" w:rsidRDefault="00F11591" w:rsidP="00812B86">
            <w:pPr>
              <w:pStyle w:val="AmColumnHeading"/>
            </w:pPr>
            <w:r w:rsidRPr="00E37C37">
              <w:t>Изменение</w:t>
            </w:r>
          </w:p>
        </w:tc>
      </w:tr>
      <w:tr w:rsidR="00F11591" w:rsidRPr="00E37C37" w14:paraId="66FABBE9" w14:textId="77777777" w:rsidTr="00F25111">
        <w:trPr>
          <w:jc w:val="center"/>
        </w:trPr>
        <w:tc>
          <w:tcPr>
            <w:tcW w:w="4876" w:type="dxa"/>
            <w:tcBorders>
              <w:top w:val="nil"/>
              <w:left w:val="nil"/>
              <w:bottom w:val="nil"/>
              <w:right w:val="nil"/>
            </w:tcBorders>
          </w:tcPr>
          <w:p w14:paraId="31B435B0" w14:textId="77777777" w:rsidR="00F11591" w:rsidRPr="00E37C37" w:rsidRDefault="00F11591" w:rsidP="00812B86">
            <w:pPr>
              <w:pStyle w:val="Normal6a"/>
            </w:pPr>
            <w:r w:rsidRPr="00E37C37">
              <w:t>(7)</w:t>
            </w:r>
            <w:r w:rsidRPr="00E37C37">
              <w:tab/>
            </w:r>
            <w:r w:rsidRPr="00E37C37">
              <w:rPr>
                <w:i/>
                <w:iCs/>
              </w:rPr>
              <w:t>За</w:t>
            </w:r>
            <w:r w:rsidRPr="00E37C37">
              <w:t xml:space="preserve"> да се </w:t>
            </w:r>
            <w:r w:rsidRPr="00E37C37">
              <w:rPr>
                <w:b/>
                <w:bCs/>
                <w:i/>
                <w:iCs/>
              </w:rPr>
              <w:t>гарантират еднакви условия за изпълнение на</w:t>
            </w:r>
            <w:r w:rsidRPr="00E37C37">
              <w:t xml:space="preserve"> настоящия регламент, на Комисията следва да </w:t>
            </w:r>
            <w:r w:rsidRPr="00E37C37">
              <w:rPr>
                <w:b/>
                <w:bCs/>
                <w:i/>
                <w:iCs/>
              </w:rPr>
              <w:t>бъдат предоставени изпълнителни правомощия при определени обстоятелства да преустанови прилагането на настоящия регламент</w:t>
            </w:r>
            <w:r w:rsidRPr="00E37C37">
              <w:t xml:space="preserve">. Тези </w:t>
            </w:r>
            <w:r w:rsidRPr="00E37C37">
              <w:rPr>
                <w:b/>
                <w:bCs/>
                <w:i/>
                <w:iCs/>
              </w:rPr>
              <w:t>правомощия следва да се упражняват</w:t>
            </w:r>
            <w:r w:rsidRPr="00E37C37">
              <w:t xml:space="preserve"> в съответствие с </w:t>
            </w:r>
            <w:r w:rsidRPr="00E37C37">
              <w:rPr>
                <w:b/>
                <w:bCs/>
                <w:i/>
                <w:iCs/>
              </w:rPr>
              <w:t>Регламент (ЕС) № 182/2011 на Европейския</w:t>
            </w:r>
            <w:r w:rsidRPr="00E37C37">
              <w:t xml:space="preserve"> парламент и </w:t>
            </w:r>
            <w:r w:rsidRPr="00E37C37">
              <w:rPr>
                <w:b/>
                <w:bCs/>
                <w:i/>
                <w:iCs/>
              </w:rPr>
              <w:t>на Съвета</w:t>
            </w:r>
            <w:r w:rsidRPr="00E37C37">
              <w:rPr>
                <w:b/>
                <w:bCs/>
                <w:i/>
                <w:iCs/>
                <w:vertAlign w:val="superscript"/>
              </w:rPr>
              <w:t>3</w:t>
            </w:r>
            <w:r w:rsidRPr="00E37C37">
              <w:t>.</w:t>
            </w:r>
          </w:p>
        </w:tc>
        <w:tc>
          <w:tcPr>
            <w:tcW w:w="4876" w:type="dxa"/>
            <w:tcBorders>
              <w:top w:val="nil"/>
              <w:left w:val="nil"/>
              <w:bottom w:val="nil"/>
              <w:right w:val="nil"/>
            </w:tcBorders>
          </w:tcPr>
          <w:p w14:paraId="697C7754" w14:textId="6239630E" w:rsidR="00F11591" w:rsidRPr="00E37C37" w:rsidRDefault="00F11591" w:rsidP="00812B86">
            <w:pPr>
              <w:pStyle w:val="Normal6a"/>
            </w:pPr>
            <w:r w:rsidRPr="00E37C37">
              <w:t>(7)</w:t>
            </w:r>
            <w:r w:rsidRPr="00E37C37">
              <w:tab/>
            </w:r>
            <w:r w:rsidRPr="00E37C37">
              <w:rPr>
                <w:i/>
                <w:iCs/>
              </w:rPr>
              <w:t>С цел</w:t>
            </w:r>
            <w:r w:rsidRPr="00E37C37">
              <w:t xml:space="preserve"> да се </w:t>
            </w:r>
            <w:r w:rsidRPr="00E37C37">
              <w:rPr>
                <w:b/>
                <w:bCs/>
                <w:i/>
                <w:iCs/>
              </w:rPr>
              <w:t>определи началната дата на прилагане на тарифните преференции или тарифните квоти, предоставени на Съединените щати с</w:t>
            </w:r>
            <w:r w:rsidRPr="00E37C37">
              <w:t xml:space="preserve"> настоящия регламент</w:t>
            </w:r>
            <w:r w:rsidRPr="00E37C37">
              <w:rPr>
                <w:b/>
                <w:bCs/>
                <w:i/>
                <w:iCs/>
              </w:rPr>
              <w:t>, да се спрат изцяло или частично тарифните преференции или тарифните квоти и да се измени списъкът на стоките, за които са предоставени тарифните преференции,</w:t>
            </w:r>
            <w:r w:rsidRPr="00E37C37">
              <w:t xml:space="preserve"> на Комисията следва да </w:t>
            </w:r>
            <w:r w:rsidRPr="00E37C37">
              <w:rPr>
                <w:b/>
                <w:bCs/>
                <w:i/>
                <w:iCs/>
              </w:rPr>
              <w:t>бъде делегирано правомощието да приема делегирани актове в съответствие с член 290 от Договора за функционирането на Европейския съюз</w:t>
            </w:r>
            <w:r w:rsidRPr="00E37C37">
              <w:t>.</w:t>
            </w:r>
            <w:r w:rsidRPr="00E37C37">
              <w:rPr>
                <w:b/>
                <w:i/>
              </w:rPr>
              <w:t xml:space="preserve"> </w:t>
            </w:r>
            <w:r w:rsidRPr="00E37C37">
              <w:rPr>
                <w:b/>
                <w:bCs/>
                <w:i/>
                <w:iCs/>
              </w:rPr>
              <w:t>От особена важност е по време на подготвителната си работа Комисията да проведе подходящи консултации, включително на експертно равнище, и</w:t>
            </w:r>
            <w:r w:rsidRPr="00E37C37">
              <w:t xml:space="preserve"> тези </w:t>
            </w:r>
            <w:r w:rsidRPr="00E37C37">
              <w:rPr>
                <w:b/>
                <w:bCs/>
                <w:i/>
                <w:iCs/>
              </w:rPr>
              <w:t>консултации да бъдат проведени в съответствие с принципите, заложени в Междуинституционалното споразумение от 13 април 2016 г. за по-добро законотворчество</w:t>
            </w:r>
            <w:r w:rsidRPr="00E37C37">
              <w:t>.</w:t>
            </w:r>
            <w:r w:rsidRPr="00E37C37">
              <w:rPr>
                <w:b/>
                <w:i/>
              </w:rPr>
              <w:t xml:space="preserve"> </w:t>
            </w:r>
            <w:r w:rsidRPr="00E37C37">
              <w:rPr>
                <w:b/>
                <w:bCs/>
                <w:i/>
                <w:iCs/>
              </w:rPr>
              <w:t>По-специално, с цел да се осигури равно участие при подготовката на делегираните актове, Европейският</w:t>
            </w:r>
            <w:r w:rsidRPr="00E37C37">
              <w:t xml:space="preserve"> парламент и </w:t>
            </w:r>
            <w:r w:rsidRPr="00E37C37">
              <w:rPr>
                <w:b/>
                <w:bCs/>
                <w:i/>
                <w:iCs/>
              </w:rPr>
              <w:t>Съветът</w:t>
            </w:r>
            <w:r w:rsidRPr="00E37C37">
              <w:t xml:space="preserve"> </w:t>
            </w:r>
            <w:r w:rsidRPr="00E37C37">
              <w:rPr>
                <w:b/>
                <w:bCs/>
                <w:i/>
                <w:iCs/>
              </w:rPr>
              <w:t xml:space="preserve">получават всички документи едновременно с експертите на държавите членки, като техните експерти имат постоянен достъп до заседанията на </w:t>
            </w:r>
            <w:r w:rsidRPr="00E37C37">
              <w:rPr>
                <w:b/>
                <w:bCs/>
                <w:i/>
                <w:iCs/>
              </w:rPr>
              <w:lastRenderedPageBreak/>
              <w:t>експертните групи на Комисията, занимаващи се с подготовката на делегираните актове</w:t>
            </w:r>
            <w:r w:rsidRPr="00E37C37">
              <w:t>.</w:t>
            </w:r>
          </w:p>
        </w:tc>
      </w:tr>
      <w:tr w:rsidR="00F11591" w:rsidRPr="00E37C37" w14:paraId="07D3E931" w14:textId="77777777" w:rsidTr="00F25111">
        <w:trPr>
          <w:jc w:val="center"/>
        </w:trPr>
        <w:tc>
          <w:tcPr>
            <w:tcW w:w="4876" w:type="dxa"/>
            <w:tcBorders>
              <w:top w:val="nil"/>
              <w:left w:val="nil"/>
              <w:bottom w:val="nil"/>
              <w:right w:val="nil"/>
            </w:tcBorders>
          </w:tcPr>
          <w:p w14:paraId="3C07D726" w14:textId="77777777" w:rsidR="00F11591" w:rsidRPr="00E37C37" w:rsidRDefault="00F11591" w:rsidP="00812B86">
            <w:pPr>
              <w:pStyle w:val="Normal6a"/>
            </w:pPr>
            <w:r w:rsidRPr="00E37C37">
              <w:rPr>
                <w:b/>
                <w:i/>
              </w:rPr>
              <w:lastRenderedPageBreak/>
              <w:t>_________________</w:t>
            </w:r>
          </w:p>
        </w:tc>
        <w:tc>
          <w:tcPr>
            <w:tcW w:w="4876" w:type="dxa"/>
            <w:tcBorders>
              <w:top w:val="nil"/>
              <w:left w:val="nil"/>
              <w:bottom w:val="nil"/>
              <w:right w:val="nil"/>
            </w:tcBorders>
          </w:tcPr>
          <w:p w14:paraId="13D5B02A" w14:textId="77777777" w:rsidR="00F11591" w:rsidRPr="00E37C37" w:rsidRDefault="00F11591" w:rsidP="00812B86">
            <w:pPr>
              <w:pStyle w:val="Normal6a"/>
            </w:pPr>
            <w:r w:rsidRPr="00E37C37">
              <w:rPr>
                <w:b/>
                <w:i/>
              </w:rPr>
              <w:t>_________________</w:t>
            </w:r>
          </w:p>
        </w:tc>
      </w:tr>
      <w:tr w:rsidR="00F11591" w:rsidRPr="00E37C37" w14:paraId="30B89645" w14:textId="77777777" w:rsidTr="00F25111">
        <w:trPr>
          <w:jc w:val="center"/>
        </w:trPr>
        <w:tc>
          <w:tcPr>
            <w:tcW w:w="4876" w:type="dxa"/>
            <w:tcBorders>
              <w:top w:val="nil"/>
              <w:left w:val="nil"/>
              <w:bottom w:val="nil"/>
              <w:right w:val="nil"/>
            </w:tcBorders>
          </w:tcPr>
          <w:p w14:paraId="67A5BD89" w14:textId="77777777" w:rsidR="00F11591" w:rsidRPr="00E37C37" w:rsidRDefault="00F11591" w:rsidP="00812B86">
            <w:pPr>
              <w:pStyle w:val="Normal6a"/>
            </w:pPr>
            <w:r w:rsidRPr="00E37C37">
              <w:rPr>
                <w:b/>
                <w:bCs/>
                <w:i/>
                <w:iCs/>
                <w:vertAlign w:val="superscript"/>
              </w:rPr>
              <w:t>3</w:t>
            </w:r>
            <w:r w:rsidRPr="00E37C37">
              <w:t xml:space="preserve"> </w:t>
            </w:r>
            <w:r w:rsidRPr="00E37C37">
              <w:rPr>
                <w:b/>
                <w:bCs/>
                <w:i/>
                <w:iCs/>
              </w:rPr>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w:t>
            </w:r>
            <w:r w:rsidRPr="00E37C37">
              <w:rPr>
                <w:b/>
                <w:i/>
              </w:rPr>
              <w:t xml:space="preserve"> ELI: http://data.europa.eu/eli/reg/2011/182/oj).</w:t>
            </w:r>
          </w:p>
        </w:tc>
        <w:tc>
          <w:tcPr>
            <w:tcW w:w="4876" w:type="dxa"/>
            <w:tcBorders>
              <w:top w:val="nil"/>
              <w:left w:val="nil"/>
              <w:bottom w:val="nil"/>
              <w:right w:val="nil"/>
            </w:tcBorders>
          </w:tcPr>
          <w:p w14:paraId="5C652E93" w14:textId="26691347" w:rsidR="00F11591" w:rsidRPr="00E37C37" w:rsidRDefault="001D629E" w:rsidP="00812B86">
            <w:pPr>
              <w:pStyle w:val="Normal6a"/>
            </w:pPr>
            <w:r w:rsidRPr="00E37C37">
              <w:rPr>
                <w:b/>
                <w:i/>
                <w:vertAlign w:val="superscript"/>
              </w:rPr>
              <w:t>3</w:t>
            </w:r>
            <w:r w:rsidRPr="00E37C37">
              <w:t xml:space="preserve"> </w:t>
            </w:r>
            <w:r w:rsidRPr="00E37C37">
              <w:rPr>
                <w:b/>
                <w:i/>
              </w:rPr>
              <w:t>ОВ L 123, 12.5.2016 г., стр. 1, ELI: http://data.europa.eu/eli/agree_interinstit/2016/512/oj</w:t>
            </w:r>
          </w:p>
        </w:tc>
      </w:tr>
    </w:tbl>
    <w:p w14:paraId="2C76CA85" w14:textId="77777777" w:rsidR="00F11591" w:rsidRPr="00E37C37" w:rsidRDefault="00F11591" w:rsidP="00F11591"/>
    <w:p w14:paraId="64441B9E" w14:textId="77777777" w:rsidR="00F11591" w:rsidRPr="00E37C37" w:rsidRDefault="00F11591" w:rsidP="00F11591">
      <w:pPr>
        <w:pStyle w:val="AmNumberTabs"/>
      </w:pPr>
      <w:r w:rsidRPr="00E37C37">
        <w:t>Изменение</w:t>
      </w:r>
      <w:r w:rsidRPr="00E37C37">
        <w:tab/>
      </w:r>
      <w:r w:rsidRPr="00E37C37">
        <w:tab/>
        <w:t>17</w:t>
      </w:r>
    </w:p>
    <w:p w14:paraId="23E46B4B" w14:textId="77777777" w:rsidR="00F11591" w:rsidRPr="00E37C37" w:rsidRDefault="00F11591" w:rsidP="00F11591">
      <w:pPr>
        <w:pStyle w:val="NormalBold"/>
      </w:pPr>
      <w:r w:rsidRPr="00E37C37">
        <w:t>Предложение за регламент</w:t>
      </w:r>
    </w:p>
    <w:p w14:paraId="0CF4EF7F" w14:textId="77777777" w:rsidR="00F11591" w:rsidRPr="00E37C37" w:rsidRDefault="00F11591" w:rsidP="00F11591">
      <w:pPr>
        <w:pStyle w:val="NormalBold"/>
      </w:pPr>
      <w:r w:rsidRPr="00E37C37">
        <w:t>Съображение 8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7C0D9BC4" w14:textId="77777777" w:rsidTr="00812B86">
        <w:trPr>
          <w:trHeight w:hRule="exact" w:val="240"/>
          <w:jc w:val="center"/>
        </w:trPr>
        <w:tc>
          <w:tcPr>
            <w:tcW w:w="9752" w:type="dxa"/>
            <w:gridSpan w:val="2"/>
            <w:tcBorders>
              <w:top w:val="nil"/>
              <w:left w:val="nil"/>
              <w:bottom w:val="nil"/>
              <w:right w:val="nil"/>
            </w:tcBorders>
          </w:tcPr>
          <w:p w14:paraId="2B94870C" w14:textId="77777777" w:rsidR="00F11591" w:rsidRPr="00E37C37" w:rsidRDefault="00F11591" w:rsidP="00812B86"/>
        </w:tc>
      </w:tr>
      <w:tr w:rsidR="00F11591" w:rsidRPr="00E37C37" w14:paraId="36A8EF9B" w14:textId="77777777" w:rsidTr="00812B86">
        <w:trPr>
          <w:trHeight w:val="240"/>
          <w:jc w:val="center"/>
        </w:trPr>
        <w:tc>
          <w:tcPr>
            <w:tcW w:w="4876" w:type="dxa"/>
            <w:tcBorders>
              <w:top w:val="nil"/>
              <w:left w:val="nil"/>
              <w:bottom w:val="nil"/>
              <w:right w:val="nil"/>
            </w:tcBorders>
          </w:tcPr>
          <w:p w14:paraId="311DA830"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59CA0830" w14:textId="77777777" w:rsidR="00F11591" w:rsidRPr="00E37C37" w:rsidRDefault="00F11591" w:rsidP="00812B86">
            <w:pPr>
              <w:pStyle w:val="AmColumnHeading"/>
            </w:pPr>
            <w:r w:rsidRPr="00E37C37">
              <w:t>Изменение</w:t>
            </w:r>
          </w:p>
        </w:tc>
      </w:tr>
      <w:tr w:rsidR="00F11591" w:rsidRPr="00E37C37" w14:paraId="1B731A0E" w14:textId="77777777" w:rsidTr="00812B86">
        <w:trPr>
          <w:jc w:val="center"/>
        </w:trPr>
        <w:tc>
          <w:tcPr>
            <w:tcW w:w="4876" w:type="dxa"/>
            <w:tcBorders>
              <w:top w:val="nil"/>
              <w:left w:val="nil"/>
              <w:bottom w:val="nil"/>
              <w:right w:val="nil"/>
            </w:tcBorders>
          </w:tcPr>
          <w:p w14:paraId="09FCE2CE" w14:textId="77777777" w:rsidR="00F11591" w:rsidRPr="00E37C37" w:rsidRDefault="00F11591" w:rsidP="00812B86">
            <w:pPr>
              <w:pStyle w:val="Normal6a"/>
            </w:pPr>
          </w:p>
        </w:tc>
        <w:tc>
          <w:tcPr>
            <w:tcW w:w="4876" w:type="dxa"/>
            <w:tcBorders>
              <w:top w:val="nil"/>
              <w:left w:val="nil"/>
              <w:bottom w:val="nil"/>
              <w:right w:val="nil"/>
            </w:tcBorders>
          </w:tcPr>
          <w:p w14:paraId="4595B5FA" w14:textId="77777777" w:rsidR="00F11591" w:rsidRPr="00E37C37" w:rsidRDefault="00F11591" w:rsidP="00812B86">
            <w:pPr>
              <w:pStyle w:val="Normal6a"/>
            </w:pPr>
            <w:r w:rsidRPr="00E37C37">
              <w:rPr>
                <w:b/>
                <w:i/>
              </w:rPr>
              <w:t>(8а)</w:t>
            </w:r>
            <w:r w:rsidRPr="00E37C37">
              <w:tab/>
            </w:r>
            <w:r w:rsidRPr="00E37C37">
              <w:rPr>
                <w:b/>
                <w:i/>
              </w:rPr>
              <w:t>Достъпът до пазара на Съюза е и следва да продължи да бъде обвързан със спазването на приложимото право на Съюза, включително на механизма на ЕС за корекция на въглеродните емисии на границите, Директивата относно дължима грижа на дружествата във връзка с устойчивостта и правилата за борба с обезлесяването, независимо от това, от коя юрисдикция произхождат продуктите.</w:t>
            </w:r>
          </w:p>
        </w:tc>
      </w:tr>
    </w:tbl>
    <w:p w14:paraId="29BB4395" w14:textId="77777777" w:rsidR="00F11591" w:rsidRPr="00E37C37" w:rsidRDefault="00F11591" w:rsidP="00F11591"/>
    <w:p w14:paraId="101C8353" w14:textId="77777777" w:rsidR="00F11591" w:rsidRPr="00E37C37" w:rsidRDefault="00F11591" w:rsidP="00F11591">
      <w:pPr>
        <w:pStyle w:val="AmNumberTabs"/>
      </w:pPr>
      <w:r w:rsidRPr="00E37C37">
        <w:t>Изменение</w:t>
      </w:r>
      <w:r w:rsidRPr="00E37C37">
        <w:tab/>
      </w:r>
      <w:r w:rsidRPr="00E37C37">
        <w:tab/>
        <w:t>18</w:t>
      </w:r>
    </w:p>
    <w:p w14:paraId="30E6B29D" w14:textId="77777777" w:rsidR="00F11591" w:rsidRPr="00E37C37" w:rsidRDefault="00F11591" w:rsidP="00F11591">
      <w:pPr>
        <w:pStyle w:val="NormalBold"/>
      </w:pPr>
      <w:r w:rsidRPr="00E37C37">
        <w:t>Предложение за регламент</w:t>
      </w:r>
    </w:p>
    <w:p w14:paraId="1D5EF200" w14:textId="77777777" w:rsidR="00F11591" w:rsidRPr="00E37C37" w:rsidRDefault="00F11591" w:rsidP="00F11591">
      <w:pPr>
        <w:pStyle w:val="NormalBold"/>
      </w:pPr>
      <w:r w:rsidRPr="00E37C37">
        <w:t>Съображение 8 б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0A4A230D" w14:textId="77777777" w:rsidTr="00812B86">
        <w:trPr>
          <w:trHeight w:hRule="exact" w:val="240"/>
          <w:jc w:val="center"/>
        </w:trPr>
        <w:tc>
          <w:tcPr>
            <w:tcW w:w="9752" w:type="dxa"/>
            <w:gridSpan w:val="2"/>
            <w:tcBorders>
              <w:top w:val="nil"/>
              <w:left w:val="nil"/>
              <w:bottom w:val="nil"/>
              <w:right w:val="nil"/>
            </w:tcBorders>
          </w:tcPr>
          <w:p w14:paraId="5E76AFFB" w14:textId="77777777" w:rsidR="00F11591" w:rsidRPr="00E37C37" w:rsidRDefault="00F11591" w:rsidP="00812B86"/>
        </w:tc>
      </w:tr>
      <w:tr w:rsidR="00F11591" w:rsidRPr="00E37C37" w14:paraId="39F6C171" w14:textId="77777777" w:rsidTr="00812B86">
        <w:trPr>
          <w:trHeight w:val="240"/>
          <w:jc w:val="center"/>
        </w:trPr>
        <w:tc>
          <w:tcPr>
            <w:tcW w:w="4876" w:type="dxa"/>
            <w:tcBorders>
              <w:top w:val="nil"/>
              <w:left w:val="nil"/>
              <w:bottom w:val="nil"/>
              <w:right w:val="nil"/>
            </w:tcBorders>
          </w:tcPr>
          <w:p w14:paraId="592F6EA8"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0BB50112" w14:textId="77777777" w:rsidR="00F11591" w:rsidRPr="00E37C37" w:rsidRDefault="00F11591" w:rsidP="00812B86">
            <w:pPr>
              <w:pStyle w:val="AmColumnHeading"/>
            </w:pPr>
            <w:r w:rsidRPr="00E37C37">
              <w:t>Изменение</w:t>
            </w:r>
          </w:p>
        </w:tc>
      </w:tr>
      <w:tr w:rsidR="00F11591" w:rsidRPr="00E37C37" w14:paraId="6763966B" w14:textId="77777777" w:rsidTr="00812B86">
        <w:trPr>
          <w:jc w:val="center"/>
        </w:trPr>
        <w:tc>
          <w:tcPr>
            <w:tcW w:w="4876" w:type="dxa"/>
            <w:tcBorders>
              <w:top w:val="nil"/>
              <w:left w:val="nil"/>
              <w:bottom w:val="nil"/>
              <w:right w:val="nil"/>
            </w:tcBorders>
          </w:tcPr>
          <w:p w14:paraId="4A67E4D7" w14:textId="77777777" w:rsidR="00F11591" w:rsidRPr="00E37C37" w:rsidRDefault="00F11591" w:rsidP="00812B86">
            <w:pPr>
              <w:pStyle w:val="Normal6a"/>
            </w:pPr>
          </w:p>
        </w:tc>
        <w:tc>
          <w:tcPr>
            <w:tcW w:w="4876" w:type="dxa"/>
            <w:tcBorders>
              <w:top w:val="nil"/>
              <w:left w:val="nil"/>
              <w:bottom w:val="nil"/>
              <w:right w:val="nil"/>
            </w:tcBorders>
          </w:tcPr>
          <w:p w14:paraId="0EC2EF50" w14:textId="77777777" w:rsidR="00F11591" w:rsidRPr="00E37C37" w:rsidRDefault="00F11591" w:rsidP="00812B86">
            <w:pPr>
              <w:pStyle w:val="Normal6a"/>
            </w:pPr>
            <w:r w:rsidRPr="00E37C37">
              <w:rPr>
                <w:b/>
                <w:i/>
              </w:rPr>
              <w:t>(8б)</w:t>
            </w:r>
            <w:r w:rsidRPr="00E37C37">
              <w:tab/>
            </w:r>
            <w:r w:rsidRPr="00E37C37">
              <w:rPr>
                <w:b/>
                <w:i/>
              </w:rPr>
              <w:t xml:space="preserve">Комисията следва редовно да оценява въздействието на настоящия регламент върху търговските потоци, равнищата на производство и динамиката на цените, произтичащи от прилагането на </w:t>
            </w:r>
            <w:r w:rsidRPr="00E37C37">
              <w:rPr>
                <w:b/>
                <w:i/>
              </w:rPr>
              <w:lastRenderedPageBreak/>
              <w:t>членове 1 и 2. Комисията следва да работи в тясно сътрудничество с държавите членки и съответните промишлени сектори на Съюза, като осигурява систематично събиране на данни и редовен обмен на информация, за да се даде възможност за своевременно установяване на евентуални нарушения или дисбаланси на пазара.</w:t>
            </w:r>
          </w:p>
        </w:tc>
      </w:tr>
    </w:tbl>
    <w:p w14:paraId="728E7636" w14:textId="77777777" w:rsidR="00F11591" w:rsidRPr="00E37C37" w:rsidRDefault="00F11591" w:rsidP="00F11591"/>
    <w:p w14:paraId="5E59F2AC" w14:textId="77777777" w:rsidR="00F11591" w:rsidRPr="00E37C37" w:rsidRDefault="00F11591" w:rsidP="00F11591">
      <w:pPr>
        <w:pStyle w:val="AmNumberTabs"/>
      </w:pPr>
      <w:r w:rsidRPr="00E37C37">
        <w:t>Изменение</w:t>
      </w:r>
      <w:r w:rsidRPr="00E37C37">
        <w:tab/>
      </w:r>
      <w:r w:rsidRPr="00E37C37">
        <w:tab/>
        <w:t>19</w:t>
      </w:r>
    </w:p>
    <w:p w14:paraId="3BBF9078" w14:textId="77777777" w:rsidR="00F11591" w:rsidRPr="00E37C37" w:rsidRDefault="00F11591" w:rsidP="00F11591">
      <w:pPr>
        <w:pStyle w:val="NormalBold"/>
      </w:pPr>
      <w:r w:rsidRPr="00E37C37">
        <w:t>Предложение за регламент</w:t>
      </w:r>
    </w:p>
    <w:p w14:paraId="3F161938" w14:textId="77777777" w:rsidR="00F11591" w:rsidRPr="00E37C37" w:rsidRDefault="00F11591" w:rsidP="00F11591">
      <w:pPr>
        <w:pStyle w:val="NormalBold"/>
      </w:pPr>
      <w:r w:rsidRPr="00E37C37">
        <w:t>Съображение 8 в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19D677DA" w14:textId="77777777" w:rsidTr="00812B86">
        <w:trPr>
          <w:trHeight w:hRule="exact" w:val="240"/>
          <w:jc w:val="center"/>
        </w:trPr>
        <w:tc>
          <w:tcPr>
            <w:tcW w:w="9752" w:type="dxa"/>
            <w:gridSpan w:val="2"/>
            <w:tcBorders>
              <w:top w:val="nil"/>
              <w:left w:val="nil"/>
              <w:bottom w:val="nil"/>
              <w:right w:val="nil"/>
            </w:tcBorders>
          </w:tcPr>
          <w:p w14:paraId="4DD25A13" w14:textId="77777777" w:rsidR="00F11591" w:rsidRPr="00E37C37" w:rsidRDefault="00F11591" w:rsidP="00812B86"/>
        </w:tc>
      </w:tr>
      <w:tr w:rsidR="00F11591" w:rsidRPr="00E37C37" w14:paraId="0FAF8705" w14:textId="77777777" w:rsidTr="00812B86">
        <w:trPr>
          <w:trHeight w:val="240"/>
          <w:jc w:val="center"/>
        </w:trPr>
        <w:tc>
          <w:tcPr>
            <w:tcW w:w="4876" w:type="dxa"/>
            <w:tcBorders>
              <w:top w:val="nil"/>
              <w:left w:val="nil"/>
              <w:bottom w:val="nil"/>
              <w:right w:val="nil"/>
            </w:tcBorders>
          </w:tcPr>
          <w:p w14:paraId="53C09DB7"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1F6F662D" w14:textId="77777777" w:rsidR="00F11591" w:rsidRPr="00E37C37" w:rsidRDefault="00F11591" w:rsidP="00812B86">
            <w:pPr>
              <w:pStyle w:val="AmColumnHeading"/>
            </w:pPr>
            <w:r w:rsidRPr="00E37C37">
              <w:t>Изменение</w:t>
            </w:r>
          </w:p>
        </w:tc>
      </w:tr>
      <w:tr w:rsidR="00F11591" w:rsidRPr="00E37C37" w14:paraId="3BFEA630" w14:textId="77777777" w:rsidTr="00812B86">
        <w:trPr>
          <w:jc w:val="center"/>
        </w:trPr>
        <w:tc>
          <w:tcPr>
            <w:tcW w:w="4876" w:type="dxa"/>
            <w:tcBorders>
              <w:top w:val="nil"/>
              <w:left w:val="nil"/>
              <w:bottom w:val="nil"/>
              <w:right w:val="nil"/>
            </w:tcBorders>
          </w:tcPr>
          <w:p w14:paraId="5BDB86E8" w14:textId="77777777" w:rsidR="00F11591" w:rsidRPr="00E37C37" w:rsidRDefault="00F11591" w:rsidP="00812B86">
            <w:pPr>
              <w:pStyle w:val="Normal6a"/>
            </w:pPr>
          </w:p>
        </w:tc>
        <w:tc>
          <w:tcPr>
            <w:tcW w:w="4876" w:type="dxa"/>
            <w:tcBorders>
              <w:top w:val="nil"/>
              <w:left w:val="nil"/>
              <w:bottom w:val="nil"/>
              <w:right w:val="nil"/>
            </w:tcBorders>
          </w:tcPr>
          <w:p w14:paraId="0FD3660C" w14:textId="77777777" w:rsidR="00F11591" w:rsidRPr="00E37C37" w:rsidRDefault="00F11591" w:rsidP="00812B86">
            <w:pPr>
              <w:pStyle w:val="Normal6a"/>
            </w:pPr>
            <w:r w:rsidRPr="00E37C37">
              <w:rPr>
                <w:b/>
                <w:i/>
              </w:rPr>
              <w:t>(8в)</w:t>
            </w:r>
            <w:r w:rsidRPr="00E37C37">
              <w:tab/>
            </w:r>
            <w:r w:rsidRPr="00E37C37">
              <w:rPr>
                <w:b/>
                <w:i/>
              </w:rPr>
              <w:t xml:space="preserve">Настоящият регламент представлява спешна реакция в извънредна и нестабилна ситуация и може да има широкообхватни последици. Поради това неговото прилагане следва да бъде ограничено. Първият доклад за оценка на въздействието на регламента върху промишлеността на Съюза и върху производителите на морски храни и селскостопански стоки, както и върху потребителите, следва да бъде публикуван в срок до ... [шест месеца от датата на влизане в сила на настоящия регламент]. В срок до ... [шест месеца преди крайната дата на прилагане на настоящия регламент] Комисията следва да представи допълнителна цялостна оценка на въздействието, ако е целесъобразно, придружена от законодателно предложение за удължаване на срока на прилагане на настоящия регламент. Тази оценка на въздействието следва да установи, наред с другото, дали регламентът е причинил вреди и дисбаланси в конкретни сектори, включително по отношение на цените и стабилността на пазара, по какъв начин са се променили моделите на търговия в Съюза вследствие на </w:t>
            </w:r>
            <w:r w:rsidRPr="00E37C37">
              <w:rPr>
                <w:b/>
                <w:i/>
              </w:rPr>
              <w:lastRenderedPageBreak/>
              <w:t>търговията между Съюза и Съединените щати, както и въздействието на настоящия регламент и прогнозите, свързани с него, върху бюджета на Съюза и националните бюджети, като се има предвид намаляването на събраните приходи от мита.</w:t>
            </w:r>
          </w:p>
        </w:tc>
      </w:tr>
    </w:tbl>
    <w:p w14:paraId="333A5262" w14:textId="77777777" w:rsidR="00F11591" w:rsidRPr="00E37C37" w:rsidRDefault="00F11591" w:rsidP="00F11591"/>
    <w:p w14:paraId="5F77565C" w14:textId="77777777" w:rsidR="00F11591" w:rsidRPr="00E37C37" w:rsidRDefault="00F11591" w:rsidP="00F11591">
      <w:pPr>
        <w:pStyle w:val="AmNumberTabs"/>
      </w:pPr>
      <w:r w:rsidRPr="00E37C37">
        <w:t>Изменение</w:t>
      </w:r>
      <w:r w:rsidRPr="00E37C37">
        <w:tab/>
      </w:r>
      <w:r w:rsidRPr="00E37C37">
        <w:tab/>
        <w:t>20</w:t>
      </w:r>
    </w:p>
    <w:p w14:paraId="003902AF" w14:textId="77777777" w:rsidR="00F11591" w:rsidRPr="00E37C37" w:rsidRDefault="00F11591" w:rsidP="00F11591">
      <w:pPr>
        <w:pStyle w:val="NormalBold"/>
      </w:pPr>
      <w:r w:rsidRPr="00E37C37">
        <w:t>Предложение за регламент</w:t>
      </w:r>
    </w:p>
    <w:p w14:paraId="26289F56" w14:textId="77777777" w:rsidR="00F11591" w:rsidRPr="00E37C37" w:rsidRDefault="00F11591" w:rsidP="00F11591">
      <w:pPr>
        <w:pStyle w:val="NormalBold"/>
      </w:pPr>
      <w:r w:rsidRPr="00E37C37">
        <w:t>Съображение 8 г (ново)</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5472C2BA" w14:textId="77777777" w:rsidTr="00812B86">
        <w:trPr>
          <w:trHeight w:hRule="exact" w:val="240"/>
          <w:jc w:val="center"/>
        </w:trPr>
        <w:tc>
          <w:tcPr>
            <w:tcW w:w="9752" w:type="dxa"/>
            <w:gridSpan w:val="2"/>
            <w:tcBorders>
              <w:top w:val="nil"/>
              <w:left w:val="nil"/>
              <w:bottom w:val="nil"/>
              <w:right w:val="nil"/>
            </w:tcBorders>
          </w:tcPr>
          <w:p w14:paraId="7F755CB7" w14:textId="77777777" w:rsidR="00F11591" w:rsidRPr="00E37C37" w:rsidRDefault="00F11591" w:rsidP="00812B86"/>
        </w:tc>
      </w:tr>
      <w:tr w:rsidR="00F11591" w:rsidRPr="00E37C37" w14:paraId="18263764" w14:textId="77777777" w:rsidTr="00812B86">
        <w:trPr>
          <w:trHeight w:val="240"/>
          <w:jc w:val="center"/>
        </w:trPr>
        <w:tc>
          <w:tcPr>
            <w:tcW w:w="4876" w:type="dxa"/>
            <w:tcBorders>
              <w:top w:val="nil"/>
              <w:left w:val="nil"/>
              <w:bottom w:val="nil"/>
              <w:right w:val="nil"/>
            </w:tcBorders>
          </w:tcPr>
          <w:p w14:paraId="51A5494A"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4CF96F0E" w14:textId="77777777" w:rsidR="00F11591" w:rsidRPr="00E37C37" w:rsidRDefault="00F11591" w:rsidP="00812B86">
            <w:pPr>
              <w:pStyle w:val="AmColumnHeading"/>
            </w:pPr>
            <w:r w:rsidRPr="00E37C37">
              <w:t>Изменение</w:t>
            </w:r>
          </w:p>
        </w:tc>
      </w:tr>
      <w:tr w:rsidR="00F11591" w:rsidRPr="00E37C37" w14:paraId="740FF9E4" w14:textId="77777777" w:rsidTr="00812B86">
        <w:trPr>
          <w:jc w:val="center"/>
        </w:trPr>
        <w:tc>
          <w:tcPr>
            <w:tcW w:w="4876" w:type="dxa"/>
            <w:tcBorders>
              <w:top w:val="nil"/>
              <w:left w:val="nil"/>
              <w:bottom w:val="nil"/>
              <w:right w:val="nil"/>
            </w:tcBorders>
          </w:tcPr>
          <w:p w14:paraId="0D27BFDD" w14:textId="77777777" w:rsidR="00F11591" w:rsidRPr="00E37C37" w:rsidRDefault="00F11591" w:rsidP="00812B86">
            <w:pPr>
              <w:pStyle w:val="Normal6a"/>
            </w:pPr>
          </w:p>
        </w:tc>
        <w:tc>
          <w:tcPr>
            <w:tcW w:w="4876" w:type="dxa"/>
            <w:tcBorders>
              <w:top w:val="nil"/>
              <w:left w:val="nil"/>
              <w:bottom w:val="nil"/>
              <w:right w:val="nil"/>
            </w:tcBorders>
          </w:tcPr>
          <w:p w14:paraId="48F82E2B" w14:textId="77777777" w:rsidR="00F11591" w:rsidRPr="00E37C37" w:rsidRDefault="00F11591" w:rsidP="00812B86">
            <w:pPr>
              <w:pStyle w:val="Normal6a"/>
            </w:pPr>
            <w:r w:rsidRPr="00E37C37">
              <w:rPr>
                <w:b/>
                <w:i/>
              </w:rPr>
              <w:t>(8г)</w:t>
            </w:r>
            <w:r w:rsidRPr="00E37C37">
              <w:tab/>
            </w:r>
            <w:r w:rsidRPr="00E37C37">
              <w:rPr>
                <w:b/>
                <w:i/>
              </w:rPr>
              <w:t>Европейският парламент и Съветът следва бъдат информирани изцяло, редовно и своевременно за значимите промени в прилагането на настоящия регламент и с тях следва да се провеждат надлежни консултации в рамките на целия процес.</w:t>
            </w:r>
          </w:p>
        </w:tc>
      </w:tr>
    </w:tbl>
    <w:p w14:paraId="23F28A9A" w14:textId="77777777" w:rsidR="00F11591" w:rsidRPr="00E37C37" w:rsidRDefault="00F11591" w:rsidP="00F11591"/>
    <w:p w14:paraId="2ABC09A4" w14:textId="77777777" w:rsidR="00F11591" w:rsidRPr="00E37C37" w:rsidRDefault="00F11591" w:rsidP="00F11591">
      <w:pPr>
        <w:pStyle w:val="AmNumberTabs"/>
      </w:pPr>
      <w:r w:rsidRPr="00E37C37">
        <w:t>Изменение</w:t>
      </w:r>
      <w:r w:rsidRPr="00E37C37">
        <w:tab/>
      </w:r>
      <w:r w:rsidRPr="00E37C37">
        <w:tab/>
        <w:t>21</w:t>
      </w:r>
    </w:p>
    <w:p w14:paraId="0ACAAE4D" w14:textId="77777777" w:rsidR="00F11591" w:rsidRPr="00E37C37" w:rsidRDefault="00F11591" w:rsidP="00F11591">
      <w:pPr>
        <w:pStyle w:val="NormalBold"/>
      </w:pPr>
      <w:r w:rsidRPr="00E37C37">
        <w:t>Предложение за регламент</w:t>
      </w:r>
    </w:p>
    <w:p w14:paraId="1C8D6BA9" w14:textId="77777777" w:rsidR="00F11591" w:rsidRPr="00E37C37" w:rsidRDefault="00F11591" w:rsidP="00F11591">
      <w:pPr>
        <w:pStyle w:val="NormalBold"/>
      </w:pPr>
      <w:r w:rsidRPr="00E37C37">
        <w:t xml:space="preserve">Съображение 9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F11591" w:rsidRPr="00E37C37" w14:paraId="4452148A" w14:textId="77777777" w:rsidTr="00812B86">
        <w:trPr>
          <w:trHeight w:val="240"/>
          <w:jc w:val="center"/>
        </w:trPr>
        <w:tc>
          <w:tcPr>
            <w:tcW w:w="9752" w:type="dxa"/>
            <w:gridSpan w:val="2"/>
            <w:tcBorders>
              <w:top w:val="nil"/>
              <w:left w:val="nil"/>
              <w:bottom w:val="nil"/>
              <w:right w:val="nil"/>
            </w:tcBorders>
          </w:tcPr>
          <w:p w14:paraId="7867E1E5" w14:textId="77777777" w:rsidR="00F11591" w:rsidRPr="00E37C37" w:rsidRDefault="00F11591" w:rsidP="00812B86"/>
        </w:tc>
      </w:tr>
      <w:tr w:rsidR="00F11591" w:rsidRPr="00E37C37" w14:paraId="5CFD8617" w14:textId="77777777" w:rsidTr="00812B86">
        <w:trPr>
          <w:trHeight w:val="240"/>
          <w:jc w:val="center"/>
        </w:trPr>
        <w:tc>
          <w:tcPr>
            <w:tcW w:w="4876" w:type="dxa"/>
            <w:tcBorders>
              <w:top w:val="nil"/>
              <w:left w:val="nil"/>
              <w:bottom w:val="nil"/>
              <w:right w:val="nil"/>
            </w:tcBorders>
            <w:hideMark/>
          </w:tcPr>
          <w:p w14:paraId="1BEABFD6"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hideMark/>
          </w:tcPr>
          <w:p w14:paraId="17CE3615" w14:textId="77777777" w:rsidR="00F11591" w:rsidRPr="00E37C37" w:rsidRDefault="00F11591" w:rsidP="00812B86">
            <w:pPr>
              <w:pStyle w:val="AmColumnHeading"/>
            </w:pPr>
            <w:r w:rsidRPr="00E37C37">
              <w:t>Изменение</w:t>
            </w:r>
          </w:p>
        </w:tc>
      </w:tr>
      <w:tr w:rsidR="00F11591" w:rsidRPr="00E37C37" w14:paraId="2F0D4FAF" w14:textId="77777777" w:rsidTr="00812B86">
        <w:trPr>
          <w:jc w:val="center"/>
        </w:trPr>
        <w:tc>
          <w:tcPr>
            <w:tcW w:w="4876" w:type="dxa"/>
            <w:tcBorders>
              <w:top w:val="nil"/>
              <w:left w:val="nil"/>
              <w:bottom w:val="nil"/>
              <w:right w:val="nil"/>
            </w:tcBorders>
            <w:hideMark/>
          </w:tcPr>
          <w:p w14:paraId="050DFE9F" w14:textId="77777777" w:rsidR="00F11591" w:rsidRPr="00E37C37" w:rsidRDefault="00F11591" w:rsidP="00812B86">
            <w:pPr>
              <w:pStyle w:val="Normal6a"/>
            </w:pPr>
            <w:r w:rsidRPr="00E37C37">
              <w:t>(9)</w:t>
            </w:r>
            <w:r w:rsidRPr="00E37C37">
              <w:tab/>
              <w:t xml:space="preserve">С оглед на това колко е важно да се избегне нарушаването на търговските и инвестиционните отношения между Съюза и Съединените щати, настоящият регламент следва да влезе в сила в деня след деня на публикуването му. </w:t>
            </w:r>
          </w:p>
        </w:tc>
        <w:tc>
          <w:tcPr>
            <w:tcW w:w="4876" w:type="dxa"/>
            <w:tcBorders>
              <w:top w:val="nil"/>
              <w:left w:val="nil"/>
              <w:bottom w:val="nil"/>
              <w:right w:val="nil"/>
            </w:tcBorders>
            <w:hideMark/>
          </w:tcPr>
          <w:p w14:paraId="04EDBA36" w14:textId="77777777" w:rsidR="00F11591" w:rsidRPr="00E37C37" w:rsidRDefault="00F11591" w:rsidP="00812B86">
            <w:pPr>
              <w:pStyle w:val="Normal6a"/>
            </w:pPr>
            <w:r w:rsidRPr="00E37C37">
              <w:t>(9)</w:t>
            </w:r>
            <w:r w:rsidRPr="00E37C37">
              <w:tab/>
              <w:t xml:space="preserve">С оглед на това колко е важно да се избегне нарушаването на търговските и инвестиционните отношения между Съюза и Съединените щати, настоящият регламент следва да влезе в сила в деня след деня на публикуването му. </w:t>
            </w:r>
            <w:r w:rsidRPr="00E37C37">
              <w:rPr>
                <w:b/>
                <w:i/>
              </w:rPr>
              <w:t xml:space="preserve">След решението на Върховния съд на САЩ относно използването на Закона за извънредните международни икономически правомощия за налагане на базови мита на търговските партньори на Съединените щати и промените в равнищата на митата за някои продукти от Съюза, надвишаващи таваните, договорени в съвместното изявление, и след започването на нови разследвания по член 301 и текущи </w:t>
            </w:r>
            <w:r w:rsidRPr="00E37C37">
              <w:rPr>
                <w:b/>
                <w:i/>
              </w:rPr>
              <w:lastRenderedPageBreak/>
              <w:t>разследвания по член 232 и потенциалното използване на друго правно основание, заедно с продължаващата търговска несигурност, обаче е необходимо да се предвиди, че тарифните преференции и тарифните квоти, предоставени от Съюза за продуктите с произход от Съединените щати, обхванати от настоящия регламент, започват да се прилагат едва от датата, определена с делегиран акт, когато са изпълнени условията, определени в настоящия регламент.</w:t>
            </w:r>
          </w:p>
        </w:tc>
      </w:tr>
    </w:tbl>
    <w:p w14:paraId="2CB6AA8B" w14:textId="77777777" w:rsidR="00F11591" w:rsidRPr="00E37C37" w:rsidRDefault="00F11591" w:rsidP="00F11591"/>
    <w:p w14:paraId="76B95249" w14:textId="77777777" w:rsidR="00F11591" w:rsidRPr="00E37C37" w:rsidRDefault="00F11591" w:rsidP="00F11591">
      <w:pPr>
        <w:pStyle w:val="AmNumberTabs"/>
      </w:pPr>
      <w:r w:rsidRPr="00E37C37">
        <w:t>Изменение</w:t>
      </w:r>
      <w:r w:rsidRPr="00E37C37">
        <w:tab/>
      </w:r>
      <w:r w:rsidRPr="00E37C37">
        <w:tab/>
        <w:t>22</w:t>
      </w:r>
    </w:p>
    <w:p w14:paraId="3E96B8C6" w14:textId="77777777" w:rsidR="00F11591" w:rsidRPr="00E37C37" w:rsidRDefault="00F11591" w:rsidP="00F11591">
      <w:pPr>
        <w:pStyle w:val="NormalBold12b"/>
        <w:keepNext/>
      </w:pPr>
      <w:r w:rsidRPr="00E37C37">
        <w:t>Предложение за регламент</w:t>
      </w:r>
    </w:p>
    <w:p w14:paraId="373B6051" w14:textId="77777777" w:rsidR="00F11591" w:rsidRPr="00E37C37" w:rsidRDefault="00F11591" w:rsidP="00F11591">
      <w:pPr>
        <w:pStyle w:val="NormalBold"/>
      </w:pPr>
      <w:r w:rsidRPr="00E37C37">
        <w:t>Съображение 9 а (ново)</w:t>
      </w:r>
    </w:p>
    <w:p w14:paraId="7BEADBD6" w14:textId="77777777" w:rsidR="00F11591" w:rsidRPr="00E37C37" w:rsidRDefault="00F11591" w:rsidP="00F11591"/>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F11591" w:rsidRPr="00E37C37" w14:paraId="41199F6B" w14:textId="77777777" w:rsidTr="00812B86">
        <w:tc>
          <w:tcPr>
            <w:tcW w:w="9752" w:type="dxa"/>
            <w:gridSpan w:val="2"/>
          </w:tcPr>
          <w:p w14:paraId="7C00ADD4" w14:textId="77777777" w:rsidR="00F11591" w:rsidRPr="00E37C37" w:rsidRDefault="00F11591" w:rsidP="00812B86">
            <w:pPr>
              <w:rPr>
                <w:szCs w:val="24"/>
              </w:rPr>
            </w:pPr>
          </w:p>
        </w:tc>
      </w:tr>
      <w:tr w:rsidR="00F11591" w:rsidRPr="00E37C37" w14:paraId="4A7C7FD4" w14:textId="77777777" w:rsidTr="00812B86">
        <w:tc>
          <w:tcPr>
            <w:tcW w:w="4876" w:type="dxa"/>
            <w:hideMark/>
          </w:tcPr>
          <w:p w14:paraId="0F059A06" w14:textId="77777777" w:rsidR="00F11591" w:rsidRPr="00E37C37" w:rsidRDefault="00F11591" w:rsidP="00812B86">
            <w:pPr>
              <w:pStyle w:val="ColumnHeading"/>
              <w:rPr>
                <w:szCs w:val="24"/>
              </w:rPr>
            </w:pPr>
            <w:r w:rsidRPr="00E37C37">
              <w:t>Текст, предложен от Комисията</w:t>
            </w:r>
          </w:p>
        </w:tc>
        <w:tc>
          <w:tcPr>
            <w:tcW w:w="4876" w:type="dxa"/>
            <w:hideMark/>
          </w:tcPr>
          <w:p w14:paraId="64F29CF6" w14:textId="77777777" w:rsidR="00F11591" w:rsidRPr="00E37C37" w:rsidRDefault="00F11591" w:rsidP="00812B86">
            <w:pPr>
              <w:pStyle w:val="ColumnHeading"/>
              <w:rPr>
                <w:i w:val="0"/>
                <w:szCs w:val="24"/>
              </w:rPr>
            </w:pPr>
            <w:r w:rsidRPr="00E37C37">
              <w:t>Изменение</w:t>
            </w:r>
          </w:p>
        </w:tc>
      </w:tr>
      <w:tr w:rsidR="00F11591" w:rsidRPr="00E37C37" w14:paraId="24AB4118" w14:textId="77777777" w:rsidTr="00812B86">
        <w:tc>
          <w:tcPr>
            <w:tcW w:w="4876" w:type="dxa"/>
          </w:tcPr>
          <w:p w14:paraId="2540C886" w14:textId="77777777" w:rsidR="00F11591" w:rsidRPr="00E37C37" w:rsidRDefault="00F11591" w:rsidP="00812B86">
            <w:pPr>
              <w:pStyle w:val="Normal6"/>
              <w:rPr>
                <w:szCs w:val="24"/>
              </w:rPr>
            </w:pPr>
          </w:p>
        </w:tc>
        <w:tc>
          <w:tcPr>
            <w:tcW w:w="4876" w:type="dxa"/>
          </w:tcPr>
          <w:p w14:paraId="415994B8" w14:textId="054211A6" w:rsidR="00F11591" w:rsidRPr="00E37C37" w:rsidRDefault="00F11591" w:rsidP="00812B86">
            <w:pPr>
              <w:pStyle w:val="Normal6"/>
              <w:rPr>
                <w:szCs w:val="24"/>
              </w:rPr>
            </w:pPr>
            <w:r w:rsidRPr="00E37C37">
              <w:rPr>
                <w:b/>
                <w:i/>
              </w:rPr>
              <w:t>(9а)</w:t>
            </w:r>
            <w:r w:rsidRPr="00E37C37">
              <w:rPr>
                <w:b/>
                <w:i/>
              </w:rPr>
              <w:tab/>
              <w:t>Последствията от настоящия регламент за бюджета на Съюза бяха подложени на оценка</w:t>
            </w:r>
            <w:r w:rsidRPr="00E37C37">
              <w:rPr>
                <w:b/>
                <w:i/>
                <w:vertAlign w:val="superscript"/>
              </w:rPr>
              <w:t>+</w:t>
            </w:r>
            <w:r w:rsidRPr="00E37C37">
              <w:rPr>
                <w:b/>
                <w:i/>
              </w:rPr>
              <w:t xml:space="preserve"> в съответствие с член 310, параграф 4 от Договора за функционирането на Европейския съюз. За неговото изпълнение следва да бъдат осигурени достатъчно финансови и човешки ресурси, като същевременно се отчита въздействието на финансирането върху други програми или политики на Съюза и се гарантира съвместимостта му с многогодишната финансова рамка, системата на собствените ресурси и съответното междуинституционално споразумение, както и с бюджетните принципи, определени в Регламент (ЕС, Евратом) 2024/2509 на Европейския парламент и на Съвета</w:t>
            </w:r>
            <w:r w:rsidRPr="00E37C37">
              <w:rPr>
                <w:b/>
                <w:i/>
                <w:vertAlign w:val="superscript"/>
              </w:rPr>
              <w:t>1</w:t>
            </w:r>
            <w:r w:rsidRPr="00E37C37">
              <w:rPr>
                <w:b/>
                <w:i/>
              </w:rPr>
              <w:t>.</w:t>
            </w:r>
          </w:p>
        </w:tc>
      </w:tr>
      <w:tr w:rsidR="00F11591" w:rsidRPr="00E37C37" w14:paraId="7213836C" w14:textId="77777777" w:rsidTr="00812B86">
        <w:tc>
          <w:tcPr>
            <w:tcW w:w="4876" w:type="dxa"/>
          </w:tcPr>
          <w:p w14:paraId="58ECFEEC" w14:textId="77777777" w:rsidR="00F11591" w:rsidRPr="00E37C37" w:rsidRDefault="00F11591" w:rsidP="00812B86">
            <w:pPr>
              <w:pStyle w:val="Normal6"/>
              <w:rPr>
                <w:szCs w:val="24"/>
              </w:rPr>
            </w:pPr>
          </w:p>
        </w:tc>
        <w:tc>
          <w:tcPr>
            <w:tcW w:w="4876" w:type="dxa"/>
          </w:tcPr>
          <w:p w14:paraId="16FC8F56" w14:textId="77777777" w:rsidR="00F11591" w:rsidRPr="00E37C37" w:rsidRDefault="00F11591" w:rsidP="00812B86">
            <w:pPr>
              <w:pStyle w:val="Normal6"/>
              <w:rPr>
                <w:b/>
                <w:i/>
              </w:rPr>
            </w:pPr>
            <w:r w:rsidRPr="00E37C37">
              <w:rPr>
                <w:b/>
                <w:i/>
              </w:rPr>
              <w:t>____________________</w:t>
            </w:r>
          </w:p>
        </w:tc>
      </w:tr>
      <w:tr w:rsidR="00F11591" w:rsidRPr="00E37C37" w14:paraId="61CA1AFA" w14:textId="77777777" w:rsidTr="00812B86">
        <w:tc>
          <w:tcPr>
            <w:tcW w:w="4876" w:type="dxa"/>
          </w:tcPr>
          <w:p w14:paraId="71A5B460" w14:textId="77777777" w:rsidR="00F11591" w:rsidRPr="00E37C37" w:rsidRDefault="00F11591" w:rsidP="00812B86">
            <w:pPr>
              <w:pStyle w:val="Normal6"/>
              <w:rPr>
                <w:szCs w:val="24"/>
              </w:rPr>
            </w:pPr>
          </w:p>
        </w:tc>
        <w:tc>
          <w:tcPr>
            <w:tcW w:w="4876" w:type="dxa"/>
          </w:tcPr>
          <w:p w14:paraId="7D05C7AC" w14:textId="77777777" w:rsidR="00F11591" w:rsidRPr="00E37C37" w:rsidRDefault="00F11591" w:rsidP="00812B86">
            <w:pPr>
              <w:pStyle w:val="Normal6"/>
              <w:rPr>
                <w:b/>
                <w:i/>
              </w:rPr>
            </w:pPr>
            <w:r w:rsidRPr="00E37C37">
              <w:rPr>
                <w:b/>
                <w:i/>
                <w:vertAlign w:val="superscript"/>
              </w:rPr>
              <w:t>+</w:t>
            </w:r>
            <w:r w:rsidRPr="00E37C37">
              <w:rPr>
                <w:b/>
                <w:i/>
              </w:rPr>
              <w:t xml:space="preserve"> Pro </w:t>
            </w:r>
            <w:proofErr w:type="spellStart"/>
            <w:r w:rsidRPr="00E37C37">
              <w:rPr>
                <w:b/>
                <w:i/>
              </w:rPr>
              <w:t>memoria</w:t>
            </w:r>
            <w:proofErr w:type="spellEnd"/>
            <w:r w:rsidRPr="00E37C37">
              <w:rPr>
                <w:b/>
                <w:i/>
              </w:rPr>
              <w:t xml:space="preserve">: </w:t>
            </w:r>
            <w:r w:rsidRPr="00E37C37">
              <w:rPr>
                <w:b/>
                <w:bCs/>
                <w:i/>
                <w:iCs/>
              </w:rPr>
              <w:t xml:space="preserve">Бюджетна оценка на комисията по бюджети на Европейския парламент от </w:t>
            </w:r>
            <w:r w:rsidRPr="00E37C37">
              <w:rPr>
                <w:b/>
                <w:bCs/>
                <w:i/>
                <w:iCs/>
              </w:rPr>
              <w:lastRenderedPageBreak/>
              <w:t>11 декември 2025 г. относно предложението за регламент на Европейския парламент и на Съвета за коригиране на митата върху вноса на някои стоки с произход от Съединените американски щати и за откриване на тарифни квоти за внос на някои стоки с произход от Съединените американски щати (COM(2025)0471).</w:t>
            </w:r>
          </w:p>
        </w:tc>
      </w:tr>
      <w:tr w:rsidR="00F11591" w:rsidRPr="00E37C37" w14:paraId="783E5711" w14:textId="77777777" w:rsidTr="00812B86">
        <w:tc>
          <w:tcPr>
            <w:tcW w:w="4876" w:type="dxa"/>
          </w:tcPr>
          <w:p w14:paraId="2179CEA6" w14:textId="77777777" w:rsidR="00F11591" w:rsidRPr="00E37C37" w:rsidRDefault="00F11591" w:rsidP="00812B86">
            <w:pPr>
              <w:pStyle w:val="Normal6"/>
              <w:rPr>
                <w:szCs w:val="24"/>
              </w:rPr>
            </w:pPr>
          </w:p>
        </w:tc>
        <w:tc>
          <w:tcPr>
            <w:tcW w:w="4876" w:type="dxa"/>
          </w:tcPr>
          <w:p w14:paraId="58F98A5F" w14:textId="211295B6" w:rsidR="00F11591" w:rsidRPr="00E37C37" w:rsidRDefault="00F11591" w:rsidP="00812B86">
            <w:pPr>
              <w:pStyle w:val="Normal6"/>
              <w:rPr>
                <w:b/>
                <w:i/>
              </w:rPr>
            </w:pPr>
            <w:r w:rsidRPr="00E37C37">
              <w:rPr>
                <w:b/>
                <w:i/>
                <w:vertAlign w:val="superscript"/>
              </w:rPr>
              <w:t>1</w:t>
            </w:r>
            <w:r w:rsidRPr="00E37C37">
              <w:rPr>
                <w:b/>
                <w:i/>
              </w:rPr>
              <w:t xml:space="preserve">Регламент (ЕС, Евратом) 2024/2509 на Европейския парламент и на Съвета от 23 септември 2024 г. за финансовите правила, приложими за общия бюджет на Съюза (OВ L, 2024/2509, 26.9.2024 г., ELI: </w:t>
            </w:r>
            <w:hyperlink r:id="rId15" w:history="1">
              <w:r w:rsidRPr="00E37C37">
                <w:rPr>
                  <w:rStyle w:val="Hyperlink"/>
                  <w:b/>
                  <w:i/>
                </w:rPr>
                <w:t>http://data.europa.eu/eli/reg/2024/2509/oj</w:t>
              </w:r>
            </w:hyperlink>
            <w:r w:rsidRPr="00E37C37">
              <w:rPr>
                <w:rStyle w:val="Hyperlink"/>
                <w:b/>
                <w:i/>
              </w:rPr>
              <w:t>).</w:t>
            </w:r>
          </w:p>
        </w:tc>
      </w:tr>
    </w:tbl>
    <w:p w14:paraId="0A9F3159" w14:textId="77777777" w:rsidR="00F11591" w:rsidRPr="00E37C37" w:rsidRDefault="00F11591" w:rsidP="00F11591"/>
    <w:p w14:paraId="1834D4B6" w14:textId="77777777" w:rsidR="00F11591" w:rsidRPr="00E37C37" w:rsidRDefault="00F11591" w:rsidP="00F11591">
      <w:pPr>
        <w:pStyle w:val="AmNumberTabs"/>
      </w:pPr>
      <w:r w:rsidRPr="00E37C37">
        <w:t>Изменение</w:t>
      </w:r>
      <w:r w:rsidRPr="00E37C37">
        <w:tab/>
      </w:r>
      <w:r w:rsidRPr="00E37C37">
        <w:tab/>
        <w:t>23</w:t>
      </w:r>
    </w:p>
    <w:p w14:paraId="3DD1187E" w14:textId="77777777" w:rsidR="00F11591" w:rsidRPr="00E37C37" w:rsidRDefault="00F11591" w:rsidP="00F11591">
      <w:pPr>
        <w:pStyle w:val="NormalBold"/>
      </w:pPr>
      <w:r w:rsidRPr="00E37C37">
        <w:t>Предложение за регламент</w:t>
      </w:r>
    </w:p>
    <w:p w14:paraId="19A57377" w14:textId="77777777" w:rsidR="00F11591" w:rsidRPr="00E37C37" w:rsidRDefault="00F11591" w:rsidP="00F11591">
      <w:pPr>
        <w:pStyle w:val="NormalBold"/>
      </w:pPr>
      <w:r w:rsidRPr="00E37C37">
        <w:t>Член 1 – заглавие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15AD685D" w14:textId="77777777" w:rsidTr="00812B86">
        <w:trPr>
          <w:trHeight w:hRule="exact" w:val="240"/>
          <w:jc w:val="center"/>
        </w:trPr>
        <w:tc>
          <w:tcPr>
            <w:tcW w:w="9752" w:type="dxa"/>
            <w:gridSpan w:val="2"/>
            <w:tcBorders>
              <w:top w:val="nil"/>
              <w:left w:val="nil"/>
              <w:bottom w:val="nil"/>
              <w:right w:val="nil"/>
            </w:tcBorders>
          </w:tcPr>
          <w:p w14:paraId="7B4B5FF6" w14:textId="77777777" w:rsidR="00F11591" w:rsidRPr="00E37C37" w:rsidRDefault="00F11591" w:rsidP="00812B86"/>
        </w:tc>
      </w:tr>
      <w:tr w:rsidR="00F11591" w:rsidRPr="00E37C37" w14:paraId="6B9F2D6E" w14:textId="77777777" w:rsidTr="00812B86">
        <w:trPr>
          <w:trHeight w:val="240"/>
          <w:jc w:val="center"/>
        </w:trPr>
        <w:tc>
          <w:tcPr>
            <w:tcW w:w="4876" w:type="dxa"/>
            <w:tcBorders>
              <w:top w:val="nil"/>
              <w:left w:val="nil"/>
              <w:bottom w:val="nil"/>
              <w:right w:val="nil"/>
            </w:tcBorders>
          </w:tcPr>
          <w:p w14:paraId="38898556"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0ECD0E02" w14:textId="77777777" w:rsidR="00F11591" w:rsidRPr="00E37C37" w:rsidRDefault="00F11591" w:rsidP="00812B86">
            <w:pPr>
              <w:pStyle w:val="AmColumnHeading"/>
            </w:pPr>
            <w:r w:rsidRPr="00E37C37">
              <w:t>Изменение</w:t>
            </w:r>
          </w:p>
        </w:tc>
      </w:tr>
      <w:tr w:rsidR="00F11591" w:rsidRPr="00E37C37" w14:paraId="74E66978" w14:textId="77777777" w:rsidTr="00812B86">
        <w:trPr>
          <w:jc w:val="center"/>
        </w:trPr>
        <w:tc>
          <w:tcPr>
            <w:tcW w:w="4876" w:type="dxa"/>
            <w:tcBorders>
              <w:top w:val="nil"/>
              <w:left w:val="nil"/>
              <w:bottom w:val="nil"/>
              <w:right w:val="nil"/>
            </w:tcBorders>
          </w:tcPr>
          <w:p w14:paraId="549EB278" w14:textId="77777777" w:rsidR="00F11591" w:rsidRPr="00E37C37" w:rsidRDefault="00F11591" w:rsidP="00812B86">
            <w:pPr>
              <w:pStyle w:val="Normal6a"/>
            </w:pPr>
            <w:r w:rsidRPr="00E37C37">
              <w:rPr>
                <w:b/>
                <w:bCs/>
                <w:i/>
                <w:iCs/>
              </w:rPr>
              <w:t>Корекция</w:t>
            </w:r>
            <w:r w:rsidRPr="00E37C37">
              <w:t xml:space="preserve"> на митата</w:t>
            </w:r>
          </w:p>
        </w:tc>
        <w:tc>
          <w:tcPr>
            <w:tcW w:w="4876" w:type="dxa"/>
            <w:tcBorders>
              <w:top w:val="nil"/>
              <w:left w:val="nil"/>
              <w:bottom w:val="nil"/>
              <w:right w:val="nil"/>
            </w:tcBorders>
          </w:tcPr>
          <w:p w14:paraId="673199CE" w14:textId="77777777" w:rsidR="00F11591" w:rsidRPr="00E37C37" w:rsidRDefault="00F11591" w:rsidP="00812B86">
            <w:pPr>
              <w:pStyle w:val="Normal6a"/>
            </w:pPr>
            <w:r w:rsidRPr="00E37C37">
              <w:rPr>
                <w:b/>
                <w:bCs/>
                <w:i/>
                <w:iCs/>
              </w:rPr>
              <w:t>Спиране на прилагането</w:t>
            </w:r>
            <w:r w:rsidRPr="00E37C37">
              <w:t xml:space="preserve"> на митата</w:t>
            </w:r>
          </w:p>
        </w:tc>
      </w:tr>
    </w:tbl>
    <w:p w14:paraId="4669278A" w14:textId="77777777" w:rsidR="00F11591" w:rsidRPr="00E37C37" w:rsidRDefault="00F11591" w:rsidP="00F11591"/>
    <w:p w14:paraId="4B1EB837" w14:textId="77777777" w:rsidR="00F11591" w:rsidRPr="00E37C37" w:rsidRDefault="00F11591" w:rsidP="00F11591">
      <w:pPr>
        <w:pStyle w:val="AmNumberTabs"/>
      </w:pPr>
      <w:r w:rsidRPr="00E37C37">
        <w:t>Изменение</w:t>
      </w:r>
      <w:r w:rsidRPr="00E37C37">
        <w:tab/>
      </w:r>
      <w:r w:rsidRPr="00E37C37">
        <w:tab/>
        <w:t>24</w:t>
      </w:r>
    </w:p>
    <w:p w14:paraId="748E0313" w14:textId="77777777" w:rsidR="00F11591" w:rsidRPr="00E37C37" w:rsidRDefault="00F11591" w:rsidP="00F11591">
      <w:pPr>
        <w:pStyle w:val="NormalBold"/>
      </w:pPr>
      <w:r w:rsidRPr="00E37C37">
        <w:t>Предложение за регламент</w:t>
      </w:r>
    </w:p>
    <w:p w14:paraId="0718DBBA" w14:textId="77777777" w:rsidR="00F11591" w:rsidRPr="00E37C37" w:rsidRDefault="00F11591" w:rsidP="00F11591">
      <w:pPr>
        <w:pStyle w:val="NormalBold"/>
      </w:pPr>
      <w:r w:rsidRPr="00E37C37">
        <w:t>Член 1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52045EAF" w14:textId="77777777" w:rsidTr="00812B86">
        <w:trPr>
          <w:trHeight w:hRule="exact" w:val="240"/>
          <w:jc w:val="center"/>
        </w:trPr>
        <w:tc>
          <w:tcPr>
            <w:tcW w:w="9752" w:type="dxa"/>
            <w:gridSpan w:val="2"/>
            <w:tcBorders>
              <w:top w:val="nil"/>
              <w:left w:val="nil"/>
              <w:bottom w:val="nil"/>
              <w:right w:val="nil"/>
            </w:tcBorders>
          </w:tcPr>
          <w:p w14:paraId="5FB230BB" w14:textId="77777777" w:rsidR="00F11591" w:rsidRPr="00E37C37" w:rsidRDefault="00F11591" w:rsidP="00812B86"/>
        </w:tc>
      </w:tr>
      <w:tr w:rsidR="00F11591" w:rsidRPr="00E37C37" w14:paraId="6719D2D1" w14:textId="77777777" w:rsidTr="00812B86">
        <w:trPr>
          <w:trHeight w:val="240"/>
          <w:jc w:val="center"/>
        </w:trPr>
        <w:tc>
          <w:tcPr>
            <w:tcW w:w="4876" w:type="dxa"/>
            <w:tcBorders>
              <w:top w:val="nil"/>
              <w:left w:val="nil"/>
              <w:bottom w:val="nil"/>
              <w:right w:val="nil"/>
            </w:tcBorders>
          </w:tcPr>
          <w:p w14:paraId="0CB136DE"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0592AD95" w14:textId="77777777" w:rsidR="00F11591" w:rsidRPr="00E37C37" w:rsidRDefault="00F11591" w:rsidP="00812B86">
            <w:pPr>
              <w:pStyle w:val="AmColumnHeading"/>
            </w:pPr>
            <w:r w:rsidRPr="00E37C37">
              <w:t>Изменение</w:t>
            </w:r>
          </w:p>
        </w:tc>
      </w:tr>
      <w:tr w:rsidR="00F11591" w:rsidRPr="00E37C37" w14:paraId="160F1152" w14:textId="77777777" w:rsidTr="00812B86">
        <w:trPr>
          <w:jc w:val="center"/>
        </w:trPr>
        <w:tc>
          <w:tcPr>
            <w:tcW w:w="4876" w:type="dxa"/>
            <w:tcBorders>
              <w:top w:val="nil"/>
              <w:left w:val="nil"/>
              <w:bottom w:val="nil"/>
              <w:right w:val="nil"/>
            </w:tcBorders>
          </w:tcPr>
          <w:p w14:paraId="64B983C6" w14:textId="77777777" w:rsidR="00F11591" w:rsidRPr="00E37C37" w:rsidRDefault="00F11591" w:rsidP="00812B86">
            <w:pPr>
              <w:pStyle w:val="Normal6a"/>
            </w:pPr>
            <w:r w:rsidRPr="00E37C37">
              <w:t>1.</w:t>
            </w:r>
            <w:r w:rsidRPr="00E37C37">
              <w:tab/>
              <w:t xml:space="preserve">Приложимите мита по Общата митническа тарифа при внос в Съюза на стоките, класирани в кодовете по Комбинираната номенклатура (КН), изброени в приложение I и с произход от Съединените щати, </w:t>
            </w:r>
            <w:r w:rsidRPr="00E37C37">
              <w:rPr>
                <w:b/>
                <w:i/>
              </w:rPr>
              <w:t>са 0 %</w:t>
            </w:r>
            <w:r w:rsidRPr="00E37C37">
              <w:t>.</w:t>
            </w:r>
          </w:p>
        </w:tc>
        <w:tc>
          <w:tcPr>
            <w:tcW w:w="4876" w:type="dxa"/>
            <w:tcBorders>
              <w:top w:val="nil"/>
              <w:left w:val="nil"/>
              <w:bottom w:val="nil"/>
              <w:right w:val="nil"/>
            </w:tcBorders>
          </w:tcPr>
          <w:p w14:paraId="3C0139B1" w14:textId="77777777" w:rsidR="00F11591" w:rsidRPr="00E37C37" w:rsidRDefault="00F11591" w:rsidP="00812B86">
            <w:pPr>
              <w:pStyle w:val="Normal6a"/>
            </w:pPr>
            <w:r w:rsidRPr="00E37C37">
              <w:t>1.</w:t>
            </w:r>
            <w:r w:rsidRPr="00E37C37">
              <w:tab/>
            </w:r>
            <w:r w:rsidRPr="00E37C37">
              <w:rPr>
                <w:b/>
                <w:i/>
              </w:rPr>
              <w:t>Действието на</w:t>
            </w:r>
            <w:r w:rsidRPr="00E37C37">
              <w:t xml:space="preserve"> приложимите мита по Общата митническа тарифа при внос в Съюза на стоките, класирани в кодовете по Комбинираната номенклатура (КН), изброени в приложение I и с произход от Съединените щати, </w:t>
            </w:r>
            <w:r w:rsidRPr="00E37C37">
              <w:rPr>
                <w:b/>
                <w:i/>
              </w:rPr>
              <w:t>се спира</w:t>
            </w:r>
            <w:r w:rsidRPr="00E37C37">
              <w:t>.</w:t>
            </w:r>
          </w:p>
        </w:tc>
      </w:tr>
    </w:tbl>
    <w:p w14:paraId="5B183E58" w14:textId="77777777" w:rsidR="00F11591" w:rsidRPr="00E37C37" w:rsidRDefault="00F11591" w:rsidP="00F11591"/>
    <w:p w14:paraId="4C1CA1B7" w14:textId="77777777" w:rsidR="00F11591" w:rsidRPr="00E37C37" w:rsidRDefault="00F11591" w:rsidP="00F11591">
      <w:pPr>
        <w:pStyle w:val="AmNumberTabs"/>
      </w:pPr>
      <w:r w:rsidRPr="00E37C37">
        <w:t>Изменение</w:t>
      </w:r>
      <w:r w:rsidRPr="00E37C37">
        <w:tab/>
      </w:r>
      <w:r w:rsidRPr="00E37C37">
        <w:tab/>
        <w:t>25</w:t>
      </w:r>
    </w:p>
    <w:p w14:paraId="0174CAF7" w14:textId="77777777" w:rsidR="00F11591" w:rsidRPr="00E37C37" w:rsidRDefault="00F11591" w:rsidP="00F11591">
      <w:pPr>
        <w:pStyle w:val="NormalBold"/>
      </w:pPr>
      <w:r w:rsidRPr="00E37C37">
        <w:t>Предложение за регламент</w:t>
      </w:r>
    </w:p>
    <w:p w14:paraId="789B2544" w14:textId="77777777" w:rsidR="00F11591" w:rsidRPr="00E37C37" w:rsidRDefault="00F11591" w:rsidP="00F11591">
      <w:pPr>
        <w:pStyle w:val="NormalBold"/>
      </w:pPr>
      <w:r w:rsidRPr="00E37C37">
        <w:t>Член 1 – параграф 2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3B0B1C80" w14:textId="77777777" w:rsidTr="00812B86">
        <w:trPr>
          <w:trHeight w:hRule="exact" w:val="240"/>
          <w:jc w:val="center"/>
        </w:trPr>
        <w:tc>
          <w:tcPr>
            <w:tcW w:w="9752" w:type="dxa"/>
            <w:gridSpan w:val="2"/>
            <w:tcBorders>
              <w:top w:val="nil"/>
              <w:left w:val="nil"/>
              <w:bottom w:val="nil"/>
              <w:right w:val="nil"/>
            </w:tcBorders>
          </w:tcPr>
          <w:p w14:paraId="72F1A31A" w14:textId="77777777" w:rsidR="00F11591" w:rsidRPr="00E37C37" w:rsidRDefault="00F11591" w:rsidP="00812B86"/>
        </w:tc>
      </w:tr>
      <w:tr w:rsidR="00F11591" w:rsidRPr="00E37C37" w14:paraId="78464453" w14:textId="77777777" w:rsidTr="00812B86">
        <w:trPr>
          <w:trHeight w:val="240"/>
          <w:jc w:val="center"/>
        </w:trPr>
        <w:tc>
          <w:tcPr>
            <w:tcW w:w="4876" w:type="dxa"/>
            <w:tcBorders>
              <w:top w:val="nil"/>
              <w:left w:val="nil"/>
              <w:bottom w:val="nil"/>
              <w:right w:val="nil"/>
            </w:tcBorders>
          </w:tcPr>
          <w:p w14:paraId="34511E50"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2704A54D" w14:textId="77777777" w:rsidR="00F11591" w:rsidRPr="00E37C37" w:rsidRDefault="00F11591" w:rsidP="00812B86">
            <w:pPr>
              <w:pStyle w:val="AmColumnHeading"/>
            </w:pPr>
            <w:r w:rsidRPr="00E37C37">
              <w:t>Изменение</w:t>
            </w:r>
          </w:p>
        </w:tc>
      </w:tr>
      <w:tr w:rsidR="00F11591" w:rsidRPr="00E37C37" w14:paraId="73B036CB" w14:textId="77777777" w:rsidTr="00812B86">
        <w:trPr>
          <w:jc w:val="center"/>
        </w:trPr>
        <w:tc>
          <w:tcPr>
            <w:tcW w:w="4876" w:type="dxa"/>
            <w:tcBorders>
              <w:top w:val="nil"/>
              <w:left w:val="nil"/>
              <w:bottom w:val="nil"/>
              <w:right w:val="nil"/>
            </w:tcBorders>
          </w:tcPr>
          <w:p w14:paraId="3AB81DB0" w14:textId="77777777" w:rsidR="00F11591" w:rsidRPr="00E37C37" w:rsidRDefault="00F11591" w:rsidP="00812B86">
            <w:pPr>
              <w:pStyle w:val="Normal6a"/>
            </w:pPr>
          </w:p>
        </w:tc>
        <w:tc>
          <w:tcPr>
            <w:tcW w:w="4876" w:type="dxa"/>
            <w:tcBorders>
              <w:top w:val="nil"/>
              <w:left w:val="nil"/>
              <w:bottom w:val="nil"/>
              <w:right w:val="nil"/>
            </w:tcBorders>
          </w:tcPr>
          <w:p w14:paraId="4457B464" w14:textId="77777777" w:rsidR="00F11591" w:rsidRPr="00E37C37" w:rsidRDefault="00F11591" w:rsidP="00812B86">
            <w:pPr>
              <w:pStyle w:val="Normal6a"/>
            </w:pPr>
            <w:r w:rsidRPr="00E37C37">
              <w:rPr>
                <w:b/>
                <w:i/>
              </w:rPr>
              <w:t>2а.</w:t>
            </w:r>
            <w:r w:rsidRPr="00E37C37">
              <w:tab/>
            </w:r>
            <w:r w:rsidRPr="00E37C37">
              <w:rPr>
                <w:b/>
                <w:i/>
              </w:rPr>
              <w:t>Без да се засяга член 4б, спирането на действието на митата, посочени в параграфи 1 и 2 от настоящия член, престава да се прилага от крайната дата на прилагане на настоящия регламент, посочена в член 6, втора алинея.</w:t>
            </w:r>
          </w:p>
        </w:tc>
      </w:tr>
    </w:tbl>
    <w:p w14:paraId="4A32FB1D" w14:textId="77777777" w:rsidR="00F11591" w:rsidRPr="00E37C37" w:rsidRDefault="00F11591" w:rsidP="00F11591"/>
    <w:p w14:paraId="20D85AA2" w14:textId="77777777" w:rsidR="00F11591" w:rsidRPr="00E37C37" w:rsidRDefault="00F11591" w:rsidP="00F11591">
      <w:pPr>
        <w:pStyle w:val="AmNumberTabs"/>
      </w:pPr>
      <w:r w:rsidRPr="00E37C37">
        <w:t>Изменение</w:t>
      </w:r>
      <w:r w:rsidRPr="00E37C37">
        <w:tab/>
      </w:r>
      <w:r w:rsidRPr="00E37C37">
        <w:tab/>
        <w:t>26</w:t>
      </w:r>
    </w:p>
    <w:p w14:paraId="2719BD30" w14:textId="77777777" w:rsidR="00F11591" w:rsidRPr="00E37C37" w:rsidRDefault="00F11591" w:rsidP="00F11591">
      <w:pPr>
        <w:pStyle w:val="NormalBold"/>
      </w:pPr>
      <w:r w:rsidRPr="00E37C37">
        <w:t>Предложение за регламент</w:t>
      </w:r>
    </w:p>
    <w:p w14:paraId="217BA717" w14:textId="77777777" w:rsidR="00F11591" w:rsidRPr="00E37C37" w:rsidRDefault="00F11591" w:rsidP="00F11591">
      <w:pPr>
        <w:pStyle w:val="NormalBold"/>
      </w:pPr>
      <w:r w:rsidRPr="00E37C37">
        <w:t>Член 3 – заглавие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079DB6DE" w14:textId="77777777" w:rsidTr="00812B86">
        <w:trPr>
          <w:trHeight w:hRule="exact" w:val="240"/>
          <w:jc w:val="center"/>
        </w:trPr>
        <w:tc>
          <w:tcPr>
            <w:tcW w:w="9752" w:type="dxa"/>
            <w:gridSpan w:val="2"/>
            <w:tcBorders>
              <w:top w:val="nil"/>
              <w:left w:val="nil"/>
              <w:bottom w:val="nil"/>
              <w:right w:val="nil"/>
            </w:tcBorders>
          </w:tcPr>
          <w:p w14:paraId="1FC5F03A" w14:textId="77777777" w:rsidR="00F11591" w:rsidRPr="00E37C37" w:rsidRDefault="00F11591" w:rsidP="00812B86"/>
        </w:tc>
      </w:tr>
      <w:tr w:rsidR="00F11591" w:rsidRPr="00E37C37" w14:paraId="7E39FF33" w14:textId="77777777" w:rsidTr="00812B86">
        <w:trPr>
          <w:trHeight w:val="240"/>
          <w:jc w:val="center"/>
        </w:trPr>
        <w:tc>
          <w:tcPr>
            <w:tcW w:w="4876" w:type="dxa"/>
            <w:tcBorders>
              <w:top w:val="nil"/>
              <w:left w:val="nil"/>
              <w:bottom w:val="nil"/>
              <w:right w:val="nil"/>
            </w:tcBorders>
          </w:tcPr>
          <w:p w14:paraId="487D154D"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01A6FCB9" w14:textId="77777777" w:rsidR="00F11591" w:rsidRPr="00E37C37" w:rsidRDefault="00F11591" w:rsidP="00812B86">
            <w:pPr>
              <w:pStyle w:val="AmColumnHeading"/>
            </w:pPr>
            <w:r w:rsidRPr="00E37C37">
              <w:t>Изменение</w:t>
            </w:r>
          </w:p>
        </w:tc>
      </w:tr>
      <w:tr w:rsidR="00F11591" w:rsidRPr="00E37C37" w14:paraId="64819C9D" w14:textId="77777777" w:rsidTr="00812B86">
        <w:trPr>
          <w:jc w:val="center"/>
        </w:trPr>
        <w:tc>
          <w:tcPr>
            <w:tcW w:w="4876" w:type="dxa"/>
            <w:tcBorders>
              <w:top w:val="nil"/>
              <w:left w:val="nil"/>
              <w:bottom w:val="nil"/>
              <w:right w:val="nil"/>
            </w:tcBorders>
          </w:tcPr>
          <w:p w14:paraId="12003800" w14:textId="77777777" w:rsidR="00F11591" w:rsidRPr="00E37C37" w:rsidRDefault="00F11591" w:rsidP="00812B86">
            <w:pPr>
              <w:pStyle w:val="Normal6a"/>
            </w:pPr>
            <w:r w:rsidRPr="00E37C37">
              <w:rPr>
                <w:b/>
                <w:i/>
              </w:rPr>
              <w:t>Преустановяване</w:t>
            </w:r>
          </w:p>
        </w:tc>
        <w:tc>
          <w:tcPr>
            <w:tcW w:w="4876" w:type="dxa"/>
            <w:tcBorders>
              <w:top w:val="nil"/>
              <w:left w:val="nil"/>
              <w:bottom w:val="nil"/>
              <w:right w:val="nil"/>
            </w:tcBorders>
          </w:tcPr>
          <w:p w14:paraId="2D710961" w14:textId="77777777" w:rsidR="00F11591" w:rsidRPr="00E37C37" w:rsidRDefault="00F11591" w:rsidP="00812B86">
            <w:pPr>
              <w:pStyle w:val="Normal6a"/>
            </w:pPr>
            <w:r w:rsidRPr="00E37C37">
              <w:rPr>
                <w:b/>
                <w:i/>
              </w:rPr>
              <w:t>Спиране на прилагането</w:t>
            </w:r>
          </w:p>
        </w:tc>
      </w:tr>
    </w:tbl>
    <w:p w14:paraId="5B620CB9" w14:textId="77777777" w:rsidR="00F11591" w:rsidRPr="00E37C37" w:rsidRDefault="00F11591" w:rsidP="00F11591"/>
    <w:p w14:paraId="5B8EFF4E" w14:textId="77777777" w:rsidR="00F11591" w:rsidRPr="00E37C37" w:rsidRDefault="00F11591" w:rsidP="00F11591">
      <w:pPr>
        <w:pStyle w:val="AmNumberTabs"/>
      </w:pPr>
      <w:r w:rsidRPr="00E37C37">
        <w:t>Изменение</w:t>
      </w:r>
      <w:r w:rsidRPr="00E37C37">
        <w:tab/>
      </w:r>
      <w:r w:rsidRPr="00E37C37">
        <w:tab/>
        <w:t>27</w:t>
      </w:r>
    </w:p>
    <w:p w14:paraId="17E534F8" w14:textId="77777777" w:rsidR="00F11591" w:rsidRPr="00E37C37" w:rsidRDefault="00F11591" w:rsidP="00F11591">
      <w:pPr>
        <w:pStyle w:val="NormalBold"/>
      </w:pPr>
      <w:r w:rsidRPr="00E37C37">
        <w:t>Предложение за регламент</w:t>
      </w:r>
    </w:p>
    <w:p w14:paraId="4F2DDB92" w14:textId="77777777" w:rsidR="00F11591" w:rsidRPr="00E37C37" w:rsidRDefault="00F11591" w:rsidP="00F11591">
      <w:pPr>
        <w:pStyle w:val="NormalBold"/>
      </w:pPr>
      <w:r w:rsidRPr="00E37C37">
        <w:t>Член 3 – параграф 1 – алинея 1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0809DA92" w14:textId="77777777" w:rsidTr="00812B86">
        <w:trPr>
          <w:trHeight w:hRule="exact" w:val="240"/>
          <w:jc w:val="center"/>
        </w:trPr>
        <w:tc>
          <w:tcPr>
            <w:tcW w:w="9752" w:type="dxa"/>
            <w:gridSpan w:val="2"/>
            <w:tcBorders>
              <w:top w:val="nil"/>
              <w:left w:val="nil"/>
              <w:bottom w:val="nil"/>
              <w:right w:val="nil"/>
            </w:tcBorders>
          </w:tcPr>
          <w:p w14:paraId="2D4D42D6" w14:textId="77777777" w:rsidR="00F11591" w:rsidRPr="00E37C37" w:rsidRDefault="00F11591" w:rsidP="00812B86"/>
        </w:tc>
      </w:tr>
      <w:tr w:rsidR="00F11591" w:rsidRPr="00E37C37" w14:paraId="0AB811DB" w14:textId="77777777" w:rsidTr="00812B86">
        <w:trPr>
          <w:trHeight w:val="240"/>
          <w:jc w:val="center"/>
        </w:trPr>
        <w:tc>
          <w:tcPr>
            <w:tcW w:w="4876" w:type="dxa"/>
            <w:tcBorders>
              <w:top w:val="nil"/>
              <w:left w:val="nil"/>
              <w:bottom w:val="nil"/>
              <w:right w:val="nil"/>
            </w:tcBorders>
          </w:tcPr>
          <w:p w14:paraId="7D12C9CF"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54D501EF" w14:textId="77777777" w:rsidR="00F11591" w:rsidRPr="00E37C37" w:rsidRDefault="00F11591" w:rsidP="00812B86">
            <w:pPr>
              <w:pStyle w:val="AmColumnHeading"/>
            </w:pPr>
            <w:r w:rsidRPr="00E37C37">
              <w:t>Изменение</w:t>
            </w:r>
          </w:p>
        </w:tc>
      </w:tr>
      <w:tr w:rsidR="00F11591" w:rsidRPr="00E37C37" w14:paraId="5B6ACD7F" w14:textId="77777777" w:rsidTr="00812B86">
        <w:trPr>
          <w:jc w:val="center"/>
        </w:trPr>
        <w:tc>
          <w:tcPr>
            <w:tcW w:w="4876" w:type="dxa"/>
            <w:tcBorders>
              <w:top w:val="nil"/>
              <w:left w:val="nil"/>
              <w:bottom w:val="nil"/>
              <w:right w:val="nil"/>
            </w:tcBorders>
          </w:tcPr>
          <w:p w14:paraId="5291C4D7" w14:textId="77777777" w:rsidR="00F11591" w:rsidRPr="00E37C37" w:rsidRDefault="00F11591" w:rsidP="00812B86">
            <w:pPr>
              <w:pStyle w:val="Normal6a"/>
            </w:pPr>
            <w:r w:rsidRPr="00E37C37">
              <w:t xml:space="preserve">Комисията </w:t>
            </w:r>
            <w:r w:rsidRPr="00E37C37">
              <w:rPr>
                <w:b/>
                <w:i/>
              </w:rPr>
              <w:t>може</w:t>
            </w:r>
            <w:r w:rsidRPr="00E37C37">
              <w:t xml:space="preserve"> да приема </w:t>
            </w:r>
            <w:r w:rsidRPr="00E37C37">
              <w:rPr>
                <w:b/>
                <w:i/>
              </w:rPr>
              <w:t>акт за изпълнение за</w:t>
            </w:r>
            <w:r w:rsidRPr="00E37C37">
              <w:t xml:space="preserve"> изцяло или частично </w:t>
            </w:r>
            <w:r w:rsidRPr="00E37C37">
              <w:rPr>
                <w:b/>
                <w:i/>
              </w:rPr>
              <w:t>преустановяване</w:t>
            </w:r>
            <w:r w:rsidRPr="00E37C37">
              <w:t xml:space="preserve"> на прилагането на член 1 или член 2 при следните обстоятелства:</w:t>
            </w:r>
          </w:p>
        </w:tc>
        <w:tc>
          <w:tcPr>
            <w:tcW w:w="4876" w:type="dxa"/>
            <w:tcBorders>
              <w:top w:val="nil"/>
              <w:left w:val="nil"/>
              <w:bottom w:val="nil"/>
              <w:right w:val="nil"/>
            </w:tcBorders>
          </w:tcPr>
          <w:p w14:paraId="3D39547B" w14:textId="3DE42740" w:rsidR="00F11591" w:rsidRPr="00E37C37" w:rsidRDefault="00F11591" w:rsidP="00812B86">
            <w:pPr>
              <w:pStyle w:val="Normal6a"/>
            </w:pPr>
            <w:r w:rsidRPr="00E37C37">
              <w:t xml:space="preserve">Комисията </w:t>
            </w:r>
            <w:r w:rsidRPr="00E37C37">
              <w:rPr>
                <w:b/>
                <w:i/>
              </w:rPr>
              <w:t>разполага с правомощието</w:t>
            </w:r>
            <w:r w:rsidRPr="00E37C37">
              <w:t xml:space="preserve"> да приема</w:t>
            </w:r>
            <w:r w:rsidRPr="00E37C37">
              <w:rPr>
                <w:b/>
                <w:i/>
              </w:rPr>
              <w:t>, в съответствие с член 4</w:t>
            </w:r>
            <w:r w:rsidR="00423181">
              <w:rPr>
                <w:b/>
                <w:i/>
              </w:rPr>
              <w:t>г</w:t>
            </w:r>
            <w:r w:rsidRPr="00E37C37">
              <w:rPr>
                <w:b/>
                <w:i/>
              </w:rPr>
              <w:t>, делегирани актове за изменение на приложение I, приложение II и приложение III към настоящия регламент с цел спиране,</w:t>
            </w:r>
            <w:r w:rsidRPr="00E37C37">
              <w:t xml:space="preserve"> изцяло или частично</w:t>
            </w:r>
            <w:r w:rsidRPr="00E37C37">
              <w:rPr>
                <w:b/>
                <w:i/>
              </w:rPr>
              <w:t>,</w:t>
            </w:r>
            <w:r w:rsidRPr="00E37C37">
              <w:t xml:space="preserve"> на прилагането на член 1 или член 2</w:t>
            </w:r>
            <w:r w:rsidRPr="00E37C37">
              <w:rPr>
                <w:b/>
                <w:i/>
              </w:rPr>
              <w:t>, след проверка въз основа на подкрепена с доказателства информация, събрана по нейна собствена инициатива или получена от надежден източник, включително държава членка, Европейския парламент или производители от Съюза,</w:t>
            </w:r>
            <w:r w:rsidRPr="00E37C37">
              <w:t xml:space="preserve"> при следните обстоятелства:</w:t>
            </w:r>
          </w:p>
        </w:tc>
      </w:tr>
    </w:tbl>
    <w:p w14:paraId="2B5A60AC" w14:textId="77777777" w:rsidR="00F11591" w:rsidRPr="00E37C37" w:rsidRDefault="00F11591" w:rsidP="00F11591"/>
    <w:p w14:paraId="453B70AA" w14:textId="77777777" w:rsidR="00F11591" w:rsidRPr="00E37C37" w:rsidRDefault="00F11591" w:rsidP="00F11591">
      <w:pPr>
        <w:pStyle w:val="AmNumberTabs"/>
      </w:pPr>
      <w:r w:rsidRPr="00E37C37">
        <w:t>Изменение</w:t>
      </w:r>
      <w:r w:rsidRPr="00E37C37">
        <w:tab/>
      </w:r>
      <w:r w:rsidRPr="00E37C37">
        <w:tab/>
        <w:t>28</w:t>
      </w:r>
    </w:p>
    <w:p w14:paraId="145DFCDB" w14:textId="77777777" w:rsidR="00F11591" w:rsidRPr="00E37C37" w:rsidRDefault="00F11591" w:rsidP="00F11591">
      <w:pPr>
        <w:pStyle w:val="NormalBold"/>
      </w:pPr>
      <w:r w:rsidRPr="00E37C37">
        <w:t>Предложение за регламент</w:t>
      </w:r>
    </w:p>
    <w:p w14:paraId="74BA21E4" w14:textId="77777777" w:rsidR="00F11591" w:rsidRPr="00E37C37" w:rsidRDefault="00F11591" w:rsidP="00F11591">
      <w:pPr>
        <w:pStyle w:val="NormalBold"/>
      </w:pPr>
      <w:r w:rsidRPr="00E37C37">
        <w:t>Член 3 – параграф 1 – алинея 1 – буква 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2919A36B" w14:textId="77777777" w:rsidTr="00812B86">
        <w:trPr>
          <w:trHeight w:hRule="exact" w:val="240"/>
          <w:jc w:val="center"/>
        </w:trPr>
        <w:tc>
          <w:tcPr>
            <w:tcW w:w="9752" w:type="dxa"/>
            <w:gridSpan w:val="2"/>
            <w:tcBorders>
              <w:top w:val="nil"/>
              <w:left w:val="nil"/>
              <w:bottom w:val="nil"/>
              <w:right w:val="nil"/>
            </w:tcBorders>
          </w:tcPr>
          <w:p w14:paraId="23B31AD8" w14:textId="77777777" w:rsidR="00F11591" w:rsidRPr="00E37C37" w:rsidRDefault="00F11591" w:rsidP="00812B86"/>
        </w:tc>
      </w:tr>
      <w:tr w:rsidR="00F11591" w:rsidRPr="00E37C37" w14:paraId="146B747E" w14:textId="77777777" w:rsidTr="00812B86">
        <w:trPr>
          <w:trHeight w:val="240"/>
          <w:jc w:val="center"/>
        </w:trPr>
        <w:tc>
          <w:tcPr>
            <w:tcW w:w="4876" w:type="dxa"/>
            <w:tcBorders>
              <w:top w:val="nil"/>
              <w:left w:val="nil"/>
              <w:bottom w:val="nil"/>
              <w:right w:val="nil"/>
            </w:tcBorders>
          </w:tcPr>
          <w:p w14:paraId="579EF645"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085A89F7" w14:textId="77777777" w:rsidR="00F11591" w:rsidRPr="00E37C37" w:rsidRDefault="00F11591" w:rsidP="00812B86">
            <w:pPr>
              <w:pStyle w:val="AmColumnHeading"/>
            </w:pPr>
            <w:r w:rsidRPr="00E37C37">
              <w:t>Изменение</w:t>
            </w:r>
          </w:p>
        </w:tc>
      </w:tr>
      <w:tr w:rsidR="00F11591" w:rsidRPr="00E37C37" w14:paraId="3D4ACBE7" w14:textId="77777777" w:rsidTr="00812B86">
        <w:trPr>
          <w:jc w:val="center"/>
        </w:trPr>
        <w:tc>
          <w:tcPr>
            <w:tcW w:w="4876" w:type="dxa"/>
            <w:tcBorders>
              <w:top w:val="nil"/>
              <w:left w:val="nil"/>
              <w:bottom w:val="nil"/>
              <w:right w:val="nil"/>
            </w:tcBorders>
          </w:tcPr>
          <w:p w14:paraId="7960BC3E" w14:textId="77777777" w:rsidR="00F11591" w:rsidRPr="00E37C37" w:rsidRDefault="00F11591" w:rsidP="00812B86">
            <w:pPr>
              <w:pStyle w:val="Normal6a"/>
            </w:pPr>
            <w:r w:rsidRPr="00E37C37">
              <w:t>a)</w:t>
            </w:r>
            <w:r w:rsidRPr="00E37C37">
              <w:tab/>
              <w:t xml:space="preserve">когато Съединените щати не изпълняват съвместната декларация или по друг начин застрашават </w:t>
            </w:r>
            <w:r w:rsidRPr="00E37C37">
              <w:lastRenderedPageBreak/>
              <w:t>изпълнението на целите от съвместната декларация или затрудняват достъпа на икономическите оператори от Съюза до пазара на Съединените щати или другояче нарушават търговските и инвестиционните отношения между Съюза и Съединените щати;</w:t>
            </w:r>
          </w:p>
        </w:tc>
        <w:tc>
          <w:tcPr>
            <w:tcW w:w="4876" w:type="dxa"/>
            <w:tcBorders>
              <w:top w:val="nil"/>
              <w:left w:val="nil"/>
              <w:bottom w:val="nil"/>
              <w:right w:val="nil"/>
            </w:tcBorders>
          </w:tcPr>
          <w:p w14:paraId="0F2298C1" w14:textId="77777777" w:rsidR="00F11591" w:rsidRPr="00E37C37" w:rsidRDefault="00F11591" w:rsidP="00812B86">
            <w:pPr>
              <w:pStyle w:val="Normal6a"/>
            </w:pPr>
            <w:r w:rsidRPr="00E37C37">
              <w:lastRenderedPageBreak/>
              <w:t>a)</w:t>
            </w:r>
            <w:r w:rsidRPr="00E37C37">
              <w:tab/>
              <w:t xml:space="preserve">когато Съединените щати не изпълняват съвместната декларация или по друг начин застрашават </w:t>
            </w:r>
            <w:r w:rsidRPr="00E37C37">
              <w:lastRenderedPageBreak/>
              <w:t xml:space="preserve">изпълнението на целите </w:t>
            </w:r>
            <w:r w:rsidRPr="00E37C37">
              <w:rPr>
                <w:b/>
                <w:i/>
              </w:rPr>
              <w:t>за подобряване на търговските и инвестиционните отношения между Съюза и Съединените щати и на целите от</w:t>
            </w:r>
            <w:r w:rsidRPr="00E37C37">
              <w:t xml:space="preserve"> съвместната декларация </w:t>
            </w:r>
            <w:r w:rsidRPr="00E37C37">
              <w:rPr>
                <w:b/>
                <w:i/>
              </w:rPr>
              <w:t>за насърчаване на реципрочна, справедлива и балансирана търговия,</w:t>
            </w:r>
            <w:r w:rsidRPr="00E37C37">
              <w:t xml:space="preserve"> или затрудняват достъпа на икономическите оператори от Съюза до пазара на Съединените щати</w:t>
            </w:r>
            <w:r w:rsidRPr="00E37C37">
              <w:rPr>
                <w:b/>
                <w:i/>
              </w:rPr>
              <w:t>, дискриминират или предприемат целенасочени действия срещу икономически оператори от Съюза, които имат за цел да извършват дейност или вече извършват дейност в Съединените щати,</w:t>
            </w:r>
            <w:r w:rsidRPr="00E37C37">
              <w:t xml:space="preserve"> или другояче нарушават търговските и инвестиционните отношения между Съюза и Съединените щати;</w:t>
            </w:r>
          </w:p>
        </w:tc>
      </w:tr>
    </w:tbl>
    <w:p w14:paraId="797D21B3" w14:textId="77777777" w:rsidR="00F11591" w:rsidRPr="00E37C37" w:rsidRDefault="00F11591" w:rsidP="00F11591"/>
    <w:p w14:paraId="5082C67D" w14:textId="77777777" w:rsidR="00F11591" w:rsidRPr="00E37C37" w:rsidRDefault="00F11591" w:rsidP="00F11591">
      <w:pPr>
        <w:pStyle w:val="AmNumberTabs"/>
      </w:pPr>
      <w:r w:rsidRPr="00E37C37">
        <w:t>Изменение</w:t>
      </w:r>
      <w:r w:rsidRPr="00E37C37">
        <w:tab/>
      </w:r>
      <w:r w:rsidRPr="00E37C37">
        <w:tab/>
        <w:t>29</w:t>
      </w:r>
    </w:p>
    <w:p w14:paraId="440589FE" w14:textId="77777777" w:rsidR="00F11591" w:rsidRPr="00E37C37" w:rsidRDefault="00F11591" w:rsidP="00F11591">
      <w:pPr>
        <w:pStyle w:val="NormalBold"/>
      </w:pPr>
      <w:r w:rsidRPr="00E37C37">
        <w:t>Предложение за регламент</w:t>
      </w:r>
    </w:p>
    <w:p w14:paraId="238BB449" w14:textId="77777777" w:rsidR="00F11591" w:rsidRPr="00E37C37" w:rsidRDefault="00F11591" w:rsidP="00F11591">
      <w:pPr>
        <w:pStyle w:val="NormalBold"/>
      </w:pPr>
      <w:r w:rsidRPr="00E37C37">
        <w:t>Член 3 – параграф 1 – алинея 1 – буква a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4F66FE19" w14:textId="77777777" w:rsidTr="00812B86">
        <w:trPr>
          <w:trHeight w:hRule="exact" w:val="240"/>
          <w:jc w:val="center"/>
        </w:trPr>
        <w:tc>
          <w:tcPr>
            <w:tcW w:w="9752" w:type="dxa"/>
            <w:gridSpan w:val="2"/>
            <w:tcBorders>
              <w:top w:val="nil"/>
              <w:left w:val="nil"/>
              <w:bottom w:val="nil"/>
              <w:right w:val="nil"/>
            </w:tcBorders>
          </w:tcPr>
          <w:p w14:paraId="41901449" w14:textId="77777777" w:rsidR="00F11591" w:rsidRPr="00E37C37" w:rsidRDefault="00F11591" w:rsidP="00812B86"/>
        </w:tc>
      </w:tr>
      <w:tr w:rsidR="00F11591" w:rsidRPr="00E37C37" w14:paraId="408C6766" w14:textId="77777777" w:rsidTr="00812B86">
        <w:trPr>
          <w:trHeight w:val="240"/>
          <w:jc w:val="center"/>
        </w:trPr>
        <w:tc>
          <w:tcPr>
            <w:tcW w:w="4876" w:type="dxa"/>
            <w:tcBorders>
              <w:top w:val="nil"/>
              <w:left w:val="nil"/>
              <w:bottom w:val="nil"/>
              <w:right w:val="nil"/>
            </w:tcBorders>
          </w:tcPr>
          <w:p w14:paraId="3D2EED28"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4C4CFCD5" w14:textId="77777777" w:rsidR="00F11591" w:rsidRPr="00E37C37" w:rsidRDefault="00F11591" w:rsidP="00812B86">
            <w:pPr>
              <w:pStyle w:val="AmColumnHeading"/>
            </w:pPr>
            <w:r w:rsidRPr="00E37C37">
              <w:t>Изменение</w:t>
            </w:r>
          </w:p>
        </w:tc>
      </w:tr>
      <w:tr w:rsidR="00F11591" w:rsidRPr="00E37C37" w14:paraId="19C34DB7" w14:textId="77777777" w:rsidTr="00812B86">
        <w:trPr>
          <w:jc w:val="center"/>
        </w:trPr>
        <w:tc>
          <w:tcPr>
            <w:tcW w:w="4876" w:type="dxa"/>
            <w:tcBorders>
              <w:top w:val="nil"/>
              <w:left w:val="nil"/>
              <w:bottom w:val="nil"/>
              <w:right w:val="nil"/>
            </w:tcBorders>
          </w:tcPr>
          <w:p w14:paraId="65677CBC" w14:textId="77777777" w:rsidR="00F11591" w:rsidRPr="00E37C37" w:rsidRDefault="00F11591" w:rsidP="00812B86">
            <w:pPr>
              <w:pStyle w:val="Normal6a"/>
            </w:pPr>
          </w:p>
        </w:tc>
        <w:tc>
          <w:tcPr>
            <w:tcW w:w="4876" w:type="dxa"/>
            <w:tcBorders>
              <w:top w:val="nil"/>
              <w:left w:val="nil"/>
              <w:bottom w:val="nil"/>
              <w:right w:val="nil"/>
            </w:tcBorders>
          </w:tcPr>
          <w:p w14:paraId="4E29197A" w14:textId="77777777" w:rsidR="00F11591" w:rsidRPr="00E37C37" w:rsidRDefault="00F11591" w:rsidP="00812B86">
            <w:pPr>
              <w:pStyle w:val="Normal6a"/>
            </w:pPr>
            <w:proofErr w:type="spellStart"/>
            <w:r w:rsidRPr="00E37C37">
              <w:rPr>
                <w:b/>
                <w:i/>
              </w:rPr>
              <w:t>aа</w:t>
            </w:r>
            <w:proofErr w:type="spellEnd"/>
            <w:r w:rsidRPr="00E37C37">
              <w:rPr>
                <w:b/>
                <w:i/>
              </w:rPr>
              <w:t>)</w:t>
            </w:r>
            <w:r w:rsidRPr="00E37C37">
              <w:tab/>
            </w:r>
            <w:r w:rsidRPr="00E37C37">
              <w:rPr>
                <w:b/>
                <w:i/>
              </w:rPr>
              <w:t>когато Съединените щати налагат допълнителни мита върху стоки, внасяни от Съюза, които надвишават тарифния таван от 15%, или по друг начин увеличават или налагат нови мита или други мита, данъци или такси върху съюзни стоки, докато условията на съвместното изявление остават приложими, или променят класификацията на продуктите, което води до повишаване на равнището на митата;</w:t>
            </w:r>
          </w:p>
        </w:tc>
      </w:tr>
    </w:tbl>
    <w:p w14:paraId="74892AA3" w14:textId="77777777" w:rsidR="00F11591" w:rsidRPr="00E37C37" w:rsidRDefault="00F11591" w:rsidP="00F11591"/>
    <w:p w14:paraId="4D35A228" w14:textId="77777777" w:rsidR="00F11591" w:rsidRPr="00E37C37" w:rsidRDefault="00F11591" w:rsidP="00F11591">
      <w:pPr>
        <w:pStyle w:val="AmNumberTabs"/>
      </w:pPr>
      <w:r w:rsidRPr="00E37C37">
        <w:t>Изменение</w:t>
      </w:r>
      <w:r w:rsidRPr="00E37C37">
        <w:tab/>
      </w:r>
      <w:r w:rsidRPr="00E37C37">
        <w:tab/>
        <w:t>30</w:t>
      </w:r>
    </w:p>
    <w:p w14:paraId="1D9AA496" w14:textId="77777777" w:rsidR="00F11591" w:rsidRPr="00E37C37" w:rsidRDefault="00F11591" w:rsidP="00F11591">
      <w:pPr>
        <w:pStyle w:val="NormalBold"/>
      </w:pPr>
      <w:r w:rsidRPr="00E37C37">
        <w:t>Предложение за регламент</w:t>
      </w:r>
    </w:p>
    <w:p w14:paraId="50A8CFFB" w14:textId="77777777" w:rsidR="00F11591" w:rsidRPr="00E37C37" w:rsidRDefault="00F11591" w:rsidP="00F11591">
      <w:pPr>
        <w:pStyle w:val="NormalBold"/>
      </w:pPr>
      <w:r w:rsidRPr="00E37C37">
        <w:t>Член 3 – параграф 1 – алинея 1 – буква 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5F004A25" w14:textId="77777777" w:rsidTr="00812B86">
        <w:trPr>
          <w:trHeight w:hRule="exact" w:val="240"/>
          <w:jc w:val="center"/>
        </w:trPr>
        <w:tc>
          <w:tcPr>
            <w:tcW w:w="9752" w:type="dxa"/>
            <w:gridSpan w:val="2"/>
            <w:tcBorders>
              <w:top w:val="nil"/>
              <w:left w:val="nil"/>
              <w:bottom w:val="nil"/>
              <w:right w:val="nil"/>
            </w:tcBorders>
          </w:tcPr>
          <w:p w14:paraId="773FA094" w14:textId="77777777" w:rsidR="00F11591" w:rsidRPr="00E37C37" w:rsidRDefault="00F11591" w:rsidP="00812B86"/>
        </w:tc>
      </w:tr>
      <w:tr w:rsidR="00F11591" w:rsidRPr="00E37C37" w14:paraId="294C871B" w14:textId="77777777" w:rsidTr="00812B86">
        <w:trPr>
          <w:trHeight w:val="240"/>
          <w:jc w:val="center"/>
        </w:trPr>
        <w:tc>
          <w:tcPr>
            <w:tcW w:w="4876" w:type="dxa"/>
            <w:tcBorders>
              <w:top w:val="nil"/>
              <w:left w:val="nil"/>
              <w:bottom w:val="nil"/>
              <w:right w:val="nil"/>
            </w:tcBorders>
          </w:tcPr>
          <w:p w14:paraId="29295B5D"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32A2C42B" w14:textId="77777777" w:rsidR="00F11591" w:rsidRPr="00E37C37" w:rsidRDefault="00F11591" w:rsidP="00812B86">
            <w:pPr>
              <w:pStyle w:val="AmColumnHeading"/>
            </w:pPr>
            <w:r w:rsidRPr="00E37C37">
              <w:t>Изменение</w:t>
            </w:r>
          </w:p>
        </w:tc>
      </w:tr>
      <w:tr w:rsidR="00F11591" w:rsidRPr="00E37C37" w14:paraId="4EE9DDA9" w14:textId="77777777" w:rsidTr="00812B86">
        <w:trPr>
          <w:jc w:val="center"/>
        </w:trPr>
        <w:tc>
          <w:tcPr>
            <w:tcW w:w="4876" w:type="dxa"/>
            <w:tcBorders>
              <w:top w:val="nil"/>
              <w:left w:val="nil"/>
              <w:bottom w:val="nil"/>
              <w:right w:val="nil"/>
            </w:tcBorders>
          </w:tcPr>
          <w:p w14:paraId="77E7D658" w14:textId="77777777" w:rsidR="00F11591" w:rsidRPr="00E37C37" w:rsidRDefault="00F11591" w:rsidP="00812B86">
            <w:pPr>
              <w:pStyle w:val="Normal6a"/>
            </w:pPr>
            <w:r w:rsidRPr="00E37C37">
              <w:t>б)</w:t>
            </w:r>
            <w:r w:rsidRPr="00E37C37">
              <w:tab/>
              <w:t xml:space="preserve">когато са налице достатъчно признаци, че Съединените щати ще </w:t>
            </w:r>
            <w:r w:rsidRPr="00E37C37">
              <w:lastRenderedPageBreak/>
              <w:t>предприемат действия, посочени в буква а);</w:t>
            </w:r>
          </w:p>
        </w:tc>
        <w:tc>
          <w:tcPr>
            <w:tcW w:w="4876" w:type="dxa"/>
            <w:tcBorders>
              <w:top w:val="nil"/>
              <w:left w:val="nil"/>
              <w:bottom w:val="nil"/>
              <w:right w:val="nil"/>
            </w:tcBorders>
          </w:tcPr>
          <w:p w14:paraId="1416EF5F" w14:textId="77777777" w:rsidR="00F11591" w:rsidRPr="00E37C37" w:rsidRDefault="00F11591" w:rsidP="00812B86">
            <w:pPr>
              <w:pStyle w:val="Normal6a"/>
            </w:pPr>
            <w:r w:rsidRPr="00E37C37">
              <w:lastRenderedPageBreak/>
              <w:t>б)</w:t>
            </w:r>
            <w:r w:rsidRPr="00E37C37">
              <w:tab/>
              <w:t xml:space="preserve">когато са налице достатъчно признаци, че Съединените щати ще </w:t>
            </w:r>
            <w:r w:rsidRPr="00E37C37">
              <w:lastRenderedPageBreak/>
              <w:t xml:space="preserve">предприемат действия, посочени в буква а) </w:t>
            </w:r>
            <w:r w:rsidRPr="00E37C37">
              <w:rPr>
                <w:b/>
                <w:i/>
              </w:rPr>
              <w:t>или буква </w:t>
            </w:r>
            <w:proofErr w:type="spellStart"/>
            <w:r w:rsidRPr="00E37C37">
              <w:rPr>
                <w:b/>
                <w:i/>
              </w:rPr>
              <w:t>аа</w:t>
            </w:r>
            <w:proofErr w:type="spellEnd"/>
            <w:r w:rsidRPr="00E37C37">
              <w:rPr>
                <w:b/>
                <w:i/>
              </w:rPr>
              <w:t>)</w:t>
            </w:r>
            <w:r w:rsidRPr="00E37C37">
              <w:t>;</w:t>
            </w:r>
          </w:p>
        </w:tc>
      </w:tr>
    </w:tbl>
    <w:p w14:paraId="7CE9878A" w14:textId="77777777" w:rsidR="00F11591" w:rsidRPr="00E37C37" w:rsidRDefault="00F11591" w:rsidP="00F11591"/>
    <w:p w14:paraId="2601AF99" w14:textId="77777777" w:rsidR="00F11591" w:rsidRPr="00E37C37" w:rsidRDefault="00F11591" w:rsidP="00F11591">
      <w:pPr>
        <w:pStyle w:val="AmNumberTabs"/>
      </w:pPr>
      <w:r w:rsidRPr="00E37C37">
        <w:t>Изменение</w:t>
      </w:r>
      <w:r w:rsidRPr="00E37C37">
        <w:tab/>
      </w:r>
      <w:r w:rsidRPr="00E37C37">
        <w:tab/>
        <w:t>31</w:t>
      </w:r>
    </w:p>
    <w:p w14:paraId="29BA3ACE" w14:textId="77777777" w:rsidR="00F11591" w:rsidRPr="00E37C37" w:rsidRDefault="00F11591" w:rsidP="00F11591">
      <w:pPr>
        <w:pStyle w:val="NormalBold"/>
      </w:pPr>
      <w:r w:rsidRPr="00E37C37">
        <w:t>Предложение за регламент</w:t>
      </w:r>
    </w:p>
    <w:p w14:paraId="686EA97B" w14:textId="77777777" w:rsidR="00F11591" w:rsidRPr="00E37C37" w:rsidRDefault="00F11591" w:rsidP="00F11591">
      <w:pPr>
        <w:pStyle w:val="NormalBold"/>
      </w:pPr>
      <w:r w:rsidRPr="00E37C37">
        <w:t>Член 3 – параграф 1 – алинея 1 – буква 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64AD2A24" w14:textId="77777777" w:rsidTr="00812B86">
        <w:trPr>
          <w:trHeight w:hRule="exact" w:val="240"/>
          <w:jc w:val="center"/>
        </w:trPr>
        <w:tc>
          <w:tcPr>
            <w:tcW w:w="9752" w:type="dxa"/>
            <w:gridSpan w:val="2"/>
            <w:tcBorders>
              <w:top w:val="nil"/>
              <w:left w:val="nil"/>
              <w:bottom w:val="nil"/>
              <w:right w:val="nil"/>
            </w:tcBorders>
          </w:tcPr>
          <w:p w14:paraId="7868B9CF" w14:textId="77777777" w:rsidR="00F11591" w:rsidRPr="00E37C37" w:rsidRDefault="00F11591" w:rsidP="00812B86"/>
        </w:tc>
      </w:tr>
      <w:tr w:rsidR="00F11591" w:rsidRPr="00E37C37" w14:paraId="2AF1AF65" w14:textId="77777777" w:rsidTr="00812B86">
        <w:trPr>
          <w:trHeight w:val="240"/>
          <w:jc w:val="center"/>
        </w:trPr>
        <w:tc>
          <w:tcPr>
            <w:tcW w:w="4876" w:type="dxa"/>
            <w:tcBorders>
              <w:top w:val="nil"/>
              <w:left w:val="nil"/>
              <w:bottom w:val="nil"/>
              <w:right w:val="nil"/>
            </w:tcBorders>
          </w:tcPr>
          <w:p w14:paraId="62368F4D"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62247036" w14:textId="77777777" w:rsidR="00F11591" w:rsidRPr="00E37C37" w:rsidRDefault="00F11591" w:rsidP="00812B86">
            <w:pPr>
              <w:pStyle w:val="AmColumnHeading"/>
            </w:pPr>
            <w:r w:rsidRPr="00E37C37">
              <w:t>Изменение</w:t>
            </w:r>
          </w:p>
        </w:tc>
      </w:tr>
      <w:tr w:rsidR="00F11591" w:rsidRPr="00E37C37" w14:paraId="67EA1099" w14:textId="77777777" w:rsidTr="00812B86">
        <w:trPr>
          <w:jc w:val="center"/>
        </w:trPr>
        <w:tc>
          <w:tcPr>
            <w:tcW w:w="4876" w:type="dxa"/>
            <w:tcBorders>
              <w:top w:val="nil"/>
              <w:left w:val="nil"/>
              <w:bottom w:val="nil"/>
              <w:right w:val="nil"/>
            </w:tcBorders>
          </w:tcPr>
          <w:p w14:paraId="14E27F20" w14:textId="77777777" w:rsidR="00F11591" w:rsidRPr="00E37C37" w:rsidRDefault="00F11591" w:rsidP="00812B86">
            <w:pPr>
              <w:pStyle w:val="Normal6a"/>
            </w:pPr>
            <w:r w:rsidRPr="00E37C37">
              <w:rPr>
                <w:b/>
                <w:i/>
              </w:rPr>
              <w:t>в)</w:t>
            </w:r>
            <w:r w:rsidRPr="00E37C37">
              <w:tab/>
            </w:r>
            <w:r w:rsidRPr="00E37C37">
              <w:rPr>
                <w:b/>
                <w:i/>
              </w:rPr>
              <w:t>когато корекцията на митата, посочена в член 1, или откриването на тарифни квоти по член 2 води до внос на стока с произход от Съединените щати в такива увеличени количества, в абсолютно изражение или в сравнение с местното производство, и при такива условия, че причинява или заплашва да причини сериозна вреда на местната промишленост на Съюза;</w:t>
            </w:r>
          </w:p>
        </w:tc>
        <w:tc>
          <w:tcPr>
            <w:tcW w:w="4876" w:type="dxa"/>
            <w:tcBorders>
              <w:top w:val="nil"/>
              <w:left w:val="nil"/>
              <w:bottom w:val="nil"/>
              <w:right w:val="nil"/>
            </w:tcBorders>
          </w:tcPr>
          <w:p w14:paraId="5033A266" w14:textId="77777777" w:rsidR="00F11591" w:rsidRPr="00E37C37" w:rsidRDefault="00F11591" w:rsidP="00812B86">
            <w:pPr>
              <w:pStyle w:val="Normal6a"/>
            </w:pPr>
            <w:r w:rsidRPr="00E37C37">
              <w:rPr>
                <w:b/>
                <w:i/>
              </w:rPr>
              <w:t>заличава се</w:t>
            </w:r>
          </w:p>
        </w:tc>
      </w:tr>
    </w:tbl>
    <w:p w14:paraId="198BACDA" w14:textId="77777777" w:rsidR="00F11591" w:rsidRPr="00E37C37" w:rsidRDefault="00F11591" w:rsidP="00F11591"/>
    <w:p w14:paraId="1E72F6EC" w14:textId="77777777" w:rsidR="00F11591" w:rsidRPr="00E37C37" w:rsidRDefault="00F11591" w:rsidP="00F11591">
      <w:pPr>
        <w:pStyle w:val="AmNumberTabs"/>
      </w:pPr>
      <w:r w:rsidRPr="00E37C37">
        <w:t>Изменение</w:t>
      </w:r>
      <w:r w:rsidRPr="00E37C37">
        <w:tab/>
      </w:r>
      <w:r w:rsidRPr="00E37C37">
        <w:tab/>
        <w:t>32</w:t>
      </w:r>
    </w:p>
    <w:p w14:paraId="3B777967" w14:textId="77777777" w:rsidR="00F11591" w:rsidRPr="00E37C37" w:rsidRDefault="00F11591" w:rsidP="00F11591">
      <w:pPr>
        <w:pStyle w:val="NormalBold"/>
      </w:pPr>
      <w:r w:rsidRPr="00E37C37">
        <w:t>Предложение за регламент</w:t>
      </w:r>
    </w:p>
    <w:p w14:paraId="71792AB3" w14:textId="77777777" w:rsidR="00F11591" w:rsidRPr="00E37C37" w:rsidRDefault="00F11591" w:rsidP="00F11591">
      <w:pPr>
        <w:pStyle w:val="NormalBold"/>
      </w:pPr>
      <w:r w:rsidRPr="00E37C37">
        <w:t>Член 3 – параграф 1 – алинея 1 – буква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4071334E" w14:textId="77777777" w:rsidTr="00812B86">
        <w:trPr>
          <w:trHeight w:hRule="exact" w:val="240"/>
          <w:jc w:val="center"/>
        </w:trPr>
        <w:tc>
          <w:tcPr>
            <w:tcW w:w="9752" w:type="dxa"/>
            <w:gridSpan w:val="2"/>
            <w:tcBorders>
              <w:top w:val="nil"/>
              <w:left w:val="nil"/>
              <w:bottom w:val="nil"/>
              <w:right w:val="nil"/>
            </w:tcBorders>
          </w:tcPr>
          <w:p w14:paraId="5067FD67" w14:textId="77777777" w:rsidR="00F11591" w:rsidRPr="00E37C37" w:rsidRDefault="00F11591" w:rsidP="00812B86"/>
        </w:tc>
      </w:tr>
      <w:tr w:rsidR="00F11591" w:rsidRPr="00E37C37" w14:paraId="3A3929BB" w14:textId="77777777" w:rsidTr="00812B86">
        <w:trPr>
          <w:trHeight w:val="240"/>
          <w:jc w:val="center"/>
        </w:trPr>
        <w:tc>
          <w:tcPr>
            <w:tcW w:w="4876" w:type="dxa"/>
            <w:tcBorders>
              <w:top w:val="nil"/>
              <w:left w:val="nil"/>
              <w:bottom w:val="nil"/>
              <w:right w:val="nil"/>
            </w:tcBorders>
          </w:tcPr>
          <w:p w14:paraId="51CA1DD6"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51E7872A" w14:textId="77777777" w:rsidR="00F11591" w:rsidRPr="00E37C37" w:rsidRDefault="00F11591" w:rsidP="00812B86">
            <w:pPr>
              <w:pStyle w:val="AmColumnHeading"/>
            </w:pPr>
            <w:r w:rsidRPr="00E37C37">
              <w:t>Изменение</w:t>
            </w:r>
          </w:p>
        </w:tc>
      </w:tr>
      <w:tr w:rsidR="00F11591" w:rsidRPr="00E37C37" w14:paraId="5F2312DA" w14:textId="77777777" w:rsidTr="00812B86">
        <w:trPr>
          <w:jc w:val="center"/>
        </w:trPr>
        <w:tc>
          <w:tcPr>
            <w:tcW w:w="4876" w:type="dxa"/>
            <w:tcBorders>
              <w:top w:val="nil"/>
              <w:left w:val="nil"/>
              <w:bottom w:val="nil"/>
              <w:right w:val="nil"/>
            </w:tcBorders>
          </w:tcPr>
          <w:p w14:paraId="3E02ABBF" w14:textId="77777777" w:rsidR="00F11591" w:rsidRPr="00E37C37" w:rsidRDefault="00F11591" w:rsidP="00812B86">
            <w:pPr>
              <w:pStyle w:val="Normal6a"/>
            </w:pPr>
            <w:r w:rsidRPr="00E37C37">
              <w:t>г)</w:t>
            </w:r>
            <w:r w:rsidRPr="00E37C37">
              <w:tab/>
              <w:t>когато е настъпила промяна в обективните обстоятелства в сравнение с момента на изготвяне на съвместната декларация.</w:t>
            </w:r>
          </w:p>
        </w:tc>
        <w:tc>
          <w:tcPr>
            <w:tcW w:w="4876" w:type="dxa"/>
            <w:tcBorders>
              <w:top w:val="nil"/>
              <w:left w:val="nil"/>
              <w:bottom w:val="nil"/>
              <w:right w:val="nil"/>
            </w:tcBorders>
          </w:tcPr>
          <w:p w14:paraId="07839CCD" w14:textId="77777777" w:rsidR="00F11591" w:rsidRPr="00E37C37" w:rsidRDefault="00F11591" w:rsidP="00812B86">
            <w:pPr>
              <w:pStyle w:val="Normal6a"/>
            </w:pPr>
            <w:r w:rsidRPr="00E37C37">
              <w:t>г)</w:t>
            </w:r>
            <w:r w:rsidRPr="00E37C37">
              <w:tab/>
              <w:t>когато е настъпила промяна в обективните обстоятелства в сравнение с момента на изготвяне на съвместната декларация</w:t>
            </w:r>
            <w:r w:rsidRPr="00E37C37">
              <w:rPr>
                <w:b/>
                <w:i/>
              </w:rPr>
              <w:t>, по-специално по отношение на сериозни нарушения на правата на човека, основните принципи на демокрацията и принципите на правовата държава, както и заплахи за основните интереси на Съюза или неговите държави членки в областта на сигурността, включително тяхната териториална цялост и икономическо измерение, и за техните външни политики и политики на отбрана</w:t>
            </w:r>
            <w:r w:rsidRPr="00E37C37">
              <w:t>.</w:t>
            </w:r>
          </w:p>
        </w:tc>
      </w:tr>
    </w:tbl>
    <w:p w14:paraId="5F971FBE" w14:textId="77777777" w:rsidR="00F11591" w:rsidRPr="00E37C37" w:rsidRDefault="00F11591" w:rsidP="00F11591"/>
    <w:p w14:paraId="43A9A11A" w14:textId="77777777" w:rsidR="00F11591" w:rsidRPr="00E37C37" w:rsidRDefault="00F11591" w:rsidP="00F11591">
      <w:pPr>
        <w:pStyle w:val="AmNumberTabs"/>
      </w:pPr>
      <w:r w:rsidRPr="00E37C37">
        <w:t>Изменение</w:t>
      </w:r>
      <w:r w:rsidRPr="00E37C37">
        <w:tab/>
      </w:r>
      <w:r w:rsidRPr="00E37C37">
        <w:tab/>
        <w:t>33</w:t>
      </w:r>
    </w:p>
    <w:p w14:paraId="5D963D8E" w14:textId="77777777" w:rsidR="00F11591" w:rsidRPr="00E37C37" w:rsidRDefault="00F11591" w:rsidP="00F11591">
      <w:pPr>
        <w:pStyle w:val="NormalBold"/>
      </w:pPr>
      <w:r w:rsidRPr="00E37C37">
        <w:t>Предложение за регламент</w:t>
      </w:r>
    </w:p>
    <w:p w14:paraId="67C46BFE" w14:textId="77777777" w:rsidR="00F11591" w:rsidRPr="00E37C37" w:rsidRDefault="00F11591" w:rsidP="00F11591">
      <w:pPr>
        <w:pStyle w:val="NormalBold"/>
      </w:pPr>
      <w:r w:rsidRPr="00E37C37">
        <w:lastRenderedPageBreak/>
        <w:t>Член 3 – параграф 1 – алинея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5D71C479" w14:textId="77777777" w:rsidTr="00812B86">
        <w:trPr>
          <w:trHeight w:hRule="exact" w:val="240"/>
          <w:jc w:val="center"/>
        </w:trPr>
        <w:tc>
          <w:tcPr>
            <w:tcW w:w="9752" w:type="dxa"/>
            <w:gridSpan w:val="2"/>
            <w:tcBorders>
              <w:top w:val="nil"/>
              <w:left w:val="nil"/>
              <w:bottom w:val="nil"/>
              <w:right w:val="nil"/>
            </w:tcBorders>
          </w:tcPr>
          <w:p w14:paraId="756FCF54" w14:textId="77777777" w:rsidR="00F11591" w:rsidRPr="00E37C37" w:rsidRDefault="00F11591" w:rsidP="00812B86"/>
        </w:tc>
      </w:tr>
      <w:tr w:rsidR="00F11591" w:rsidRPr="00E37C37" w14:paraId="790E67E3" w14:textId="77777777" w:rsidTr="00812B86">
        <w:trPr>
          <w:trHeight w:val="240"/>
          <w:jc w:val="center"/>
        </w:trPr>
        <w:tc>
          <w:tcPr>
            <w:tcW w:w="4876" w:type="dxa"/>
            <w:tcBorders>
              <w:top w:val="nil"/>
              <w:left w:val="nil"/>
              <w:bottom w:val="nil"/>
              <w:right w:val="nil"/>
            </w:tcBorders>
          </w:tcPr>
          <w:p w14:paraId="708B32A4"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2722B1DE" w14:textId="77777777" w:rsidR="00F11591" w:rsidRPr="00E37C37" w:rsidRDefault="00F11591" w:rsidP="00812B86">
            <w:pPr>
              <w:pStyle w:val="AmColumnHeading"/>
            </w:pPr>
            <w:r w:rsidRPr="00E37C37">
              <w:t>Изменение</w:t>
            </w:r>
          </w:p>
        </w:tc>
      </w:tr>
      <w:tr w:rsidR="00F11591" w:rsidRPr="00E37C37" w14:paraId="4D2CB30D" w14:textId="77777777" w:rsidTr="00812B86">
        <w:trPr>
          <w:jc w:val="center"/>
        </w:trPr>
        <w:tc>
          <w:tcPr>
            <w:tcW w:w="4876" w:type="dxa"/>
            <w:tcBorders>
              <w:top w:val="nil"/>
              <w:left w:val="nil"/>
              <w:bottom w:val="nil"/>
              <w:right w:val="nil"/>
            </w:tcBorders>
          </w:tcPr>
          <w:p w14:paraId="38B4724A" w14:textId="77777777" w:rsidR="00F11591" w:rsidRPr="00E37C37" w:rsidRDefault="00F11591" w:rsidP="00812B86">
            <w:pPr>
              <w:pStyle w:val="Normal6a"/>
            </w:pPr>
            <w:r w:rsidRPr="00E37C37">
              <w:rPr>
                <w:b/>
                <w:i/>
              </w:rPr>
              <w:t>Актът за изпълнение се приема в съответствие с процедурата по разглеждане, посочена в</w:t>
            </w:r>
            <w:r w:rsidRPr="00E37C37">
              <w:t xml:space="preserve"> член </w:t>
            </w:r>
            <w:r w:rsidRPr="00E37C37">
              <w:rPr>
                <w:b/>
                <w:i/>
              </w:rPr>
              <w:t>4, параграф</w:t>
            </w:r>
            <w:r w:rsidRPr="00E37C37">
              <w:t xml:space="preserve"> 2.</w:t>
            </w:r>
          </w:p>
        </w:tc>
        <w:tc>
          <w:tcPr>
            <w:tcW w:w="4876" w:type="dxa"/>
            <w:tcBorders>
              <w:top w:val="nil"/>
              <w:left w:val="nil"/>
              <w:bottom w:val="nil"/>
              <w:right w:val="nil"/>
            </w:tcBorders>
          </w:tcPr>
          <w:p w14:paraId="7D91606A" w14:textId="77777777" w:rsidR="00F11591" w:rsidRPr="00E37C37" w:rsidRDefault="00F11591" w:rsidP="00812B86">
            <w:pPr>
              <w:pStyle w:val="Normal6a"/>
            </w:pPr>
            <w:r w:rsidRPr="00E37C37">
              <w:rPr>
                <w:b/>
                <w:i/>
              </w:rPr>
              <w:t>Ако Комисията спре частично прилагането на член 1 или</w:t>
            </w:r>
            <w:r w:rsidRPr="00E37C37">
              <w:t xml:space="preserve"> член 2</w:t>
            </w:r>
            <w:r w:rsidRPr="00E37C37">
              <w:rPr>
                <w:b/>
                <w:i/>
              </w:rPr>
              <w:t>, тя изменя приложение I, приложение II или приложение III, като променя съответно приложимите тарифни ставки, тарифните квоти или обхвата на включените стоки</w:t>
            </w:r>
            <w:r w:rsidRPr="00E37C37">
              <w:t>.</w:t>
            </w:r>
          </w:p>
        </w:tc>
      </w:tr>
    </w:tbl>
    <w:p w14:paraId="46DDCCF8" w14:textId="77777777" w:rsidR="00F11591" w:rsidRPr="00E37C37" w:rsidRDefault="00F11591" w:rsidP="00F11591"/>
    <w:p w14:paraId="460D185D" w14:textId="77777777" w:rsidR="00F11591" w:rsidRPr="00E37C37" w:rsidRDefault="00F11591" w:rsidP="00F11591">
      <w:pPr>
        <w:pStyle w:val="AmNumberTabs"/>
      </w:pPr>
      <w:r w:rsidRPr="00E37C37">
        <w:t>Изменение</w:t>
      </w:r>
      <w:r w:rsidRPr="00E37C37">
        <w:tab/>
      </w:r>
      <w:r w:rsidRPr="00E37C37">
        <w:tab/>
        <w:t>34</w:t>
      </w:r>
    </w:p>
    <w:p w14:paraId="7F6C928E" w14:textId="77777777" w:rsidR="00F11591" w:rsidRPr="00E37C37" w:rsidRDefault="00F11591" w:rsidP="00F11591">
      <w:pPr>
        <w:pStyle w:val="NormalBold"/>
      </w:pPr>
      <w:r w:rsidRPr="00E37C37">
        <w:t>Предложение за регламент</w:t>
      </w:r>
    </w:p>
    <w:p w14:paraId="033F4B93" w14:textId="77777777" w:rsidR="00F11591" w:rsidRPr="00E37C37" w:rsidRDefault="00F11591" w:rsidP="00F11591">
      <w:pPr>
        <w:pStyle w:val="NormalBold"/>
      </w:pPr>
      <w:r w:rsidRPr="00E37C37">
        <w:t>Член 3 – параграф 1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58CF918D" w14:textId="77777777" w:rsidTr="00812B86">
        <w:trPr>
          <w:trHeight w:hRule="exact" w:val="240"/>
          <w:jc w:val="center"/>
        </w:trPr>
        <w:tc>
          <w:tcPr>
            <w:tcW w:w="9752" w:type="dxa"/>
            <w:gridSpan w:val="2"/>
            <w:tcBorders>
              <w:top w:val="nil"/>
              <w:left w:val="nil"/>
              <w:bottom w:val="nil"/>
              <w:right w:val="nil"/>
            </w:tcBorders>
          </w:tcPr>
          <w:p w14:paraId="2E42EECA" w14:textId="77777777" w:rsidR="00F11591" w:rsidRPr="00E37C37" w:rsidRDefault="00F11591" w:rsidP="00812B86"/>
        </w:tc>
      </w:tr>
      <w:tr w:rsidR="00F11591" w:rsidRPr="00E37C37" w14:paraId="05A05037" w14:textId="77777777" w:rsidTr="00812B86">
        <w:trPr>
          <w:trHeight w:val="240"/>
          <w:jc w:val="center"/>
        </w:trPr>
        <w:tc>
          <w:tcPr>
            <w:tcW w:w="4876" w:type="dxa"/>
            <w:tcBorders>
              <w:top w:val="nil"/>
              <w:left w:val="nil"/>
              <w:bottom w:val="nil"/>
              <w:right w:val="nil"/>
            </w:tcBorders>
          </w:tcPr>
          <w:p w14:paraId="2E0FBAB8"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2C7AFF49" w14:textId="77777777" w:rsidR="00F11591" w:rsidRPr="00E37C37" w:rsidRDefault="00F11591" w:rsidP="00812B86">
            <w:pPr>
              <w:pStyle w:val="AmColumnHeading"/>
            </w:pPr>
            <w:r w:rsidRPr="00E37C37">
              <w:t>Изменение</w:t>
            </w:r>
          </w:p>
        </w:tc>
      </w:tr>
      <w:tr w:rsidR="00F11591" w:rsidRPr="00E37C37" w14:paraId="379D5F86" w14:textId="77777777" w:rsidTr="00812B86">
        <w:trPr>
          <w:jc w:val="center"/>
        </w:trPr>
        <w:tc>
          <w:tcPr>
            <w:tcW w:w="4876" w:type="dxa"/>
            <w:tcBorders>
              <w:top w:val="nil"/>
              <w:left w:val="nil"/>
              <w:bottom w:val="nil"/>
              <w:right w:val="nil"/>
            </w:tcBorders>
          </w:tcPr>
          <w:p w14:paraId="72320666" w14:textId="77777777" w:rsidR="00F11591" w:rsidRPr="00E37C37" w:rsidRDefault="00F11591" w:rsidP="00812B86">
            <w:pPr>
              <w:pStyle w:val="Normal6a"/>
            </w:pPr>
          </w:p>
        </w:tc>
        <w:tc>
          <w:tcPr>
            <w:tcW w:w="4876" w:type="dxa"/>
            <w:tcBorders>
              <w:top w:val="nil"/>
              <w:left w:val="nil"/>
              <w:bottom w:val="nil"/>
              <w:right w:val="nil"/>
            </w:tcBorders>
          </w:tcPr>
          <w:p w14:paraId="042C6EA5" w14:textId="6A49A03F" w:rsidR="00F11591" w:rsidRPr="00E37C37" w:rsidRDefault="00F11591" w:rsidP="00812B86">
            <w:pPr>
              <w:pStyle w:val="Normal6a"/>
            </w:pPr>
            <w:r w:rsidRPr="00E37C37">
              <w:rPr>
                <w:b/>
                <w:i/>
              </w:rPr>
              <w:t>1а.</w:t>
            </w:r>
            <w:r w:rsidRPr="00E37C37">
              <w:tab/>
            </w:r>
            <w:r w:rsidRPr="00E37C37">
              <w:rPr>
                <w:b/>
                <w:i/>
              </w:rPr>
              <w:t>Без да се засяга Регламент (ЕС) 2023/2675 на Европейския парламент и на Съвета, когато Съединените щати прилагат или заплашват да прилагат допълнителни мита или друга мярка, засягаща търговията или инвестициите, за да предотвратят или постигнат отмяна, изменение или приемане на конкретен акт от Съюза или от държава членка, като по този начин се намесват в легитимния суверенен избор на Съюза или на държава членка, Комисията, когато е целесъобразно, извършва проверка въз основа на обоснована информация, събрана по собствена инициатива или получена от надежден източник, включително държава членка, Европейския парламент или производители от Съюза. Когато проверката доведе до такова заключение, Комисията е оправомощена да приема, в съответствие с член 4</w:t>
            </w:r>
            <w:r w:rsidR="00423181">
              <w:rPr>
                <w:b/>
                <w:i/>
              </w:rPr>
              <w:t>г</w:t>
            </w:r>
            <w:r w:rsidRPr="00E37C37">
              <w:rPr>
                <w:b/>
                <w:i/>
              </w:rPr>
              <w:t>, делегирани актове за изменение на приложения I, II или III към настоящия регламент с цел да спре изцяло или частично прилагането на член 1 или член 2 от настоящия регламент.</w:t>
            </w:r>
          </w:p>
        </w:tc>
      </w:tr>
    </w:tbl>
    <w:p w14:paraId="2B665845" w14:textId="77777777" w:rsidR="00F11591" w:rsidRPr="00E37C37" w:rsidRDefault="00F11591" w:rsidP="00F11591"/>
    <w:p w14:paraId="10551893" w14:textId="77777777" w:rsidR="00F11591" w:rsidRPr="00E37C37" w:rsidRDefault="00F11591" w:rsidP="00F11591">
      <w:pPr>
        <w:pStyle w:val="AmNumberTabs"/>
      </w:pPr>
      <w:r w:rsidRPr="00E37C37">
        <w:lastRenderedPageBreak/>
        <w:t>Изменение</w:t>
      </w:r>
      <w:r w:rsidRPr="00E37C37">
        <w:tab/>
      </w:r>
      <w:r w:rsidRPr="00E37C37">
        <w:tab/>
        <w:t>35</w:t>
      </w:r>
    </w:p>
    <w:p w14:paraId="2B9C7A26" w14:textId="77777777" w:rsidR="00F11591" w:rsidRPr="00E37C37" w:rsidRDefault="00F11591" w:rsidP="00F11591">
      <w:pPr>
        <w:pStyle w:val="NormalBold"/>
      </w:pPr>
      <w:r w:rsidRPr="00E37C37">
        <w:t>Предложение за регламент</w:t>
      </w:r>
    </w:p>
    <w:p w14:paraId="2D06C6DE" w14:textId="77777777" w:rsidR="00F11591" w:rsidRPr="00E37C37" w:rsidRDefault="00F11591" w:rsidP="00F11591">
      <w:pPr>
        <w:pStyle w:val="NormalBold"/>
      </w:pPr>
      <w:r w:rsidRPr="00E37C37">
        <w:t>Член 3 - параграф 1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6558A5A9" w14:textId="77777777" w:rsidTr="00812B86">
        <w:trPr>
          <w:trHeight w:hRule="exact" w:val="240"/>
          <w:jc w:val="center"/>
        </w:trPr>
        <w:tc>
          <w:tcPr>
            <w:tcW w:w="9752" w:type="dxa"/>
            <w:gridSpan w:val="2"/>
            <w:tcBorders>
              <w:top w:val="nil"/>
              <w:left w:val="nil"/>
              <w:bottom w:val="nil"/>
              <w:right w:val="nil"/>
            </w:tcBorders>
          </w:tcPr>
          <w:p w14:paraId="7807FBED" w14:textId="77777777" w:rsidR="00F11591" w:rsidRPr="00E37C37" w:rsidRDefault="00F11591" w:rsidP="00812B86"/>
        </w:tc>
      </w:tr>
      <w:tr w:rsidR="00F11591" w:rsidRPr="00E37C37" w14:paraId="17794918" w14:textId="77777777" w:rsidTr="00812B86">
        <w:trPr>
          <w:trHeight w:val="240"/>
          <w:jc w:val="center"/>
        </w:trPr>
        <w:tc>
          <w:tcPr>
            <w:tcW w:w="4876" w:type="dxa"/>
            <w:tcBorders>
              <w:top w:val="nil"/>
              <w:left w:val="nil"/>
              <w:bottom w:val="nil"/>
              <w:right w:val="nil"/>
            </w:tcBorders>
          </w:tcPr>
          <w:p w14:paraId="14D83A42"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463FC51A" w14:textId="77777777" w:rsidR="00F11591" w:rsidRPr="00E37C37" w:rsidRDefault="00F11591" w:rsidP="00812B86">
            <w:pPr>
              <w:pStyle w:val="AmColumnHeading"/>
            </w:pPr>
            <w:r w:rsidRPr="00E37C37">
              <w:t>Изменение</w:t>
            </w:r>
          </w:p>
        </w:tc>
      </w:tr>
      <w:tr w:rsidR="00F11591" w:rsidRPr="00E37C37" w14:paraId="6DD1C18F" w14:textId="77777777" w:rsidTr="00812B86">
        <w:trPr>
          <w:jc w:val="center"/>
        </w:trPr>
        <w:tc>
          <w:tcPr>
            <w:tcW w:w="4876" w:type="dxa"/>
            <w:tcBorders>
              <w:top w:val="nil"/>
              <w:left w:val="nil"/>
              <w:bottom w:val="nil"/>
              <w:right w:val="nil"/>
            </w:tcBorders>
          </w:tcPr>
          <w:p w14:paraId="22F5DE9C" w14:textId="77777777" w:rsidR="00F11591" w:rsidRPr="00E37C37" w:rsidRDefault="00F11591" w:rsidP="00812B86">
            <w:pPr>
              <w:pStyle w:val="Normal6a"/>
            </w:pPr>
          </w:p>
        </w:tc>
        <w:tc>
          <w:tcPr>
            <w:tcW w:w="4876" w:type="dxa"/>
            <w:tcBorders>
              <w:top w:val="nil"/>
              <w:left w:val="nil"/>
              <w:bottom w:val="nil"/>
              <w:right w:val="nil"/>
            </w:tcBorders>
          </w:tcPr>
          <w:p w14:paraId="4D69C5B0" w14:textId="753F78C9" w:rsidR="00F11591" w:rsidRPr="00E37C37" w:rsidRDefault="00F11591" w:rsidP="00812B86">
            <w:pPr>
              <w:pStyle w:val="Normal6a"/>
            </w:pPr>
            <w:r w:rsidRPr="00E37C37">
              <w:rPr>
                <w:b/>
                <w:i/>
              </w:rPr>
              <w:t>1б.</w:t>
            </w:r>
            <w:r w:rsidRPr="00E37C37">
              <w:tab/>
            </w:r>
            <w:r w:rsidRPr="00E37C37">
              <w:rPr>
                <w:b/>
                <w:i/>
              </w:rPr>
              <w:t>Ако в случай на внезапна промяна в обстоятелствата в сравнение с обстоятелствата, които са налице към момента на изготвяне на съвместното изявление, която засяга сериозно основните интереси на Съюза или на неговите държави членки в областта на сигурността, включително тяхната териториална цялост и икономическо измерение, и наложителни причини за спешност налагат това, процедурата, предвидена в член 4</w:t>
            </w:r>
            <w:r w:rsidR="00423181">
              <w:rPr>
                <w:b/>
                <w:i/>
              </w:rPr>
              <w:t>д</w:t>
            </w:r>
            <w:r w:rsidRPr="00E37C37">
              <w:rPr>
                <w:b/>
                <w:i/>
              </w:rPr>
              <w:t>, се прилага за делегираните актове, приети съгласно настоящия член.</w:t>
            </w:r>
          </w:p>
        </w:tc>
      </w:tr>
    </w:tbl>
    <w:p w14:paraId="22FB75E0" w14:textId="77777777" w:rsidR="00F11591" w:rsidRPr="00E37C37" w:rsidRDefault="00F11591" w:rsidP="00F11591"/>
    <w:p w14:paraId="23E5CDA5" w14:textId="77777777" w:rsidR="00F11591" w:rsidRPr="00E37C37" w:rsidRDefault="00F11591" w:rsidP="00F11591">
      <w:pPr>
        <w:pStyle w:val="AmNumberTabs"/>
      </w:pPr>
      <w:r w:rsidRPr="00E37C37">
        <w:t>Изменение</w:t>
      </w:r>
      <w:r w:rsidRPr="00E37C37">
        <w:tab/>
      </w:r>
      <w:r w:rsidRPr="00E37C37">
        <w:tab/>
        <w:t>36</w:t>
      </w:r>
    </w:p>
    <w:p w14:paraId="420F006B" w14:textId="77777777" w:rsidR="00F11591" w:rsidRPr="00E37C37" w:rsidRDefault="00F11591" w:rsidP="00F11591">
      <w:pPr>
        <w:pStyle w:val="NormalBold"/>
      </w:pPr>
      <w:r w:rsidRPr="00E37C37">
        <w:t>Предложение за регламент</w:t>
      </w:r>
    </w:p>
    <w:p w14:paraId="548FDBAA" w14:textId="77777777" w:rsidR="00F11591" w:rsidRPr="00E37C37" w:rsidRDefault="00F11591" w:rsidP="00F11591">
      <w:pPr>
        <w:pStyle w:val="NormalBold"/>
      </w:pPr>
      <w:r w:rsidRPr="00E37C37">
        <w:t>Член 3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2B1D0A0D" w14:textId="77777777" w:rsidTr="00812B86">
        <w:trPr>
          <w:trHeight w:hRule="exact" w:val="240"/>
          <w:jc w:val="center"/>
        </w:trPr>
        <w:tc>
          <w:tcPr>
            <w:tcW w:w="9752" w:type="dxa"/>
            <w:gridSpan w:val="2"/>
            <w:tcBorders>
              <w:top w:val="nil"/>
              <w:left w:val="nil"/>
              <w:bottom w:val="nil"/>
              <w:right w:val="nil"/>
            </w:tcBorders>
          </w:tcPr>
          <w:p w14:paraId="2DEAFDF2" w14:textId="77777777" w:rsidR="00F11591" w:rsidRPr="00E37C37" w:rsidRDefault="00F11591" w:rsidP="00812B86"/>
        </w:tc>
      </w:tr>
      <w:tr w:rsidR="00F11591" w:rsidRPr="00E37C37" w14:paraId="0935EE4C" w14:textId="77777777" w:rsidTr="00812B86">
        <w:trPr>
          <w:trHeight w:val="240"/>
          <w:jc w:val="center"/>
        </w:trPr>
        <w:tc>
          <w:tcPr>
            <w:tcW w:w="4876" w:type="dxa"/>
            <w:tcBorders>
              <w:top w:val="nil"/>
              <w:left w:val="nil"/>
              <w:bottom w:val="nil"/>
              <w:right w:val="nil"/>
            </w:tcBorders>
          </w:tcPr>
          <w:p w14:paraId="14176619"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60B48A99" w14:textId="77777777" w:rsidR="00F11591" w:rsidRPr="00E37C37" w:rsidRDefault="00F11591" w:rsidP="00812B86">
            <w:pPr>
              <w:pStyle w:val="AmColumnHeading"/>
            </w:pPr>
            <w:r w:rsidRPr="00E37C37">
              <w:t>Изменение</w:t>
            </w:r>
          </w:p>
        </w:tc>
      </w:tr>
      <w:tr w:rsidR="00F11591" w:rsidRPr="00E37C37" w14:paraId="6CFB8809" w14:textId="77777777" w:rsidTr="00812B86">
        <w:trPr>
          <w:jc w:val="center"/>
        </w:trPr>
        <w:tc>
          <w:tcPr>
            <w:tcW w:w="4876" w:type="dxa"/>
            <w:tcBorders>
              <w:top w:val="nil"/>
              <w:left w:val="nil"/>
              <w:bottom w:val="nil"/>
              <w:right w:val="nil"/>
            </w:tcBorders>
          </w:tcPr>
          <w:p w14:paraId="75037D7F" w14:textId="77777777" w:rsidR="00F11591" w:rsidRPr="00E37C37" w:rsidRDefault="00F11591" w:rsidP="00812B86">
            <w:pPr>
              <w:pStyle w:val="Normal6a"/>
            </w:pPr>
            <w:r w:rsidRPr="00E37C37">
              <w:t>2.</w:t>
            </w:r>
            <w:r w:rsidRPr="00E37C37">
              <w:tab/>
            </w:r>
            <w:r w:rsidRPr="00E37C37">
              <w:rPr>
                <w:b/>
                <w:i/>
              </w:rPr>
              <w:t>Актът за изпълнение по параграф</w:t>
            </w:r>
            <w:r w:rsidRPr="00E37C37">
              <w:t xml:space="preserve"> 1 се </w:t>
            </w:r>
            <w:r w:rsidRPr="00E37C37">
              <w:rPr>
                <w:b/>
                <w:i/>
              </w:rPr>
              <w:t>прилага</w:t>
            </w:r>
            <w:r w:rsidRPr="00E37C37">
              <w:t>, докато продължават да са налице обстоятелствата, посочени в параграф 1.</w:t>
            </w:r>
          </w:p>
        </w:tc>
        <w:tc>
          <w:tcPr>
            <w:tcW w:w="4876" w:type="dxa"/>
            <w:tcBorders>
              <w:top w:val="nil"/>
              <w:left w:val="nil"/>
              <w:bottom w:val="nil"/>
              <w:right w:val="nil"/>
            </w:tcBorders>
          </w:tcPr>
          <w:p w14:paraId="21F27191" w14:textId="4F853CF5" w:rsidR="00F11591" w:rsidRPr="00E37C37" w:rsidRDefault="00F11591" w:rsidP="00812B86">
            <w:pPr>
              <w:pStyle w:val="Normal6a"/>
            </w:pPr>
            <w:r w:rsidRPr="00E37C37">
              <w:t>2.</w:t>
            </w:r>
            <w:r w:rsidRPr="00E37C37">
              <w:tab/>
            </w:r>
            <w:r w:rsidRPr="00E37C37">
              <w:rPr>
                <w:b/>
                <w:i/>
              </w:rPr>
              <w:t>Делегираните актове, посочени в параграфи</w:t>
            </w:r>
            <w:r w:rsidRPr="00E37C37">
              <w:t> 1</w:t>
            </w:r>
            <w:r w:rsidRPr="00E37C37">
              <w:rPr>
                <w:b/>
                <w:i/>
              </w:rPr>
              <w:t>, 1а и 1б от настоящия член,</w:t>
            </w:r>
            <w:r w:rsidRPr="00E37C37">
              <w:t xml:space="preserve"> се </w:t>
            </w:r>
            <w:r w:rsidRPr="00E37C37">
              <w:rPr>
                <w:b/>
                <w:i/>
              </w:rPr>
              <w:t>прилагат</w:t>
            </w:r>
            <w:r w:rsidRPr="00E37C37">
              <w:t xml:space="preserve">, докато продължават да са налице обстоятелствата, посочени </w:t>
            </w:r>
            <w:r w:rsidRPr="00E37C37">
              <w:rPr>
                <w:b/>
                <w:i/>
              </w:rPr>
              <w:t>съответно</w:t>
            </w:r>
            <w:r w:rsidRPr="00E37C37">
              <w:t xml:space="preserve"> в </w:t>
            </w:r>
            <w:r w:rsidRPr="00E37C37">
              <w:rPr>
                <w:b/>
                <w:i/>
              </w:rPr>
              <w:t>параграфи 1, 1а и 1б от настоящия член, и във всеки случай не по-късно от датата на изтичане на прилагането на настоящия регламент, посочена в член 6, втора алинея. Когато Комисията установи, че причините, обосноваващи спирането на действието, вече не са приложими, тя е оправомощена да приеме делегирани актове в съответствие с член 4</w:t>
            </w:r>
            <w:r w:rsidR="00423181">
              <w:rPr>
                <w:b/>
                <w:i/>
              </w:rPr>
              <w:t>г</w:t>
            </w:r>
            <w:r w:rsidRPr="00E37C37">
              <w:rPr>
                <w:b/>
                <w:i/>
              </w:rPr>
              <w:t xml:space="preserve"> за изменение на приложение II, приложение II и приложение III към настоящия регламент с цел възстановяване на прилагането на член 1 или член 2, или в случая, посочен</w:t>
            </w:r>
            <w:r w:rsidRPr="00E37C37">
              <w:t xml:space="preserve"> в параграф 1</w:t>
            </w:r>
            <w:r w:rsidRPr="00E37C37">
              <w:rPr>
                <w:b/>
                <w:i/>
              </w:rPr>
              <w:t xml:space="preserve">, втора алинея от настоящия член, за </w:t>
            </w:r>
            <w:r w:rsidRPr="00E37C37">
              <w:rPr>
                <w:b/>
                <w:i/>
              </w:rPr>
              <w:lastRenderedPageBreak/>
              <w:t>възстановяване на оригиналните приложими тарифни ставки, тарифни квоти или обхват на стоките, изброени съответно в приложение I, приложение II или приложение III</w:t>
            </w:r>
            <w:r w:rsidRPr="00E37C37">
              <w:t>.</w:t>
            </w:r>
          </w:p>
        </w:tc>
      </w:tr>
    </w:tbl>
    <w:p w14:paraId="089EC299" w14:textId="77777777" w:rsidR="00F11591" w:rsidRPr="00E37C37" w:rsidRDefault="00F11591" w:rsidP="00F11591"/>
    <w:p w14:paraId="4D9C2ED7" w14:textId="77777777" w:rsidR="00F11591" w:rsidRPr="00E37C37" w:rsidRDefault="00F11591" w:rsidP="00F11591">
      <w:pPr>
        <w:pStyle w:val="AmNumberTabs"/>
      </w:pPr>
      <w:r w:rsidRPr="00E37C37">
        <w:t>Изменение</w:t>
      </w:r>
      <w:r w:rsidRPr="00E37C37">
        <w:tab/>
      </w:r>
      <w:r w:rsidRPr="00E37C37">
        <w:tab/>
        <w:t>37</w:t>
      </w:r>
    </w:p>
    <w:p w14:paraId="7BBDBDFA" w14:textId="77777777" w:rsidR="00F11591" w:rsidRPr="00E37C37" w:rsidRDefault="00F11591" w:rsidP="00F11591">
      <w:pPr>
        <w:pStyle w:val="NormalBold"/>
      </w:pPr>
      <w:r w:rsidRPr="00E37C37">
        <w:t>Предложение за регламент</w:t>
      </w:r>
    </w:p>
    <w:p w14:paraId="392E11C9" w14:textId="77777777" w:rsidR="00F11591" w:rsidRPr="00E37C37" w:rsidRDefault="00F11591" w:rsidP="00F11591">
      <w:pPr>
        <w:pStyle w:val="NormalBold"/>
      </w:pPr>
      <w:r w:rsidRPr="00E37C37">
        <w:t>Член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72EA683A" w14:textId="77777777" w:rsidTr="00812B86">
        <w:trPr>
          <w:trHeight w:hRule="exact" w:val="240"/>
          <w:jc w:val="center"/>
        </w:trPr>
        <w:tc>
          <w:tcPr>
            <w:tcW w:w="9752" w:type="dxa"/>
            <w:gridSpan w:val="2"/>
            <w:tcBorders>
              <w:top w:val="nil"/>
              <w:left w:val="nil"/>
              <w:bottom w:val="nil"/>
              <w:right w:val="nil"/>
            </w:tcBorders>
          </w:tcPr>
          <w:p w14:paraId="376D3080" w14:textId="77777777" w:rsidR="00F11591" w:rsidRPr="00E37C37" w:rsidRDefault="00F11591" w:rsidP="00812B86"/>
        </w:tc>
      </w:tr>
      <w:tr w:rsidR="00F11591" w:rsidRPr="00E37C37" w14:paraId="41661193" w14:textId="77777777" w:rsidTr="00812B86">
        <w:trPr>
          <w:trHeight w:val="240"/>
          <w:jc w:val="center"/>
        </w:trPr>
        <w:tc>
          <w:tcPr>
            <w:tcW w:w="4876" w:type="dxa"/>
            <w:tcBorders>
              <w:top w:val="nil"/>
              <w:left w:val="nil"/>
              <w:bottom w:val="nil"/>
              <w:right w:val="nil"/>
            </w:tcBorders>
          </w:tcPr>
          <w:p w14:paraId="25AD6F16"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098B55C5" w14:textId="77777777" w:rsidR="00F11591" w:rsidRPr="00E37C37" w:rsidRDefault="00F11591" w:rsidP="00812B86">
            <w:pPr>
              <w:pStyle w:val="AmColumnHeading"/>
            </w:pPr>
            <w:r w:rsidRPr="00E37C37">
              <w:t>Изменение</w:t>
            </w:r>
          </w:p>
        </w:tc>
      </w:tr>
      <w:tr w:rsidR="00F11591" w:rsidRPr="00E37C37" w14:paraId="67E5EEE6" w14:textId="77777777" w:rsidTr="00812B86">
        <w:trPr>
          <w:jc w:val="center"/>
        </w:trPr>
        <w:tc>
          <w:tcPr>
            <w:tcW w:w="4876" w:type="dxa"/>
            <w:tcBorders>
              <w:top w:val="nil"/>
              <w:left w:val="nil"/>
              <w:bottom w:val="nil"/>
              <w:right w:val="nil"/>
            </w:tcBorders>
          </w:tcPr>
          <w:p w14:paraId="03BD1849" w14:textId="77777777" w:rsidR="00F11591" w:rsidRPr="00E37C37" w:rsidRDefault="00F11591" w:rsidP="00812B86">
            <w:pPr>
              <w:pStyle w:val="Normal6a"/>
              <w:jc w:val="center"/>
            </w:pPr>
            <w:r w:rsidRPr="00E37C37">
              <w:rPr>
                <w:b/>
                <w:i/>
              </w:rPr>
              <w:t>Член 4</w:t>
            </w:r>
          </w:p>
        </w:tc>
        <w:tc>
          <w:tcPr>
            <w:tcW w:w="4876" w:type="dxa"/>
            <w:tcBorders>
              <w:top w:val="nil"/>
              <w:left w:val="nil"/>
              <w:bottom w:val="nil"/>
              <w:right w:val="nil"/>
            </w:tcBorders>
          </w:tcPr>
          <w:p w14:paraId="085960DF" w14:textId="77777777" w:rsidR="00F11591" w:rsidRPr="00E37C37" w:rsidRDefault="00F11591" w:rsidP="00812B86">
            <w:pPr>
              <w:pStyle w:val="Normal6a"/>
            </w:pPr>
            <w:r w:rsidRPr="00E37C37">
              <w:rPr>
                <w:b/>
                <w:i/>
              </w:rPr>
              <w:t>заличава се</w:t>
            </w:r>
          </w:p>
        </w:tc>
      </w:tr>
      <w:tr w:rsidR="00F11591" w:rsidRPr="00E37C37" w14:paraId="7B82B1F0" w14:textId="77777777" w:rsidTr="00812B86">
        <w:trPr>
          <w:jc w:val="center"/>
        </w:trPr>
        <w:tc>
          <w:tcPr>
            <w:tcW w:w="4876" w:type="dxa"/>
            <w:tcBorders>
              <w:top w:val="nil"/>
              <w:left w:val="nil"/>
              <w:bottom w:val="nil"/>
              <w:right w:val="nil"/>
            </w:tcBorders>
          </w:tcPr>
          <w:p w14:paraId="7B0AEDFA" w14:textId="77777777" w:rsidR="00F11591" w:rsidRPr="00E37C37" w:rsidRDefault="00F11591" w:rsidP="00812B86">
            <w:pPr>
              <w:pStyle w:val="Normal6a"/>
              <w:jc w:val="center"/>
            </w:pPr>
            <w:r w:rsidRPr="00E37C37">
              <w:rPr>
                <w:b/>
                <w:i/>
              </w:rPr>
              <w:t>Процедура на комитет</w:t>
            </w:r>
          </w:p>
        </w:tc>
        <w:tc>
          <w:tcPr>
            <w:tcW w:w="4876" w:type="dxa"/>
            <w:tcBorders>
              <w:top w:val="nil"/>
              <w:left w:val="nil"/>
              <w:bottom w:val="nil"/>
              <w:right w:val="nil"/>
            </w:tcBorders>
          </w:tcPr>
          <w:p w14:paraId="6D589CC2" w14:textId="77777777" w:rsidR="00F11591" w:rsidRPr="00E37C37" w:rsidRDefault="00F11591" w:rsidP="00812B86">
            <w:pPr>
              <w:pStyle w:val="Normal6a"/>
            </w:pPr>
          </w:p>
        </w:tc>
      </w:tr>
      <w:tr w:rsidR="00F11591" w:rsidRPr="00E37C37" w14:paraId="73B8EC49" w14:textId="77777777" w:rsidTr="00812B86">
        <w:trPr>
          <w:jc w:val="center"/>
        </w:trPr>
        <w:tc>
          <w:tcPr>
            <w:tcW w:w="4876" w:type="dxa"/>
            <w:tcBorders>
              <w:top w:val="nil"/>
              <w:left w:val="nil"/>
              <w:bottom w:val="nil"/>
              <w:right w:val="nil"/>
            </w:tcBorders>
          </w:tcPr>
          <w:p w14:paraId="5FF140F1" w14:textId="77777777" w:rsidR="00F11591" w:rsidRPr="00E37C37" w:rsidRDefault="00F11591" w:rsidP="00812B86">
            <w:pPr>
              <w:pStyle w:val="Normal6a"/>
            </w:pPr>
            <w:r w:rsidRPr="00E37C37">
              <w:rPr>
                <w:b/>
                <w:i/>
              </w:rPr>
              <w:t>1.</w:t>
            </w:r>
            <w:r w:rsidRPr="00E37C37">
              <w:rPr>
                <w:b/>
                <w:i/>
              </w:rPr>
              <w:tab/>
              <w:t>Комисията се подпомага от Комитета по въпросите, свързани с пречките пред търговията, създаден с член 7 от Регламент (ЕС) № 2015/1843 на Европейския парламент и на Съвета</w:t>
            </w:r>
            <w:r w:rsidRPr="00E37C37">
              <w:rPr>
                <w:b/>
                <w:i/>
                <w:vertAlign w:val="superscript"/>
              </w:rPr>
              <w:t>5</w:t>
            </w:r>
            <w:r w:rsidRPr="00E37C37">
              <w:rPr>
                <w:b/>
                <w:i/>
              </w:rPr>
              <w:t>.</w:t>
            </w:r>
          </w:p>
        </w:tc>
        <w:tc>
          <w:tcPr>
            <w:tcW w:w="4876" w:type="dxa"/>
            <w:tcBorders>
              <w:top w:val="nil"/>
              <w:left w:val="nil"/>
              <w:bottom w:val="nil"/>
              <w:right w:val="nil"/>
            </w:tcBorders>
          </w:tcPr>
          <w:p w14:paraId="45554806" w14:textId="77777777" w:rsidR="00F11591" w:rsidRPr="00E37C37" w:rsidRDefault="00F11591" w:rsidP="00812B86">
            <w:pPr>
              <w:pStyle w:val="Normal6a"/>
            </w:pPr>
          </w:p>
        </w:tc>
      </w:tr>
      <w:tr w:rsidR="00F11591" w:rsidRPr="00E37C37" w14:paraId="422D6720" w14:textId="77777777" w:rsidTr="00812B86">
        <w:trPr>
          <w:jc w:val="center"/>
        </w:trPr>
        <w:tc>
          <w:tcPr>
            <w:tcW w:w="4876" w:type="dxa"/>
            <w:tcBorders>
              <w:top w:val="nil"/>
              <w:left w:val="nil"/>
              <w:bottom w:val="nil"/>
              <w:right w:val="nil"/>
            </w:tcBorders>
          </w:tcPr>
          <w:p w14:paraId="184DB21F" w14:textId="77777777" w:rsidR="00F11591" w:rsidRPr="00E37C37" w:rsidRDefault="00F11591" w:rsidP="00812B86">
            <w:pPr>
              <w:pStyle w:val="Normal6a"/>
            </w:pPr>
            <w:r w:rsidRPr="00E37C37">
              <w:rPr>
                <w:b/>
                <w:i/>
              </w:rPr>
              <w:t>2.</w:t>
            </w:r>
            <w:r w:rsidRPr="00E37C37">
              <w:rPr>
                <w:b/>
                <w:i/>
              </w:rPr>
              <w:tab/>
              <w:t>При позоваване на настоящия параграф се прилага член 5 от Регламент (ЕС) № 182/2011.</w:t>
            </w:r>
          </w:p>
        </w:tc>
        <w:tc>
          <w:tcPr>
            <w:tcW w:w="4876" w:type="dxa"/>
            <w:tcBorders>
              <w:top w:val="nil"/>
              <w:left w:val="nil"/>
              <w:bottom w:val="nil"/>
              <w:right w:val="nil"/>
            </w:tcBorders>
          </w:tcPr>
          <w:p w14:paraId="77B6FDA4" w14:textId="77777777" w:rsidR="00F11591" w:rsidRPr="00E37C37" w:rsidRDefault="00F11591" w:rsidP="00812B86">
            <w:pPr>
              <w:pStyle w:val="Normal6a"/>
            </w:pPr>
          </w:p>
        </w:tc>
      </w:tr>
      <w:tr w:rsidR="00F11591" w:rsidRPr="00E37C37" w14:paraId="06CB34B1" w14:textId="77777777" w:rsidTr="00812B86">
        <w:trPr>
          <w:jc w:val="center"/>
        </w:trPr>
        <w:tc>
          <w:tcPr>
            <w:tcW w:w="4876" w:type="dxa"/>
            <w:tcBorders>
              <w:top w:val="nil"/>
              <w:left w:val="nil"/>
              <w:bottom w:val="nil"/>
              <w:right w:val="nil"/>
            </w:tcBorders>
          </w:tcPr>
          <w:p w14:paraId="62DA1BDA" w14:textId="77777777" w:rsidR="00F11591" w:rsidRPr="00E37C37" w:rsidRDefault="00F11591" w:rsidP="00812B86">
            <w:pPr>
              <w:pStyle w:val="Normal6a"/>
            </w:pPr>
            <w:r w:rsidRPr="00E37C37">
              <w:rPr>
                <w:b/>
                <w:i/>
              </w:rPr>
              <w:t>_________________</w:t>
            </w:r>
          </w:p>
        </w:tc>
        <w:tc>
          <w:tcPr>
            <w:tcW w:w="4876" w:type="dxa"/>
            <w:tcBorders>
              <w:top w:val="nil"/>
              <w:left w:val="nil"/>
              <w:bottom w:val="nil"/>
              <w:right w:val="nil"/>
            </w:tcBorders>
          </w:tcPr>
          <w:p w14:paraId="646B633E" w14:textId="77777777" w:rsidR="00F11591" w:rsidRPr="00E37C37" w:rsidRDefault="00F11591" w:rsidP="00812B86"/>
        </w:tc>
      </w:tr>
      <w:tr w:rsidR="00F11591" w:rsidRPr="00E37C37" w14:paraId="69EE50F3" w14:textId="77777777" w:rsidTr="00812B86">
        <w:trPr>
          <w:jc w:val="center"/>
        </w:trPr>
        <w:tc>
          <w:tcPr>
            <w:tcW w:w="4876" w:type="dxa"/>
            <w:tcBorders>
              <w:top w:val="nil"/>
              <w:left w:val="nil"/>
              <w:bottom w:val="nil"/>
              <w:right w:val="nil"/>
            </w:tcBorders>
          </w:tcPr>
          <w:p w14:paraId="3CB124BF" w14:textId="77777777" w:rsidR="00F11591" w:rsidRPr="00E37C37" w:rsidRDefault="00F11591" w:rsidP="00812B86">
            <w:pPr>
              <w:pStyle w:val="Normal6a"/>
            </w:pPr>
            <w:r w:rsidRPr="00E37C37">
              <w:rPr>
                <w:vertAlign w:val="superscript"/>
              </w:rPr>
              <w:t>5</w:t>
            </w:r>
            <w:r w:rsidRPr="00E37C37">
              <w:t xml:space="preserve"> </w:t>
            </w:r>
            <w:r w:rsidRPr="00E37C37">
              <w:rPr>
                <w:b/>
                <w:bCs/>
                <w:i/>
                <w:iCs/>
              </w:rPr>
              <w:t xml:space="preserve">Регламент (ЕС) 2015/1843 на Европейския парламент и на Съвета от 6 октомври 2015 г. за установяване на процедури на Съюза в областта на общата търговска политика с оглед гарантиране упражняването от </w:t>
            </w:r>
            <w:proofErr w:type="spellStart"/>
            <w:r w:rsidRPr="00E37C37">
              <w:rPr>
                <w:b/>
                <w:bCs/>
                <w:i/>
                <w:iCs/>
              </w:rPr>
              <w:t>Съюзa</w:t>
            </w:r>
            <w:proofErr w:type="spellEnd"/>
            <w:r w:rsidRPr="00E37C37">
              <w:rPr>
                <w:b/>
                <w:bCs/>
                <w:i/>
                <w:iCs/>
              </w:rPr>
              <w:t xml:space="preserve"> на правата, които са му предоставени съгласно правилата за международна търговия, по-специално тези, които са установени под егидата на Световната търговска организация (кодифициран текст) (ОВ L 272, 16.10.2015 г., стр. 1, ELI:</w:t>
            </w:r>
            <w:r w:rsidRPr="00E37C37">
              <w:rPr>
                <w:b/>
                <w:i/>
              </w:rPr>
              <w:t xml:space="preserve"> http://data.europa.eu/eli/reg/2015/1843/oj).</w:t>
            </w:r>
          </w:p>
        </w:tc>
        <w:tc>
          <w:tcPr>
            <w:tcW w:w="4876" w:type="dxa"/>
            <w:tcBorders>
              <w:top w:val="nil"/>
              <w:left w:val="nil"/>
              <w:bottom w:val="nil"/>
              <w:right w:val="nil"/>
            </w:tcBorders>
          </w:tcPr>
          <w:p w14:paraId="72DB80EF" w14:textId="77777777" w:rsidR="00F11591" w:rsidRPr="00E37C37" w:rsidRDefault="00F11591" w:rsidP="00812B86"/>
        </w:tc>
      </w:tr>
    </w:tbl>
    <w:p w14:paraId="76A46B7E" w14:textId="77777777" w:rsidR="00F11591" w:rsidRPr="00E37C37" w:rsidRDefault="00F11591" w:rsidP="00F11591"/>
    <w:p w14:paraId="1CBCAC39" w14:textId="77777777" w:rsidR="00F11591" w:rsidRPr="00E37C37" w:rsidRDefault="00F11591" w:rsidP="00F11591">
      <w:pPr>
        <w:pStyle w:val="AmNumberTabs"/>
      </w:pPr>
      <w:r w:rsidRPr="00E37C37">
        <w:t>Изменение</w:t>
      </w:r>
      <w:r w:rsidRPr="00E37C37">
        <w:tab/>
      </w:r>
      <w:r w:rsidRPr="00E37C37">
        <w:tab/>
        <w:t>38</w:t>
      </w:r>
    </w:p>
    <w:p w14:paraId="0D27CC78" w14:textId="77777777" w:rsidR="00F11591" w:rsidRPr="00E37C37" w:rsidRDefault="00F11591" w:rsidP="00F11591">
      <w:pPr>
        <w:pStyle w:val="NormalBold"/>
      </w:pPr>
      <w:r w:rsidRPr="00E37C37">
        <w:t>Предложение за регламент</w:t>
      </w:r>
    </w:p>
    <w:p w14:paraId="4ADBCF31" w14:textId="77777777" w:rsidR="00F11591" w:rsidRPr="00E37C37" w:rsidRDefault="00F11591" w:rsidP="00F11591">
      <w:pPr>
        <w:pStyle w:val="NormalBold"/>
      </w:pPr>
      <w:r w:rsidRPr="00E37C37">
        <w:t>Член 4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6EE207FE" w14:textId="77777777" w:rsidTr="00812B86">
        <w:trPr>
          <w:trHeight w:hRule="exact" w:val="240"/>
          <w:jc w:val="center"/>
        </w:trPr>
        <w:tc>
          <w:tcPr>
            <w:tcW w:w="9752" w:type="dxa"/>
            <w:gridSpan w:val="2"/>
            <w:tcBorders>
              <w:top w:val="nil"/>
              <w:left w:val="nil"/>
              <w:bottom w:val="nil"/>
              <w:right w:val="nil"/>
            </w:tcBorders>
          </w:tcPr>
          <w:p w14:paraId="6DA85C18" w14:textId="77777777" w:rsidR="00F11591" w:rsidRPr="00E37C37" w:rsidRDefault="00F11591" w:rsidP="00812B86"/>
        </w:tc>
      </w:tr>
      <w:tr w:rsidR="00F11591" w:rsidRPr="00E37C37" w14:paraId="3A2F6C78" w14:textId="77777777" w:rsidTr="00812B86">
        <w:trPr>
          <w:trHeight w:val="240"/>
          <w:jc w:val="center"/>
        </w:trPr>
        <w:tc>
          <w:tcPr>
            <w:tcW w:w="4876" w:type="dxa"/>
            <w:tcBorders>
              <w:top w:val="nil"/>
              <w:left w:val="nil"/>
              <w:bottom w:val="nil"/>
              <w:right w:val="nil"/>
            </w:tcBorders>
          </w:tcPr>
          <w:p w14:paraId="70597E1A" w14:textId="77777777" w:rsidR="00F11591" w:rsidRPr="00E37C37" w:rsidRDefault="00F11591" w:rsidP="00812B86">
            <w:pPr>
              <w:pStyle w:val="AmColumnHeading"/>
            </w:pPr>
            <w:r w:rsidRPr="00E37C37">
              <w:lastRenderedPageBreak/>
              <w:t>Текст, предложен от Комисията</w:t>
            </w:r>
          </w:p>
        </w:tc>
        <w:tc>
          <w:tcPr>
            <w:tcW w:w="4876" w:type="dxa"/>
            <w:tcBorders>
              <w:top w:val="nil"/>
              <w:left w:val="nil"/>
              <w:bottom w:val="nil"/>
              <w:right w:val="nil"/>
            </w:tcBorders>
          </w:tcPr>
          <w:p w14:paraId="34479BC4" w14:textId="77777777" w:rsidR="00F11591" w:rsidRPr="00E37C37" w:rsidRDefault="00F11591" w:rsidP="00812B86">
            <w:pPr>
              <w:pStyle w:val="AmColumnHeading"/>
            </w:pPr>
            <w:r w:rsidRPr="00E37C37">
              <w:t>Изменение</w:t>
            </w:r>
          </w:p>
        </w:tc>
      </w:tr>
      <w:tr w:rsidR="00F11591" w:rsidRPr="00E37C37" w14:paraId="02C13133" w14:textId="77777777" w:rsidTr="00812B86">
        <w:trPr>
          <w:jc w:val="center"/>
        </w:trPr>
        <w:tc>
          <w:tcPr>
            <w:tcW w:w="4876" w:type="dxa"/>
            <w:tcBorders>
              <w:top w:val="nil"/>
              <w:left w:val="nil"/>
              <w:bottom w:val="nil"/>
              <w:right w:val="nil"/>
            </w:tcBorders>
          </w:tcPr>
          <w:p w14:paraId="48610F42" w14:textId="77777777" w:rsidR="00F11591" w:rsidRPr="00E37C37" w:rsidRDefault="00F11591" w:rsidP="00812B86">
            <w:pPr>
              <w:pStyle w:val="Normal6a"/>
            </w:pPr>
          </w:p>
        </w:tc>
        <w:tc>
          <w:tcPr>
            <w:tcW w:w="4876" w:type="dxa"/>
            <w:tcBorders>
              <w:top w:val="nil"/>
              <w:left w:val="nil"/>
              <w:bottom w:val="nil"/>
              <w:right w:val="nil"/>
            </w:tcBorders>
          </w:tcPr>
          <w:p w14:paraId="4E9344BF" w14:textId="77777777" w:rsidR="00F11591" w:rsidRPr="00E37C37" w:rsidRDefault="00F11591" w:rsidP="00812B86">
            <w:pPr>
              <w:pStyle w:val="Normal6a"/>
              <w:jc w:val="center"/>
            </w:pPr>
            <w:r w:rsidRPr="00E37C37">
              <w:rPr>
                <w:b/>
                <w:i/>
              </w:rPr>
              <w:t>Член 4a</w:t>
            </w:r>
          </w:p>
        </w:tc>
      </w:tr>
      <w:tr w:rsidR="00F11591" w:rsidRPr="00E37C37" w14:paraId="7CE31F7B" w14:textId="77777777" w:rsidTr="00812B86">
        <w:trPr>
          <w:jc w:val="center"/>
        </w:trPr>
        <w:tc>
          <w:tcPr>
            <w:tcW w:w="4876" w:type="dxa"/>
            <w:tcBorders>
              <w:top w:val="nil"/>
              <w:left w:val="nil"/>
              <w:bottom w:val="nil"/>
              <w:right w:val="nil"/>
            </w:tcBorders>
          </w:tcPr>
          <w:p w14:paraId="488934E3" w14:textId="77777777" w:rsidR="00F11591" w:rsidRPr="00E37C37" w:rsidRDefault="00F11591" w:rsidP="00812B86">
            <w:pPr>
              <w:pStyle w:val="Normal6a"/>
            </w:pPr>
          </w:p>
        </w:tc>
        <w:tc>
          <w:tcPr>
            <w:tcW w:w="4876" w:type="dxa"/>
            <w:tcBorders>
              <w:top w:val="nil"/>
              <w:left w:val="nil"/>
              <w:bottom w:val="nil"/>
              <w:right w:val="nil"/>
            </w:tcBorders>
          </w:tcPr>
          <w:p w14:paraId="52BECD9F" w14:textId="77777777" w:rsidR="00F11591" w:rsidRPr="00E37C37" w:rsidRDefault="00F11591" w:rsidP="00812B86">
            <w:pPr>
              <w:pStyle w:val="Normal6a"/>
              <w:jc w:val="center"/>
            </w:pPr>
            <w:r w:rsidRPr="00E37C37">
              <w:rPr>
                <w:b/>
                <w:i/>
              </w:rPr>
              <w:t>Предпазен механизъм</w:t>
            </w:r>
          </w:p>
        </w:tc>
      </w:tr>
      <w:tr w:rsidR="00F11591" w:rsidRPr="00E37C37" w14:paraId="0C646938" w14:textId="77777777" w:rsidTr="00812B86">
        <w:trPr>
          <w:jc w:val="center"/>
        </w:trPr>
        <w:tc>
          <w:tcPr>
            <w:tcW w:w="4876" w:type="dxa"/>
            <w:tcBorders>
              <w:top w:val="nil"/>
              <w:left w:val="nil"/>
              <w:bottom w:val="nil"/>
              <w:right w:val="nil"/>
            </w:tcBorders>
          </w:tcPr>
          <w:p w14:paraId="303B9FE8" w14:textId="77777777" w:rsidR="00F11591" w:rsidRPr="00E37C37" w:rsidRDefault="00F11591" w:rsidP="00812B86">
            <w:pPr>
              <w:pStyle w:val="Normal6a"/>
            </w:pPr>
          </w:p>
        </w:tc>
        <w:tc>
          <w:tcPr>
            <w:tcW w:w="4876" w:type="dxa"/>
            <w:tcBorders>
              <w:top w:val="nil"/>
              <w:left w:val="nil"/>
              <w:bottom w:val="nil"/>
              <w:right w:val="nil"/>
            </w:tcBorders>
          </w:tcPr>
          <w:p w14:paraId="7A72423F" w14:textId="6A50E6CD" w:rsidR="00F11591" w:rsidRPr="00E37C37" w:rsidRDefault="00F11591" w:rsidP="00812B86">
            <w:pPr>
              <w:pStyle w:val="Normal6a"/>
            </w:pPr>
            <w:r w:rsidRPr="00E37C37">
              <w:rPr>
                <w:b/>
                <w:i/>
              </w:rPr>
              <w:t>1.</w:t>
            </w:r>
            <w:r w:rsidRPr="00E37C37">
              <w:rPr>
                <w:b/>
                <w:i/>
              </w:rPr>
              <w:tab/>
              <w:t>Комисията наблюдава редовно въздействието на настоящия регламент върху пазарите на Съюза. В съответствие с член 4</w:t>
            </w:r>
            <w:r w:rsidR="00423181">
              <w:rPr>
                <w:b/>
                <w:i/>
              </w:rPr>
              <w:t>г</w:t>
            </w:r>
            <w:r w:rsidRPr="00E37C37">
              <w:rPr>
                <w:b/>
                <w:i/>
              </w:rPr>
              <w:t>, Комисията е оправомощена да приема делегирани актове за изменение на приложение I, приложение II или приложение III към настоящия регламент с цел спиране, изцяло или частично, на прилагането на член 1 или член 2, след проверка въз основа на подкрепена с доказателства информация, събрана по нейна собствена инициатива или получена от надежден източник, включително държава членка, Европейския парламент или производители от Съюза, ако прилагането на член 1 или член 2 води до внос на стока с произход от Съединените щати в дотолкова увеличени количества – в абсолютно изражение или в сравнение с местното производство, и при такива условия, че причинява или застрашава да причини сериозна вреда на промишлеността на Съюза.</w:t>
            </w:r>
          </w:p>
        </w:tc>
      </w:tr>
      <w:tr w:rsidR="00F11591" w:rsidRPr="00E37C37" w14:paraId="69DB49C3" w14:textId="77777777" w:rsidTr="00812B86">
        <w:trPr>
          <w:jc w:val="center"/>
        </w:trPr>
        <w:tc>
          <w:tcPr>
            <w:tcW w:w="4876" w:type="dxa"/>
            <w:tcBorders>
              <w:top w:val="nil"/>
              <w:left w:val="nil"/>
              <w:bottom w:val="nil"/>
              <w:right w:val="nil"/>
            </w:tcBorders>
          </w:tcPr>
          <w:p w14:paraId="0325466A" w14:textId="77777777" w:rsidR="00F11591" w:rsidRPr="00E37C37" w:rsidRDefault="00F11591" w:rsidP="00812B86">
            <w:pPr>
              <w:pStyle w:val="Normal6a"/>
            </w:pPr>
          </w:p>
        </w:tc>
        <w:tc>
          <w:tcPr>
            <w:tcW w:w="4876" w:type="dxa"/>
            <w:tcBorders>
              <w:top w:val="nil"/>
              <w:left w:val="nil"/>
              <w:bottom w:val="nil"/>
              <w:right w:val="nil"/>
            </w:tcBorders>
          </w:tcPr>
          <w:p w14:paraId="480B0568" w14:textId="406F7D47" w:rsidR="00F11591" w:rsidRPr="00E37C37" w:rsidRDefault="00F11591" w:rsidP="00812B86">
            <w:pPr>
              <w:pStyle w:val="Normal6a"/>
            </w:pPr>
            <w:r w:rsidRPr="00E37C37">
              <w:rPr>
                <w:b/>
                <w:i/>
              </w:rPr>
              <w:t>2.</w:t>
            </w:r>
            <w:r w:rsidRPr="00E37C37">
              <w:rPr>
                <w:b/>
                <w:i/>
              </w:rPr>
              <w:tab/>
              <w:t xml:space="preserve">Без да се засяга параграф 1, при липса на данни в обратен смисъл Комисията по правило разглежда увеличението с над 10% на годишна база на обема на вноса на стока, обхваната от приложение I, приложение II или приложение III, като </w:t>
            </w:r>
            <w:proofErr w:type="spellStart"/>
            <w:r w:rsidRPr="00E37C37">
              <w:rPr>
                <w:b/>
                <w:i/>
              </w:rPr>
              <w:t>prima</w:t>
            </w:r>
            <w:proofErr w:type="spellEnd"/>
            <w:r w:rsidRPr="00E37C37">
              <w:rPr>
                <w:b/>
                <w:i/>
              </w:rPr>
              <w:t xml:space="preserve"> </w:t>
            </w:r>
            <w:proofErr w:type="spellStart"/>
            <w:r w:rsidRPr="00E37C37">
              <w:rPr>
                <w:b/>
                <w:i/>
              </w:rPr>
              <w:t>facie</w:t>
            </w:r>
            <w:proofErr w:type="spellEnd"/>
            <w:r w:rsidRPr="00E37C37">
              <w:rPr>
                <w:b/>
                <w:i/>
              </w:rPr>
              <w:t xml:space="preserve"> доказателство за сериозна вреда или заплаха от сериозна вреда за промишлеността на Съюза. Когато бъде регистрирано такова увеличение на обема на вноса, Комисията незабавно започва проверка, за да определи дали увеличението на обема на вноса причинява или заплашва да причини сериозна вреда на промишлеността на Съюза. Проверката се приключва в срок от три месеца от нейното </w:t>
            </w:r>
            <w:r w:rsidRPr="00E37C37">
              <w:rPr>
                <w:b/>
                <w:i/>
              </w:rPr>
              <w:lastRenderedPageBreak/>
              <w:t>започване. Когато проверката води до заключението, че увеличението на обема на вноса причинява или заплашва да причини сериозна вреда на промишлеността на Съюза, Комисията приема делегиран акт в съответствие с член 4</w:t>
            </w:r>
            <w:r w:rsidR="00423181">
              <w:rPr>
                <w:b/>
                <w:i/>
              </w:rPr>
              <w:t>г</w:t>
            </w:r>
            <w:r w:rsidRPr="00E37C37">
              <w:rPr>
                <w:b/>
                <w:i/>
              </w:rPr>
              <w:t>.</w:t>
            </w:r>
          </w:p>
        </w:tc>
      </w:tr>
      <w:tr w:rsidR="00F11591" w:rsidRPr="00E37C37" w14:paraId="39CDEBE1" w14:textId="77777777" w:rsidTr="00812B86">
        <w:trPr>
          <w:jc w:val="center"/>
        </w:trPr>
        <w:tc>
          <w:tcPr>
            <w:tcW w:w="4876" w:type="dxa"/>
            <w:tcBorders>
              <w:top w:val="nil"/>
              <w:left w:val="nil"/>
              <w:bottom w:val="nil"/>
              <w:right w:val="nil"/>
            </w:tcBorders>
          </w:tcPr>
          <w:p w14:paraId="1CA9ACA9" w14:textId="77777777" w:rsidR="00F11591" w:rsidRPr="00E37C37" w:rsidRDefault="00F11591" w:rsidP="00812B86">
            <w:pPr>
              <w:pStyle w:val="Normal6a"/>
            </w:pPr>
          </w:p>
        </w:tc>
        <w:tc>
          <w:tcPr>
            <w:tcW w:w="4876" w:type="dxa"/>
            <w:tcBorders>
              <w:top w:val="nil"/>
              <w:left w:val="nil"/>
              <w:bottom w:val="nil"/>
              <w:right w:val="nil"/>
            </w:tcBorders>
          </w:tcPr>
          <w:p w14:paraId="34519BAC" w14:textId="77777777" w:rsidR="00F11591" w:rsidRPr="00E37C37" w:rsidRDefault="00F11591" w:rsidP="00812B86">
            <w:pPr>
              <w:pStyle w:val="Normal6a"/>
            </w:pPr>
            <w:r w:rsidRPr="00E37C37">
              <w:rPr>
                <w:b/>
                <w:i/>
              </w:rPr>
              <w:t>3.</w:t>
            </w:r>
            <w:r w:rsidRPr="00E37C37">
              <w:rPr>
                <w:b/>
                <w:i/>
              </w:rPr>
              <w:tab/>
              <w:t>При приемането на делегиран акт по параграф 1 или 2 Комисията:</w:t>
            </w:r>
          </w:p>
        </w:tc>
      </w:tr>
      <w:tr w:rsidR="00F11591" w:rsidRPr="00E37C37" w14:paraId="67DE56E4" w14:textId="77777777" w:rsidTr="00812B86">
        <w:trPr>
          <w:jc w:val="center"/>
        </w:trPr>
        <w:tc>
          <w:tcPr>
            <w:tcW w:w="4876" w:type="dxa"/>
            <w:tcBorders>
              <w:top w:val="nil"/>
              <w:left w:val="nil"/>
              <w:bottom w:val="nil"/>
              <w:right w:val="nil"/>
            </w:tcBorders>
          </w:tcPr>
          <w:p w14:paraId="2BDEDAC6" w14:textId="77777777" w:rsidR="00F11591" w:rsidRPr="00E37C37" w:rsidRDefault="00F11591" w:rsidP="00812B86">
            <w:pPr>
              <w:pStyle w:val="Normal6a"/>
            </w:pPr>
          </w:p>
        </w:tc>
        <w:tc>
          <w:tcPr>
            <w:tcW w:w="4876" w:type="dxa"/>
            <w:tcBorders>
              <w:top w:val="nil"/>
              <w:left w:val="nil"/>
              <w:bottom w:val="nil"/>
              <w:right w:val="nil"/>
            </w:tcBorders>
          </w:tcPr>
          <w:p w14:paraId="1F7BB513" w14:textId="77777777" w:rsidR="00F11591" w:rsidRPr="00E37C37" w:rsidRDefault="00F11591" w:rsidP="00812B86">
            <w:pPr>
              <w:pStyle w:val="Normal6a"/>
            </w:pPr>
            <w:r w:rsidRPr="00E37C37">
              <w:rPr>
                <w:b/>
                <w:i/>
              </w:rPr>
              <w:t>a)</w:t>
            </w:r>
            <w:r w:rsidRPr="00E37C37">
              <w:rPr>
                <w:b/>
                <w:i/>
              </w:rPr>
              <w:tab/>
              <w:t>по отношение на стоките, обхванати от приложения I и II: изменя съответно приложение I или приложение II с цел спиране на прилагането на тарифните преференции, посочени в член 1, за вноса на съответните стоки; или</w:t>
            </w:r>
          </w:p>
        </w:tc>
      </w:tr>
      <w:tr w:rsidR="00F11591" w:rsidRPr="00E37C37" w14:paraId="7FC7503E" w14:textId="77777777" w:rsidTr="00812B86">
        <w:trPr>
          <w:jc w:val="center"/>
        </w:trPr>
        <w:tc>
          <w:tcPr>
            <w:tcW w:w="4876" w:type="dxa"/>
            <w:tcBorders>
              <w:top w:val="nil"/>
              <w:left w:val="nil"/>
              <w:bottom w:val="nil"/>
              <w:right w:val="nil"/>
            </w:tcBorders>
          </w:tcPr>
          <w:p w14:paraId="57B8637C" w14:textId="77777777" w:rsidR="00F11591" w:rsidRPr="00E37C37" w:rsidRDefault="00F11591" w:rsidP="00812B86">
            <w:pPr>
              <w:pStyle w:val="Normal6a"/>
            </w:pPr>
          </w:p>
        </w:tc>
        <w:tc>
          <w:tcPr>
            <w:tcW w:w="4876" w:type="dxa"/>
            <w:tcBorders>
              <w:top w:val="nil"/>
              <w:left w:val="nil"/>
              <w:bottom w:val="nil"/>
              <w:right w:val="nil"/>
            </w:tcBorders>
          </w:tcPr>
          <w:p w14:paraId="57CD7326" w14:textId="77777777" w:rsidR="00F11591" w:rsidRPr="00E37C37" w:rsidRDefault="00F11591" w:rsidP="00812B86">
            <w:pPr>
              <w:pStyle w:val="Normal6a"/>
            </w:pPr>
            <w:r w:rsidRPr="00E37C37">
              <w:rPr>
                <w:b/>
                <w:i/>
              </w:rPr>
              <w:t>б)</w:t>
            </w:r>
            <w:r w:rsidRPr="00E37C37">
              <w:rPr>
                <w:b/>
                <w:i/>
              </w:rPr>
              <w:tab/>
              <w:t>по отношение на стоките, обхванати от приложение III: изменя приложение III с цел спиране на прилагането на тарифните квоти, открити за съответните стоки.</w:t>
            </w:r>
          </w:p>
        </w:tc>
      </w:tr>
      <w:tr w:rsidR="00F11591" w:rsidRPr="00E37C37" w14:paraId="7E1D7A12" w14:textId="77777777" w:rsidTr="00812B86">
        <w:trPr>
          <w:jc w:val="center"/>
        </w:trPr>
        <w:tc>
          <w:tcPr>
            <w:tcW w:w="4876" w:type="dxa"/>
            <w:tcBorders>
              <w:top w:val="nil"/>
              <w:left w:val="nil"/>
              <w:bottom w:val="nil"/>
              <w:right w:val="nil"/>
            </w:tcBorders>
          </w:tcPr>
          <w:p w14:paraId="1C5E59C1" w14:textId="77777777" w:rsidR="00F11591" w:rsidRPr="00E37C37" w:rsidRDefault="00F11591" w:rsidP="00812B86">
            <w:pPr>
              <w:pStyle w:val="Normal6a"/>
            </w:pPr>
          </w:p>
        </w:tc>
        <w:tc>
          <w:tcPr>
            <w:tcW w:w="4876" w:type="dxa"/>
            <w:tcBorders>
              <w:top w:val="nil"/>
              <w:left w:val="nil"/>
              <w:bottom w:val="nil"/>
              <w:right w:val="nil"/>
            </w:tcBorders>
          </w:tcPr>
          <w:p w14:paraId="6AA60512" w14:textId="1619A88A" w:rsidR="00F11591" w:rsidRPr="00E37C37" w:rsidRDefault="00F11591" w:rsidP="00812B86">
            <w:pPr>
              <w:pStyle w:val="Normal6a"/>
            </w:pPr>
            <w:r w:rsidRPr="00E37C37">
              <w:rPr>
                <w:b/>
                <w:i/>
              </w:rPr>
              <w:t>4.</w:t>
            </w:r>
            <w:r w:rsidRPr="00E37C37">
              <w:rPr>
                <w:b/>
                <w:i/>
              </w:rPr>
              <w:tab/>
              <w:t>Делегираните актове, посочени в параграф 3 от настоящия член, се прилагат до датата на изтичане на прилагането на настоящия регламент, посочена в член 6, втора алинея. Когато Комисията установи, че причините, обосноваващи прекратяването, вече не са налице, ѝ се предоставя правомощието да приеме делегирани актове в съответствие с член 4</w:t>
            </w:r>
            <w:r w:rsidR="00423181">
              <w:rPr>
                <w:b/>
                <w:i/>
              </w:rPr>
              <w:t>г</w:t>
            </w:r>
            <w:r w:rsidRPr="00E37C37">
              <w:rPr>
                <w:b/>
                <w:i/>
              </w:rPr>
              <w:t>, за да измени съответно приложение I, приложение II или приложение III към настоящия регламент с цел възстановяване на прилагането на член 1 или член 2.</w:t>
            </w:r>
          </w:p>
        </w:tc>
      </w:tr>
      <w:tr w:rsidR="00F11591" w:rsidRPr="00E37C37" w14:paraId="2FD5B407" w14:textId="77777777" w:rsidTr="00812B86">
        <w:trPr>
          <w:jc w:val="center"/>
        </w:trPr>
        <w:tc>
          <w:tcPr>
            <w:tcW w:w="4876" w:type="dxa"/>
            <w:tcBorders>
              <w:top w:val="nil"/>
              <w:left w:val="nil"/>
              <w:bottom w:val="nil"/>
              <w:right w:val="nil"/>
            </w:tcBorders>
          </w:tcPr>
          <w:p w14:paraId="4BE11261" w14:textId="77777777" w:rsidR="00F11591" w:rsidRPr="00E37C37" w:rsidRDefault="00F11591" w:rsidP="00812B86">
            <w:pPr>
              <w:pStyle w:val="Normal6a"/>
            </w:pPr>
          </w:p>
        </w:tc>
        <w:tc>
          <w:tcPr>
            <w:tcW w:w="4876" w:type="dxa"/>
            <w:tcBorders>
              <w:top w:val="nil"/>
              <w:left w:val="nil"/>
              <w:bottom w:val="nil"/>
              <w:right w:val="nil"/>
            </w:tcBorders>
          </w:tcPr>
          <w:p w14:paraId="148AE73C" w14:textId="77777777" w:rsidR="00F11591" w:rsidRPr="00E37C37" w:rsidRDefault="00F11591" w:rsidP="00812B86">
            <w:pPr>
              <w:pStyle w:val="Normal6a"/>
            </w:pPr>
            <w:r w:rsidRPr="00E37C37">
              <w:rPr>
                <w:b/>
                <w:i/>
              </w:rPr>
              <w:t>5.</w:t>
            </w:r>
            <w:r w:rsidRPr="00E37C37">
              <w:rPr>
                <w:b/>
                <w:i/>
              </w:rPr>
              <w:tab/>
              <w:t>За целите на настоящия член „промишленост на Съюза“ означава или производителите от Съюза на сходен или пряко конкурентен продукт като цяло, действащи на територията на Съюза, или производители от Съюза, чието колективно производство на сходен или пряко конкурентен продукт обичайно представлява над 50%, а при извънредни обстоятелства – не по-</w:t>
            </w:r>
            <w:r w:rsidRPr="00E37C37">
              <w:rPr>
                <w:b/>
                <w:i/>
              </w:rPr>
              <w:lastRenderedPageBreak/>
              <w:t>малко от 25% от общото производство на този продукт. Терминът „производителите от Съюза“ включва производителите от Съюза на промишлени стоки, както и производителите от Съюза на морски храни и селскостопански стоки, обхванати от настоящия регламент.</w:t>
            </w:r>
          </w:p>
        </w:tc>
      </w:tr>
    </w:tbl>
    <w:p w14:paraId="3468321B" w14:textId="77777777" w:rsidR="00F11591" w:rsidRPr="00E37C37" w:rsidRDefault="00F11591" w:rsidP="00F11591"/>
    <w:p w14:paraId="1C570D2D" w14:textId="77777777" w:rsidR="00F11591" w:rsidRPr="00E37C37" w:rsidRDefault="00F11591" w:rsidP="00F11591">
      <w:pPr>
        <w:pStyle w:val="AmNumberTabs"/>
      </w:pPr>
      <w:r w:rsidRPr="00E37C37">
        <w:t>Изменение</w:t>
      </w:r>
      <w:r w:rsidRPr="00E37C37">
        <w:tab/>
      </w:r>
      <w:r w:rsidRPr="00E37C37">
        <w:tab/>
        <w:t>39</w:t>
      </w:r>
    </w:p>
    <w:p w14:paraId="52A1493E" w14:textId="77777777" w:rsidR="00F11591" w:rsidRPr="00E37C37" w:rsidRDefault="00F11591" w:rsidP="00F11591">
      <w:pPr>
        <w:pStyle w:val="NormalBold"/>
      </w:pPr>
      <w:r w:rsidRPr="00E37C37">
        <w:t>Предложение за регламент</w:t>
      </w:r>
    </w:p>
    <w:p w14:paraId="1083BDD2" w14:textId="77777777" w:rsidR="00F11591" w:rsidRPr="00E37C37" w:rsidRDefault="00F11591" w:rsidP="00F11591">
      <w:pPr>
        <w:pStyle w:val="NormalBold"/>
      </w:pPr>
      <w:r w:rsidRPr="00E37C37">
        <w:t>Член 4 б (нов)</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47B81C0B" w14:textId="77777777" w:rsidTr="00812B86">
        <w:trPr>
          <w:trHeight w:hRule="exact" w:val="240"/>
          <w:jc w:val="center"/>
        </w:trPr>
        <w:tc>
          <w:tcPr>
            <w:tcW w:w="9752" w:type="dxa"/>
            <w:gridSpan w:val="2"/>
            <w:tcBorders>
              <w:top w:val="nil"/>
              <w:left w:val="nil"/>
              <w:bottom w:val="nil"/>
              <w:right w:val="nil"/>
            </w:tcBorders>
          </w:tcPr>
          <w:p w14:paraId="2915E327" w14:textId="77777777" w:rsidR="00F11591" w:rsidRPr="00E37C37" w:rsidRDefault="00F11591" w:rsidP="00812B86"/>
        </w:tc>
      </w:tr>
      <w:tr w:rsidR="00F11591" w:rsidRPr="00E37C37" w14:paraId="46E3658F" w14:textId="77777777" w:rsidTr="00812B86">
        <w:trPr>
          <w:trHeight w:val="240"/>
          <w:jc w:val="center"/>
        </w:trPr>
        <w:tc>
          <w:tcPr>
            <w:tcW w:w="4876" w:type="dxa"/>
            <w:tcBorders>
              <w:top w:val="nil"/>
              <w:left w:val="nil"/>
              <w:bottom w:val="nil"/>
              <w:right w:val="nil"/>
            </w:tcBorders>
          </w:tcPr>
          <w:p w14:paraId="7D18B9C5"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389BAA5C" w14:textId="77777777" w:rsidR="00F11591" w:rsidRPr="00E37C37" w:rsidRDefault="00F11591" w:rsidP="00812B86">
            <w:pPr>
              <w:pStyle w:val="AmColumnHeading"/>
            </w:pPr>
            <w:r w:rsidRPr="00E37C37">
              <w:t>Изменение</w:t>
            </w:r>
          </w:p>
        </w:tc>
      </w:tr>
      <w:tr w:rsidR="00F11591" w:rsidRPr="00E37C37" w14:paraId="0724CEB9" w14:textId="77777777" w:rsidTr="00812B86">
        <w:trPr>
          <w:jc w:val="center"/>
        </w:trPr>
        <w:tc>
          <w:tcPr>
            <w:tcW w:w="4876" w:type="dxa"/>
            <w:tcBorders>
              <w:top w:val="nil"/>
              <w:left w:val="nil"/>
              <w:bottom w:val="nil"/>
              <w:right w:val="nil"/>
            </w:tcBorders>
          </w:tcPr>
          <w:p w14:paraId="1CBC0C7F" w14:textId="77777777" w:rsidR="00F11591" w:rsidRPr="00E37C37" w:rsidRDefault="00F11591" w:rsidP="00812B86">
            <w:pPr>
              <w:pStyle w:val="Normal6a"/>
            </w:pPr>
          </w:p>
        </w:tc>
        <w:tc>
          <w:tcPr>
            <w:tcW w:w="4876" w:type="dxa"/>
            <w:tcBorders>
              <w:top w:val="nil"/>
              <w:left w:val="nil"/>
              <w:bottom w:val="nil"/>
              <w:right w:val="nil"/>
            </w:tcBorders>
          </w:tcPr>
          <w:p w14:paraId="75382D0A" w14:textId="77777777" w:rsidR="00F11591" w:rsidRPr="00E37C37" w:rsidRDefault="00F11591" w:rsidP="00812B86">
            <w:pPr>
              <w:pStyle w:val="Normal6a"/>
              <w:jc w:val="center"/>
            </w:pPr>
            <w:r w:rsidRPr="00E37C37">
              <w:rPr>
                <w:b/>
                <w:i/>
              </w:rPr>
              <w:t>Член 4б</w:t>
            </w:r>
          </w:p>
        </w:tc>
      </w:tr>
      <w:tr w:rsidR="00F11591" w:rsidRPr="00E37C37" w14:paraId="46705C68" w14:textId="77777777" w:rsidTr="00812B86">
        <w:trPr>
          <w:jc w:val="center"/>
        </w:trPr>
        <w:tc>
          <w:tcPr>
            <w:tcW w:w="4876" w:type="dxa"/>
            <w:tcBorders>
              <w:top w:val="nil"/>
              <w:left w:val="nil"/>
              <w:bottom w:val="nil"/>
              <w:right w:val="nil"/>
            </w:tcBorders>
          </w:tcPr>
          <w:p w14:paraId="2A1B4CE0" w14:textId="77777777" w:rsidR="00F11591" w:rsidRPr="00E37C37" w:rsidRDefault="00F11591" w:rsidP="00812B86">
            <w:pPr>
              <w:pStyle w:val="Normal6a"/>
            </w:pPr>
          </w:p>
        </w:tc>
        <w:tc>
          <w:tcPr>
            <w:tcW w:w="4876" w:type="dxa"/>
            <w:tcBorders>
              <w:top w:val="nil"/>
              <w:left w:val="nil"/>
              <w:bottom w:val="nil"/>
              <w:right w:val="nil"/>
            </w:tcBorders>
          </w:tcPr>
          <w:p w14:paraId="7460F3A8" w14:textId="77777777" w:rsidR="00F11591" w:rsidRPr="00E37C37" w:rsidRDefault="00F11591" w:rsidP="00812B86">
            <w:pPr>
              <w:pStyle w:val="Normal6a"/>
              <w:jc w:val="center"/>
            </w:pPr>
            <w:r w:rsidRPr="00E37C37">
              <w:rPr>
                <w:b/>
                <w:i/>
              </w:rPr>
              <w:t>Специални разпоредби по отношение на стоманата, алуминия и производните им продукти</w:t>
            </w:r>
          </w:p>
        </w:tc>
      </w:tr>
      <w:tr w:rsidR="00F11591" w:rsidRPr="00E37C37" w14:paraId="041D2A30" w14:textId="77777777" w:rsidTr="00812B86">
        <w:trPr>
          <w:jc w:val="center"/>
        </w:trPr>
        <w:tc>
          <w:tcPr>
            <w:tcW w:w="4876" w:type="dxa"/>
            <w:tcBorders>
              <w:top w:val="nil"/>
              <w:left w:val="nil"/>
              <w:bottom w:val="nil"/>
              <w:right w:val="nil"/>
            </w:tcBorders>
          </w:tcPr>
          <w:p w14:paraId="5F95DCAB" w14:textId="77777777" w:rsidR="00F11591" w:rsidRPr="00E37C37" w:rsidRDefault="00F11591" w:rsidP="00812B86">
            <w:pPr>
              <w:pStyle w:val="Normal6a"/>
            </w:pPr>
          </w:p>
        </w:tc>
        <w:tc>
          <w:tcPr>
            <w:tcW w:w="4876" w:type="dxa"/>
            <w:tcBorders>
              <w:top w:val="nil"/>
              <w:left w:val="nil"/>
              <w:bottom w:val="nil"/>
              <w:right w:val="nil"/>
            </w:tcBorders>
          </w:tcPr>
          <w:p w14:paraId="133F72A0" w14:textId="77777777" w:rsidR="00F11591" w:rsidRPr="00E37C37" w:rsidRDefault="00F11591" w:rsidP="00812B86">
            <w:pPr>
              <w:pStyle w:val="Normal6a"/>
            </w:pPr>
            <w:r w:rsidRPr="00E37C37">
              <w:rPr>
                <w:b/>
                <w:i/>
              </w:rPr>
              <w:t>1.</w:t>
            </w:r>
            <w:r w:rsidRPr="00E37C37">
              <w:rPr>
                <w:b/>
                <w:i/>
              </w:rPr>
              <w:tab/>
              <w:t>За категориите стоки, посочени в параграф 2 от настоящия член, спирането на действието на митата, посочено в член 1, параграф 1, престава да се прилага шест месеца след началната дата на прилагане на членове 1, 2, 3, 4а и 4б, посочена в член 6, трета алинея.</w:t>
            </w:r>
          </w:p>
        </w:tc>
      </w:tr>
      <w:tr w:rsidR="00F11591" w:rsidRPr="00E37C37" w14:paraId="030AB3F9" w14:textId="77777777" w:rsidTr="00812B86">
        <w:trPr>
          <w:jc w:val="center"/>
        </w:trPr>
        <w:tc>
          <w:tcPr>
            <w:tcW w:w="4876" w:type="dxa"/>
            <w:tcBorders>
              <w:top w:val="nil"/>
              <w:left w:val="nil"/>
              <w:bottom w:val="nil"/>
              <w:right w:val="nil"/>
            </w:tcBorders>
          </w:tcPr>
          <w:p w14:paraId="6DE8208B" w14:textId="77777777" w:rsidR="00F11591" w:rsidRPr="00E37C37" w:rsidRDefault="00F11591" w:rsidP="00812B86">
            <w:pPr>
              <w:pStyle w:val="Normal6a"/>
            </w:pPr>
          </w:p>
        </w:tc>
        <w:tc>
          <w:tcPr>
            <w:tcW w:w="4876" w:type="dxa"/>
            <w:tcBorders>
              <w:top w:val="nil"/>
              <w:left w:val="nil"/>
              <w:bottom w:val="nil"/>
              <w:right w:val="nil"/>
            </w:tcBorders>
          </w:tcPr>
          <w:p w14:paraId="7D355BAB" w14:textId="77777777" w:rsidR="00F11591" w:rsidRPr="00E37C37" w:rsidRDefault="00F11591" w:rsidP="00812B86">
            <w:pPr>
              <w:pStyle w:val="Normal6a"/>
            </w:pPr>
            <w:r w:rsidRPr="00E37C37">
              <w:rPr>
                <w:b/>
                <w:i/>
              </w:rPr>
              <w:t>2.</w:t>
            </w:r>
            <w:r w:rsidRPr="00E37C37">
              <w:rPr>
                <w:b/>
                <w:i/>
              </w:rPr>
              <w:tab/>
              <w:t>Съответните категории стоки са следните:</w:t>
            </w:r>
          </w:p>
        </w:tc>
      </w:tr>
      <w:tr w:rsidR="00F11591" w:rsidRPr="00E37C37" w14:paraId="5E866DAF" w14:textId="77777777" w:rsidTr="00812B86">
        <w:trPr>
          <w:jc w:val="center"/>
        </w:trPr>
        <w:tc>
          <w:tcPr>
            <w:tcW w:w="4876" w:type="dxa"/>
            <w:tcBorders>
              <w:top w:val="nil"/>
              <w:left w:val="nil"/>
              <w:bottom w:val="nil"/>
              <w:right w:val="nil"/>
            </w:tcBorders>
          </w:tcPr>
          <w:p w14:paraId="4CA70CE1" w14:textId="77777777" w:rsidR="00F11591" w:rsidRPr="00E37C37" w:rsidRDefault="00F11591" w:rsidP="00812B86">
            <w:pPr>
              <w:pStyle w:val="Normal6a"/>
            </w:pPr>
          </w:p>
        </w:tc>
        <w:tc>
          <w:tcPr>
            <w:tcW w:w="4876" w:type="dxa"/>
            <w:tcBorders>
              <w:top w:val="nil"/>
              <w:left w:val="nil"/>
              <w:bottom w:val="nil"/>
              <w:right w:val="nil"/>
            </w:tcBorders>
          </w:tcPr>
          <w:p w14:paraId="3FA60123" w14:textId="77777777" w:rsidR="00F11591" w:rsidRPr="00E37C37" w:rsidRDefault="00F11591" w:rsidP="00812B86">
            <w:pPr>
              <w:pStyle w:val="Normal6a"/>
            </w:pPr>
            <w:r w:rsidRPr="00E37C37">
              <w:rPr>
                <w:b/>
                <w:i/>
              </w:rPr>
              <w:t>a)</w:t>
            </w:r>
            <w:r w:rsidRPr="00E37C37">
              <w:rPr>
                <w:b/>
                <w:i/>
              </w:rPr>
              <w:tab/>
              <w:t>стоки, попадащи в обхвата на код по Комбинираната номенклатура 72;</w:t>
            </w:r>
          </w:p>
        </w:tc>
      </w:tr>
      <w:tr w:rsidR="00F11591" w:rsidRPr="00E37C37" w14:paraId="6C619215" w14:textId="77777777" w:rsidTr="00812B86">
        <w:trPr>
          <w:jc w:val="center"/>
        </w:trPr>
        <w:tc>
          <w:tcPr>
            <w:tcW w:w="4876" w:type="dxa"/>
            <w:tcBorders>
              <w:top w:val="nil"/>
              <w:left w:val="nil"/>
              <w:bottom w:val="nil"/>
              <w:right w:val="nil"/>
            </w:tcBorders>
          </w:tcPr>
          <w:p w14:paraId="662AC7D6" w14:textId="77777777" w:rsidR="00F11591" w:rsidRPr="00E37C37" w:rsidRDefault="00F11591" w:rsidP="00812B86">
            <w:pPr>
              <w:pStyle w:val="Normal6a"/>
            </w:pPr>
          </w:p>
        </w:tc>
        <w:tc>
          <w:tcPr>
            <w:tcW w:w="4876" w:type="dxa"/>
            <w:tcBorders>
              <w:top w:val="nil"/>
              <w:left w:val="nil"/>
              <w:bottom w:val="nil"/>
              <w:right w:val="nil"/>
            </w:tcBorders>
          </w:tcPr>
          <w:p w14:paraId="124140D9" w14:textId="77777777" w:rsidR="00F11591" w:rsidRPr="00E37C37" w:rsidRDefault="00F11591" w:rsidP="00812B86">
            <w:pPr>
              <w:pStyle w:val="Normal6a"/>
            </w:pPr>
            <w:r w:rsidRPr="00E37C37">
              <w:rPr>
                <w:b/>
                <w:i/>
              </w:rPr>
              <w:t>б)</w:t>
            </w:r>
            <w:r w:rsidRPr="00E37C37">
              <w:rPr>
                <w:b/>
                <w:i/>
              </w:rPr>
              <w:tab/>
              <w:t>стоки, попадащи в обхвата на код по Комбинираната номенклатура 73;</w:t>
            </w:r>
          </w:p>
        </w:tc>
      </w:tr>
      <w:tr w:rsidR="00F11591" w:rsidRPr="00E37C37" w14:paraId="65C0D2B6" w14:textId="77777777" w:rsidTr="00812B86">
        <w:trPr>
          <w:jc w:val="center"/>
        </w:trPr>
        <w:tc>
          <w:tcPr>
            <w:tcW w:w="4876" w:type="dxa"/>
            <w:tcBorders>
              <w:top w:val="nil"/>
              <w:left w:val="nil"/>
              <w:bottom w:val="nil"/>
              <w:right w:val="nil"/>
            </w:tcBorders>
          </w:tcPr>
          <w:p w14:paraId="762E13E1" w14:textId="77777777" w:rsidR="00F11591" w:rsidRPr="00E37C37" w:rsidRDefault="00F11591" w:rsidP="00812B86">
            <w:pPr>
              <w:pStyle w:val="Normal6a"/>
            </w:pPr>
          </w:p>
        </w:tc>
        <w:tc>
          <w:tcPr>
            <w:tcW w:w="4876" w:type="dxa"/>
            <w:tcBorders>
              <w:top w:val="nil"/>
              <w:left w:val="nil"/>
              <w:bottom w:val="nil"/>
              <w:right w:val="nil"/>
            </w:tcBorders>
          </w:tcPr>
          <w:p w14:paraId="60BDA070" w14:textId="77777777" w:rsidR="00F11591" w:rsidRPr="00E37C37" w:rsidRDefault="00F11591" w:rsidP="00812B86">
            <w:pPr>
              <w:pStyle w:val="Normal6a"/>
            </w:pPr>
            <w:r w:rsidRPr="00E37C37">
              <w:rPr>
                <w:b/>
                <w:i/>
              </w:rPr>
              <w:t>в)</w:t>
            </w:r>
            <w:r w:rsidRPr="00E37C37">
              <w:rPr>
                <w:b/>
                <w:i/>
              </w:rPr>
              <w:tab/>
              <w:t>стоки, попадащи в обхвата на код по Комбинираната номенклатура 76.</w:t>
            </w:r>
          </w:p>
        </w:tc>
      </w:tr>
      <w:tr w:rsidR="00F11591" w:rsidRPr="00E37C37" w14:paraId="5C932C08" w14:textId="77777777" w:rsidTr="00812B86">
        <w:trPr>
          <w:jc w:val="center"/>
        </w:trPr>
        <w:tc>
          <w:tcPr>
            <w:tcW w:w="4876" w:type="dxa"/>
            <w:tcBorders>
              <w:top w:val="nil"/>
              <w:left w:val="nil"/>
              <w:bottom w:val="nil"/>
              <w:right w:val="nil"/>
            </w:tcBorders>
          </w:tcPr>
          <w:p w14:paraId="31606AC8" w14:textId="77777777" w:rsidR="00F11591" w:rsidRPr="00E37C37" w:rsidRDefault="00F11591" w:rsidP="00812B86">
            <w:pPr>
              <w:pStyle w:val="Normal6a"/>
            </w:pPr>
          </w:p>
        </w:tc>
        <w:tc>
          <w:tcPr>
            <w:tcW w:w="4876" w:type="dxa"/>
            <w:tcBorders>
              <w:top w:val="nil"/>
              <w:left w:val="nil"/>
              <w:bottom w:val="nil"/>
              <w:right w:val="nil"/>
            </w:tcBorders>
          </w:tcPr>
          <w:p w14:paraId="5AED4C40" w14:textId="0F38E771" w:rsidR="00F11591" w:rsidRPr="00E37C37" w:rsidRDefault="00F11591" w:rsidP="00812B86">
            <w:pPr>
              <w:pStyle w:val="Normal6a"/>
            </w:pPr>
            <w:r w:rsidRPr="00E37C37">
              <w:rPr>
                <w:b/>
                <w:i/>
              </w:rPr>
              <w:t>3.</w:t>
            </w:r>
            <w:r w:rsidRPr="00E37C37">
              <w:rPr>
                <w:b/>
                <w:i/>
              </w:rPr>
              <w:tab/>
              <w:t xml:space="preserve">Ако преди крайната дата на прилагане, посочена в параграф 1 от настоящия член, Съединените щати са намалили до не повече от 15%, включително тарифата за най-облагодетелствана нация (НОН) на САЩ, съответните си мита върху продуктите с произход от Съюза със </w:t>
            </w:r>
            <w:r w:rsidRPr="00E37C37">
              <w:rPr>
                <w:b/>
                <w:i/>
              </w:rPr>
              <w:lastRenderedPageBreak/>
              <w:t>съдържание на стомана и алуминий над 50%, на Комисията се предоставя правомощието да приеме делегиран акт в съответствие с член 4</w:t>
            </w:r>
            <w:r w:rsidR="00423181">
              <w:rPr>
                <w:b/>
                <w:i/>
              </w:rPr>
              <w:t>г</w:t>
            </w:r>
            <w:r w:rsidRPr="00E37C37">
              <w:rPr>
                <w:b/>
                <w:i/>
              </w:rPr>
              <w:t>, за да отложи крайната дата на прилагане, посочена в параграф 1 от настоящия член, до дата, която не е по-късна от крайната дата на прилагане на настоящия регламент, посочена в член 6, втора алинея.</w:t>
            </w:r>
          </w:p>
        </w:tc>
      </w:tr>
      <w:tr w:rsidR="00F11591" w:rsidRPr="00E37C37" w14:paraId="3758D8CB" w14:textId="77777777" w:rsidTr="00812B86">
        <w:trPr>
          <w:jc w:val="center"/>
        </w:trPr>
        <w:tc>
          <w:tcPr>
            <w:tcW w:w="4876" w:type="dxa"/>
            <w:tcBorders>
              <w:top w:val="nil"/>
              <w:left w:val="nil"/>
              <w:bottom w:val="nil"/>
              <w:right w:val="nil"/>
            </w:tcBorders>
          </w:tcPr>
          <w:p w14:paraId="150D279E" w14:textId="77777777" w:rsidR="00F11591" w:rsidRPr="00E37C37" w:rsidRDefault="00F11591" w:rsidP="00812B86">
            <w:pPr>
              <w:pStyle w:val="Normal6a"/>
            </w:pPr>
          </w:p>
        </w:tc>
        <w:tc>
          <w:tcPr>
            <w:tcW w:w="4876" w:type="dxa"/>
            <w:tcBorders>
              <w:top w:val="nil"/>
              <w:left w:val="nil"/>
              <w:bottom w:val="nil"/>
              <w:right w:val="nil"/>
            </w:tcBorders>
          </w:tcPr>
          <w:p w14:paraId="34B5A3C7" w14:textId="77777777" w:rsidR="00F11591" w:rsidRPr="00E37C37" w:rsidRDefault="00F11591" w:rsidP="00812B86">
            <w:pPr>
              <w:pStyle w:val="Normal6a"/>
              <w:rPr>
                <w:b/>
                <w:i/>
              </w:rPr>
            </w:pPr>
            <w:r w:rsidRPr="00E37C37">
              <w:rPr>
                <w:b/>
                <w:i/>
              </w:rPr>
              <w:t>Комисията не приема такива делегирани актове, докато продължава да съществува някое от основанията за спиране на действието на настоящия регламент, посочени в член 3, параграф 1 или 1а.</w:t>
            </w:r>
          </w:p>
        </w:tc>
      </w:tr>
    </w:tbl>
    <w:p w14:paraId="6681B2DE" w14:textId="77777777" w:rsidR="00F11591" w:rsidRPr="00E37C37" w:rsidRDefault="00F11591" w:rsidP="00F11591"/>
    <w:p w14:paraId="18B7E7A9" w14:textId="77777777" w:rsidR="00F11591" w:rsidRPr="00E37C37" w:rsidRDefault="00F11591" w:rsidP="00F11591">
      <w:pPr>
        <w:pStyle w:val="AmNumberTabs"/>
      </w:pPr>
      <w:r w:rsidRPr="00E37C37">
        <w:t>Изменение</w:t>
      </w:r>
      <w:r w:rsidRPr="00E37C37">
        <w:tab/>
      </w:r>
      <w:r w:rsidRPr="00E37C37">
        <w:tab/>
        <w:t>40</w:t>
      </w:r>
    </w:p>
    <w:p w14:paraId="623EFF48" w14:textId="77777777" w:rsidR="00F11591" w:rsidRPr="00E37C37" w:rsidRDefault="00F11591" w:rsidP="00F11591">
      <w:pPr>
        <w:pStyle w:val="NormalBold"/>
      </w:pPr>
      <w:r w:rsidRPr="00E37C37">
        <w:t>Предложение за регламент</w:t>
      </w:r>
    </w:p>
    <w:p w14:paraId="25D45289" w14:textId="28E19476" w:rsidR="00F11591" w:rsidRPr="00E37C37" w:rsidRDefault="00F11591" w:rsidP="00F11591">
      <w:pPr>
        <w:pStyle w:val="NormalBold"/>
      </w:pPr>
      <w:r w:rsidRPr="00E37C37">
        <w:t xml:space="preserve">Член 4 </w:t>
      </w:r>
      <w:r w:rsidR="00423181">
        <w:t>в</w:t>
      </w:r>
      <w:r w:rsidRPr="00E37C37">
        <w:t>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0B874141" w14:textId="77777777" w:rsidTr="00812B86">
        <w:trPr>
          <w:trHeight w:val="240"/>
          <w:jc w:val="center"/>
        </w:trPr>
        <w:tc>
          <w:tcPr>
            <w:tcW w:w="9752" w:type="dxa"/>
            <w:gridSpan w:val="2"/>
            <w:tcBorders>
              <w:top w:val="nil"/>
              <w:left w:val="nil"/>
              <w:bottom w:val="nil"/>
              <w:right w:val="nil"/>
            </w:tcBorders>
          </w:tcPr>
          <w:p w14:paraId="5D6F2264" w14:textId="77777777" w:rsidR="00F11591" w:rsidRPr="00E37C37" w:rsidRDefault="00F11591" w:rsidP="00812B86"/>
        </w:tc>
      </w:tr>
      <w:tr w:rsidR="00F11591" w:rsidRPr="00E37C37" w14:paraId="54DB32AB" w14:textId="77777777" w:rsidTr="00812B86">
        <w:trPr>
          <w:trHeight w:val="240"/>
          <w:jc w:val="center"/>
        </w:trPr>
        <w:tc>
          <w:tcPr>
            <w:tcW w:w="4876" w:type="dxa"/>
            <w:tcBorders>
              <w:top w:val="nil"/>
              <w:left w:val="nil"/>
              <w:bottom w:val="nil"/>
              <w:right w:val="nil"/>
            </w:tcBorders>
            <w:hideMark/>
          </w:tcPr>
          <w:p w14:paraId="5EDF15CE"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hideMark/>
          </w:tcPr>
          <w:p w14:paraId="2F546CB5" w14:textId="77777777" w:rsidR="00F11591" w:rsidRPr="00E37C37" w:rsidRDefault="00F11591" w:rsidP="00812B86">
            <w:pPr>
              <w:pStyle w:val="AmColumnHeading"/>
            </w:pPr>
            <w:r w:rsidRPr="00E37C37">
              <w:t>Изменение</w:t>
            </w:r>
          </w:p>
        </w:tc>
      </w:tr>
      <w:tr w:rsidR="00F11591" w:rsidRPr="00E37C37" w14:paraId="0BFBCFD0" w14:textId="77777777" w:rsidTr="00812B86">
        <w:trPr>
          <w:jc w:val="center"/>
        </w:trPr>
        <w:tc>
          <w:tcPr>
            <w:tcW w:w="4876" w:type="dxa"/>
            <w:tcBorders>
              <w:top w:val="nil"/>
              <w:left w:val="nil"/>
              <w:bottom w:val="nil"/>
              <w:right w:val="nil"/>
            </w:tcBorders>
          </w:tcPr>
          <w:p w14:paraId="7833BEEE" w14:textId="77777777" w:rsidR="00F11591" w:rsidRPr="00E37C37" w:rsidRDefault="00F11591" w:rsidP="00812B86">
            <w:pPr>
              <w:pStyle w:val="Normal6a"/>
            </w:pPr>
          </w:p>
        </w:tc>
        <w:tc>
          <w:tcPr>
            <w:tcW w:w="4876" w:type="dxa"/>
            <w:tcBorders>
              <w:top w:val="nil"/>
              <w:left w:val="nil"/>
              <w:bottom w:val="nil"/>
              <w:right w:val="nil"/>
            </w:tcBorders>
            <w:hideMark/>
          </w:tcPr>
          <w:p w14:paraId="7430B77B" w14:textId="0869C020" w:rsidR="00F11591" w:rsidRPr="00E37C37" w:rsidRDefault="00F11591" w:rsidP="00812B86">
            <w:pPr>
              <w:pStyle w:val="Normal6a"/>
              <w:jc w:val="center"/>
            </w:pPr>
            <w:r w:rsidRPr="00E37C37">
              <w:rPr>
                <w:b/>
                <w:i/>
              </w:rPr>
              <w:t>Член 4</w:t>
            </w:r>
            <w:r w:rsidR="00423181">
              <w:rPr>
                <w:b/>
                <w:i/>
              </w:rPr>
              <w:t>в</w:t>
            </w:r>
            <w:r w:rsidRPr="00E37C37">
              <w:rPr>
                <w:b/>
                <w:i/>
              </w:rPr>
              <w:t>a</w:t>
            </w:r>
          </w:p>
        </w:tc>
      </w:tr>
      <w:tr w:rsidR="00F11591" w:rsidRPr="00E37C37" w14:paraId="3D74885D" w14:textId="77777777" w:rsidTr="00812B86">
        <w:trPr>
          <w:jc w:val="center"/>
        </w:trPr>
        <w:tc>
          <w:tcPr>
            <w:tcW w:w="4876" w:type="dxa"/>
            <w:tcBorders>
              <w:top w:val="nil"/>
              <w:left w:val="nil"/>
              <w:bottom w:val="nil"/>
              <w:right w:val="nil"/>
            </w:tcBorders>
          </w:tcPr>
          <w:p w14:paraId="56602837" w14:textId="77777777" w:rsidR="00F11591" w:rsidRPr="00E37C37" w:rsidRDefault="00F11591" w:rsidP="00812B86">
            <w:pPr>
              <w:pStyle w:val="Normal6a"/>
            </w:pPr>
          </w:p>
        </w:tc>
        <w:tc>
          <w:tcPr>
            <w:tcW w:w="4876" w:type="dxa"/>
            <w:tcBorders>
              <w:top w:val="nil"/>
              <w:left w:val="nil"/>
              <w:bottom w:val="nil"/>
              <w:right w:val="nil"/>
            </w:tcBorders>
            <w:hideMark/>
          </w:tcPr>
          <w:p w14:paraId="41F3B506" w14:textId="77777777" w:rsidR="00F11591" w:rsidRPr="00E37C37" w:rsidRDefault="00F11591" w:rsidP="00812B86">
            <w:pPr>
              <w:pStyle w:val="Normal6a"/>
              <w:jc w:val="center"/>
            </w:pPr>
            <w:r w:rsidRPr="00E37C37">
              <w:rPr>
                <w:b/>
                <w:i/>
              </w:rPr>
              <w:t>Определяне на началната дата на прилагане</w:t>
            </w:r>
          </w:p>
        </w:tc>
      </w:tr>
      <w:tr w:rsidR="00F11591" w:rsidRPr="00E37C37" w14:paraId="64955C91" w14:textId="77777777" w:rsidTr="00812B86">
        <w:trPr>
          <w:jc w:val="center"/>
        </w:trPr>
        <w:tc>
          <w:tcPr>
            <w:tcW w:w="4876" w:type="dxa"/>
            <w:tcBorders>
              <w:top w:val="nil"/>
              <w:left w:val="nil"/>
              <w:bottom w:val="nil"/>
              <w:right w:val="nil"/>
            </w:tcBorders>
          </w:tcPr>
          <w:p w14:paraId="3AA021D1" w14:textId="77777777" w:rsidR="00F11591" w:rsidRPr="00E37C37" w:rsidRDefault="00F11591" w:rsidP="00812B86">
            <w:pPr>
              <w:pStyle w:val="Normal6a"/>
            </w:pPr>
          </w:p>
        </w:tc>
        <w:tc>
          <w:tcPr>
            <w:tcW w:w="4876" w:type="dxa"/>
            <w:tcBorders>
              <w:top w:val="nil"/>
              <w:left w:val="nil"/>
              <w:bottom w:val="nil"/>
              <w:right w:val="nil"/>
            </w:tcBorders>
          </w:tcPr>
          <w:p w14:paraId="2C3E1416" w14:textId="77A31364" w:rsidR="00F11591" w:rsidRPr="00E37C37" w:rsidRDefault="00F11591" w:rsidP="00812B86">
            <w:pPr>
              <w:pStyle w:val="Normal6a"/>
              <w:rPr>
                <w:b/>
                <w:i/>
              </w:rPr>
            </w:pPr>
            <w:r w:rsidRPr="00E37C37">
              <w:rPr>
                <w:b/>
                <w:i/>
              </w:rPr>
              <w:t>1.</w:t>
            </w:r>
            <w:r w:rsidRPr="00E37C37">
              <w:rPr>
                <w:b/>
                <w:i/>
              </w:rPr>
              <w:tab/>
              <w:t>Комисията приема, в съответствие с член 4</w:t>
            </w:r>
            <w:r w:rsidR="00423181">
              <w:rPr>
                <w:b/>
                <w:i/>
              </w:rPr>
              <w:t>г</w:t>
            </w:r>
            <w:r w:rsidRPr="00E37C37">
              <w:rPr>
                <w:b/>
                <w:i/>
              </w:rPr>
              <w:t>, делегиран акт за изменение на член 6, трета алинея, за да определи датата, от която се прилагат членове 1, 2, 3, 4а и 4б. Тя приема такъв делегиран акт, когато и само ако е изпълнено всяко едно от следните условия:</w:t>
            </w:r>
          </w:p>
        </w:tc>
      </w:tr>
      <w:tr w:rsidR="00F11591" w:rsidRPr="00E37C37" w14:paraId="769240DE" w14:textId="77777777" w:rsidTr="00812B86">
        <w:trPr>
          <w:jc w:val="center"/>
        </w:trPr>
        <w:tc>
          <w:tcPr>
            <w:tcW w:w="4876" w:type="dxa"/>
            <w:tcBorders>
              <w:top w:val="nil"/>
              <w:left w:val="nil"/>
              <w:bottom w:val="nil"/>
              <w:right w:val="nil"/>
            </w:tcBorders>
          </w:tcPr>
          <w:p w14:paraId="510D18F1" w14:textId="77777777" w:rsidR="00F11591" w:rsidRPr="00E37C37" w:rsidRDefault="00F11591" w:rsidP="00812B86">
            <w:pPr>
              <w:pStyle w:val="Normal6a"/>
            </w:pPr>
          </w:p>
        </w:tc>
        <w:tc>
          <w:tcPr>
            <w:tcW w:w="4876" w:type="dxa"/>
            <w:tcBorders>
              <w:top w:val="nil"/>
              <w:left w:val="nil"/>
              <w:bottom w:val="nil"/>
              <w:right w:val="nil"/>
            </w:tcBorders>
          </w:tcPr>
          <w:p w14:paraId="7E82AF76" w14:textId="77777777" w:rsidR="00F11591" w:rsidRPr="00E37C37" w:rsidRDefault="00F11591" w:rsidP="00812B86">
            <w:pPr>
              <w:pStyle w:val="Normal6a"/>
              <w:rPr>
                <w:b/>
                <w:bCs/>
                <w:i/>
                <w:iCs/>
              </w:rPr>
            </w:pPr>
            <w:r w:rsidRPr="00E37C37">
              <w:rPr>
                <w:b/>
                <w:i/>
              </w:rPr>
              <w:t>a)</w:t>
            </w:r>
            <w:r w:rsidRPr="00E37C37">
              <w:rPr>
                <w:b/>
                <w:i/>
              </w:rPr>
              <w:tab/>
              <w:t>Съединените щати прилагат митническа ставка, не по-висока от митническата ставка за най-облагодетелствана нация (НОН) на САЩ, или митническа ставка от не повече от 15%, включително митническата ставка за НОН на САЩ, за стоки с произход от Съюза;</w:t>
            </w:r>
          </w:p>
        </w:tc>
      </w:tr>
      <w:tr w:rsidR="00F11591" w:rsidRPr="00E37C37" w14:paraId="7100DC77" w14:textId="77777777" w:rsidTr="00812B86">
        <w:trPr>
          <w:jc w:val="center"/>
        </w:trPr>
        <w:tc>
          <w:tcPr>
            <w:tcW w:w="4876" w:type="dxa"/>
            <w:tcBorders>
              <w:top w:val="nil"/>
              <w:left w:val="nil"/>
              <w:bottom w:val="nil"/>
              <w:right w:val="nil"/>
            </w:tcBorders>
          </w:tcPr>
          <w:p w14:paraId="63CF805A" w14:textId="77777777" w:rsidR="00F11591" w:rsidRPr="00E37C37" w:rsidRDefault="00F11591" w:rsidP="00812B86">
            <w:pPr>
              <w:pStyle w:val="Normal6a"/>
            </w:pPr>
          </w:p>
        </w:tc>
        <w:tc>
          <w:tcPr>
            <w:tcW w:w="4876" w:type="dxa"/>
            <w:tcBorders>
              <w:top w:val="nil"/>
              <w:left w:val="nil"/>
              <w:bottom w:val="nil"/>
              <w:right w:val="nil"/>
            </w:tcBorders>
          </w:tcPr>
          <w:p w14:paraId="2A7BF8B4" w14:textId="77777777" w:rsidR="00F11591" w:rsidRPr="00E37C37" w:rsidRDefault="00F11591" w:rsidP="00812B86">
            <w:pPr>
              <w:pStyle w:val="Normal6a"/>
              <w:rPr>
                <w:b/>
                <w:bCs/>
                <w:i/>
                <w:iCs/>
              </w:rPr>
            </w:pPr>
            <w:r w:rsidRPr="00E37C37">
              <w:rPr>
                <w:b/>
                <w:i/>
              </w:rPr>
              <w:t>б)</w:t>
            </w:r>
            <w:r w:rsidRPr="00E37C37">
              <w:rPr>
                <w:b/>
                <w:i/>
              </w:rPr>
              <w:tab/>
              <w:t xml:space="preserve">Съединените щати прилагат само ставката за най-облагодетелствана нация (НОН) на САЩ за следните продукти от Съюза: неналични природни ресурси, </w:t>
            </w:r>
            <w:r w:rsidRPr="00E37C37">
              <w:rPr>
                <w:b/>
                <w:i/>
              </w:rPr>
              <w:lastRenderedPageBreak/>
              <w:t>включително корк, всички въздухоплавателни средства и части за тях, генерични фармацевтични продукти и техните съставки и химични прекурсори;</w:t>
            </w:r>
          </w:p>
        </w:tc>
      </w:tr>
      <w:tr w:rsidR="00F11591" w:rsidRPr="00E37C37" w14:paraId="5EE213AD" w14:textId="77777777" w:rsidTr="00812B86">
        <w:trPr>
          <w:jc w:val="center"/>
        </w:trPr>
        <w:tc>
          <w:tcPr>
            <w:tcW w:w="4876" w:type="dxa"/>
            <w:tcBorders>
              <w:top w:val="nil"/>
              <w:left w:val="nil"/>
              <w:bottom w:val="nil"/>
              <w:right w:val="nil"/>
            </w:tcBorders>
          </w:tcPr>
          <w:p w14:paraId="4916C195" w14:textId="77777777" w:rsidR="00F11591" w:rsidRPr="00E37C37" w:rsidRDefault="00F11591" w:rsidP="00812B86">
            <w:pPr>
              <w:pStyle w:val="Normal6a"/>
            </w:pPr>
          </w:p>
        </w:tc>
        <w:tc>
          <w:tcPr>
            <w:tcW w:w="4876" w:type="dxa"/>
            <w:tcBorders>
              <w:top w:val="nil"/>
              <w:left w:val="nil"/>
              <w:bottom w:val="nil"/>
              <w:right w:val="nil"/>
            </w:tcBorders>
          </w:tcPr>
          <w:p w14:paraId="090D50D1" w14:textId="77777777" w:rsidR="00F11591" w:rsidRPr="00E37C37" w:rsidRDefault="00F11591" w:rsidP="00812B86">
            <w:pPr>
              <w:pStyle w:val="Normal6a"/>
              <w:rPr>
                <w:b/>
                <w:bCs/>
                <w:i/>
                <w:iCs/>
              </w:rPr>
            </w:pPr>
            <w:r w:rsidRPr="00E37C37">
              <w:rPr>
                <w:b/>
                <w:i/>
              </w:rPr>
              <w:t>в)</w:t>
            </w:r>
            <w:r w:rsidRPr="00E37C37">
              <w:rPr>
                <w:b/>
                <w:i/>
              </w:rPr>
              <w:tab/>
              <w:t>Съединените щати прилагат митническа ставка от не повече от 15%, включително митническата ставка за НОН на САЩ, за следните стоки с произход от Съюза: фармацевтични продукти, полупроводници, дървен материал, автомобили и автомобилни части;</w:t>
            </w:r>
          </w:p>
        </w:tc>
      </w:tr>
      <w:tr w:rsidR="00F11591" w:rsidRPr="00E37C37" w14:paraId="7D59E9F2" w14:textId="77777777" w:rsidTr="00812B86">
        <w:trPr>
          <w:jc w:val="center"/>
        </w:trPr>
        <w:tc>
          <w:tcPr>
            <w:tcW w:w="4876" w:type="dxa"/>
            <w:tcBorders>
              <w:top w:val="nil"/>
              <w:left w:val="nil"/>
              <w:bottom w:val="nil"/>
              <w:right w:val="nil"/>
            </w:tcBorders>
          </w:tcPr>
          <w:p w14:paraId="2219C511" w14:textId="77777777" w:rsidR="00F11591" w:rsidRPr="00E37C37" w:rsidRDefault="00F11591" w:rsidP="00812B86">
            <w:pPr>
              <w:pStyle w:val="Normal6a"/>
            </w:pPr>
          </w:p>
        </w:tc>
        <w:tc>
          <w:tcPr>
            <w:tcW w:w="4876" w:type="dxa"/>
            <w:tcBorders>
              <w:top w:val="nil"/>
              <w:left w:val="nil"/>
              <w:bottom w:val="nil"/>
              <w:right w:val="nil"/>
            </w:tcBorders>
          </w:tcPr>
          <w:p w14:paraId="51A9E242" w14:textId="77777777" w:rsidR="00F11591" w:rsidRPr="00E37C37" w:rsidRDefault="00F11591" w:rsidP="00812B86">
            <w:pPr>
              <w:pStyle w:val="Normal6a"/>
              <w:rPr>
                <w:b/>
                <w:bCs/>
                <w:i/>
                <w:iCs/>
              </w:rPr>
            </w:pPr>
            <w:r w:rsidRPr="00E37C37">
              <w:rPr>
                <w:b/>
                <w:i/>
              </w:rPr>
              <w:t>г)</w:t>
            </w:r>
            <w:r w:rsidRPr="00E37C37">
              <w:rPr>
                <w:b/>
                <w:i/>
              </w:rPr>
              <w:tab/>
              <w:t>Съединените щати прилагат митническа ставка от не повече от 15% за продукти със съдържание на стомана и алуминий под 50%;</w:t>
            </w:r>
          </w:p>
        </w:tc>
      </w:tr>
      <w:tr w:rsidR="00F11591" w:rsidRPr="00E37C37" w14:paraId="44F08BD4" w14:textId="77777777" w:rsidTr="00812B86">
        <w:trPr>
          <w:jc w:val="center"/>
        </w:trPr>
        <w:tc>
          <w:tcPr>
            <w:tcW w:w="4876" w:type="dxa"/>
            <w:tcBorders>
              <w:top w:val="nil"/>
              <w:left w:val="nil"/>
              <w:bottom w:val="nil"/>
              <w:right w:val="nil"/>
            </w:tcBorders>
          </w:tcPr>
          <w:p w14:paraId="7D70DF4C" w14:textId="77777777" w:rsidR="00F11591" w:rsidRPr="00E37C37" w:rsidRDefault="00F11591" w:rsidP="00812B86">
            <w:pPr>
              <w:pStyle w:val="Normal6a"/>
            </w:pPr>
          </w:p>
        </w:tc>
        <w:tc>
          <w:tcPr>
            <w:tcW w:w="4876" w:type="dxa"/>
            <w:tcBorders>
              <w:top w:val="nil"/>
              <w:left w:val="nil"/>
              <w:bottom w:val="nil"/>
              <w:right w:val="nil"/>
            </w:tcBorders>
          </w:tcPr>
          <w:p w14:paraId="6E336682" w14:textId="77777777" w:rsidR="00F11591" w:rsidRPr="00E37C37" w:rsidRDefault="00F11591" w:rsidP="00812B86">
            <w:pPr>
              <w:pStyle w:val="Normal6a"/>
              <w:rPr>
                <w:b/>
                <w:bCs/>
                <w:i/>
                <w:iCs/>
              </w:rPr>
            </w:pPr>
            <w:r w:rsidRPr="00E37C37">
              <w:rPr>
                <w:b/>
                <w:i/>
              </w:rPr>
              <w:t>Освен това при приемането на делегирания акт, посочен в първа алинея, Комисията преценява дали Съединените щати са предоставили официални, ясни и точни гаранции, че условията, посочени в букви а) – г) от същата алинея, са изпълнени и че тези условия ще продължат да бъдат изпълнявани в бъдеще.</w:t>
            </w:r>
          </w:p>
        </w:tc>
      </w:tr>
      <w:tr w:rsidR="00F11591" w:rsidRPr="00E37C37" w14:paraId="5FB84B20" w14:textId="77777777" w:rsidTr="00812B86">
        <w:trPr>
          <w:jc w:val="center"/>
        </w:trPr>
        <w:tc>
          <w:tcPr>
            <w:tcW w:w="4876" w:type="dxa"/>
            <w:tcBorders>
              <w:top w:val="nil"/>
              <w:left w:val="nil"/>
              <w:bottom w:val="nil"/>
              <w:right w:val="nil"/>
            </w:tcBorders>
          </w:tcPr>
          <w:p w14:paraId="5B310E91" w14:textId="77777777" w:rsidR="00F11591" w:rsidRPr="00E37C37" w:rsidRDefault="00F11591" w:rsidP="00812B86">
            <w:pPr>
              <w:pStyle w:val="Normal6a"/>
            </w:pPr>
          </w:p>
        </w:tc>
        <w:tc>
          <w:tcPr>
            <w:tcW w:w="4876" w:type="dxa"/>
            <w:tcBorders>
              <w:top w:val="nil"/>
              <w:left w:val="nil"/>
              <w:bottom w:val="nil"/>
              <w:right w:val="nil"/>
            </w:tcBorders>
            <w:hideMark/>
          </w:tcPr>
          <w:p w14:paraId="0408C69E" w14:textId="77777777" w:rsidR="00F11591" w:rsidRPr="00E37C37" w:rsidRDefault="00F11591" w:rsidP="00812B86">
            <w:pPr>
              <w:pStyle w:val="Normal6a"/>
            </w:pPr>
            <w:r w:rsidRPr="00E37C37">
              <w:rPr>
                <w:b/>
                <w:i/>
              </w:rPr>
              <w:t>2.</w:t>
            </w:r>
            <w:r w:rsidRPr="00E37C37">
              <w:rPr>
                <w:b/>
                <w:i/>
              </w:rPr>
              <w:tab/>
              <w:t>Комисията не приема делегиран акт съгласно параграф 1, първа алинея от настоящия член, докато продължава да съществува някое от основанията за спиране на действието на настоящия регламент, посочени в член 3, параграф 1 или 1а.</w:t>
            </w:r>
          </w:p>
        </w:tc>
      </w:tr>
    </w:tbl>
    <w:p w14:paraId="3C26FF84" w14:textId="77777777" w:rsidR="00F11591" w:rsidRPr="00E37C37" w:rsidRDefault="00F11591" w:rsidP="00F11591"/>
    <w:p w14:paraId="3F252C37" w14:textId="77777777" w:rsidR="00F11591" w:rsidRPr="00E37C37" w:rsidRDefault="00F11591" w:rsidP="00F11591">
      <w:pPr>
        <w:pStyle w:val="AmNumberTabs"/>
      </w:pPr>
      <w:r w:rsidRPr="00E37C37">
        <w:t>Изменение</w:t>
      </w:r>
      <w:r w:rsidRPr="00E37C37">
        <w:tab/>
      </w:r>
      <w:r w:rsidRPr="00E37C37">
        <w:tab/>
        <w:t>41</w:t>
      </w:r>
    </w:p>
    <w:p w14:paraId="101E1BD7" w14:textId="77777777" w:rsidR="00F11591" w:rsidRPr="00E37C37" w:rsidRDefault="00F11591" w:rsidP="00F11591">
      <w:pPr>
        <w:pStyle w:val="NormalBold"/>
      </w:pPr>
      <w:r w:rsidRPr="00E37C37">
        <w:t>Предложение за регламент</w:t>
      </w:r>
    </w:p>
    <w:p w14:paraId="6E1EC31F" w14:textId="195511BB" w:rsidR="00F11591" w:rsidRPr="00E37C37" w:rsidRDefault="00F11591" w:rsidP="00F11591">
      <w:pPr>
        <w:pStyle w:val="NormalBold"/>
      </w:pPr>
      <w:r w:rsidRPr="00E37C37">
        <w:t xml:space="preserve">Член 4 </w:t>
      </w:r>
      <w:r w:rsidR="00423181">
        <w:t>г</w:t>
      </w:r>
      <w:r w:rsidRPr="00E37C37">
        <w:t xml:space="preserve">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353B3466" w14:textId="77777777" w:rsidTr="00812B86">
        <w:trPr>
          <w:trHeight w:hRule="exact" w:val="240"/>
          <w:jc w:val="center"/>
        </w:trPr>
        <w:tc>
          <w:tcPr>
            <w:tcW w:w="9752" w:type="dxa"/>
            <w:gridSpan w:val="2"/>
            <w:tcBorders>
              <w:top w:val="nil"/>
              <w:left w:val="nil"/>
              <w:bottom w:val="nil"/>
              <w:right w:val="nil"/>
            </w:tcBorders>
          </w:tcPr>
          <w:p w14:paraId="2D30690F" w14:textId="77777777" w:rsidR="00F11591" w:rsidRPr="00E37C37" w:rsidRDefault="00F11591" w:rsidP="00812B86"/>
        </w:tc>
      </w:tr>
      <w:tr w:rsidR="00F11591" w:rsidRPr="00E37C37" w14:paraId="44A3E848" w14:textId="77777777" w:rsidTr="00812B86">
        <w:trPr>
          <w:trHeight w:val="240"/>
          <w:jc w:val="center"/>
        </w:trPr>
        <w:tc>
          <w:tcPr>
            <w:tcW w:w="4876" w:type="dxa"/>
            <w:tcBorders>
              <w:top w:val="nil"/>
              <w:left w:val="nil"/>
              <w:bottom w:val="nil"/>
              <w:right w:val="nil"/>
            </w:tcBorders>
          </w:tcPr>
          <w:p w14:paraId="3B55FFA0"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6D3C7D68" w14:textId="77777777" w:rsidR="00F11591" w:rsidRPr="00E37C37" w:rsidRDefault="00F11591" w:rsidP="00812B86">
            <w:pPr>
              <w:pStyle w:val="AmColumnHeading"/>
            </w:pPr>
            <w:r w:rsidRPr="00E37C37">
              <w:t>Изменение</w:t>
            </w:r>
          </w:p>
        </w:tc>
      </w:tr>
      <w:tr w:rsidR="00F11591" w:rsidRPr="00E37C37" w14:paraId="5EF72915" w14:textId="77777777" w:rsidTr="00812B86">
        <w:trPr>
          <w:jc w:val="center"/>
        </w:trPr>
        <w:tc>
          <w:tcPr>
            <w:tcW w:w="4876" w:type="dxa"/>
            <w:tcBorders>
              <w:top w:val="nil"/>
              <w:left w:val="nil"/>
              <w:bottom w:val="nil"/>
              <w:right w:val="nil"/>
            </w:tcBorders>
          </w:tcPr>
          <w:p w14:paraId="5F12E267" w14:textId="77777777" w:rsidR="00F11591" w:rsidRPr="00E37C37" w:rsidRDefault="00F11591" w:rsidP="00812B86">
            <w:pPr>
              <w:pStyle w:val="Normal6a"/>
            </w:pPr>
          </w:p>
        </w:tc>
        <w:tc>
          <w:tcPr>
            <w:tcW w:w="4876" w:type="dxa"/>
            <w:tcBorders>
              <w:top w:val="nil"/>
              <w:left w:val="nil"/>
              <w:bottom w:val="nil"/>
              <w:right w:val="nil"/>
            </w:tcBorders>
          </w:tcPr>
          <w:p w14:paraId="728477DC" w14:textId="64F17919" w:rsidR="00F11591" w:rsidRPr="00E37C37" w:rsidRDefault="00F11591" w:rsidP="00812B86">
            <w:pPr>
              <w:pStyle w:val="Normal6a"/>
              <w:jc w:val="center"/>
            </w:pPr>
            <w:r w:rsidRPr="00E37C37">
              <w:rPr>
                <w:b/>
                <w:i/>
              </w:rPr>
              <w:t>Член 4</w:t>
            </w:r>
            <w:r w:rsidR="00423181">
              <w:rPr>
                <w:b/>
                <w:i/>
              </w:rPr>
              <w:t>г</w:t>
            </w:r>
          </w:p>
        </w:tc>
      </w:tr>
      <w:tr w:rsidR="00F11591" w:rsidRPr="00E37C37" w14:paraId="28A6A9F2" w14:textId="77777777" w:rsidTr="00812B86">
        <w:trPr>
          <w:jc w:val="center"/>
        </w:trPr>
        <w:tc>
          <w:tcPr>
            <w:tcW w:w="4876" w:type="dxa"/>
            <w:tcBorders>
              <w:top w:val="nil"/>
              <w:left w:val="nil"/>
              <w:bottom w:val="nil"/>
              <w:right w:val="nil"/>
            </w:tcBorders>
          </w:tcPr>
          <w:p w14:paraId="4AEFF5B3" w14:textId="77777777" w:rsidR="00F11591" w:rsidRPr="00E37C37" w:rsidRDefault="00F11591" w:rsidP="00812B86">
            <w:pPr>
              <w:pStyle w:val="Normal6a"/>
            </w:pPr>
          </w:p>
        </w:tc>
        <w:tc>
          <w:tcPr>
            <w:tcW w:w="4876" w:type="dxa"/>
            <w:tcBorders>
              <w:top w:val="nil"/>
              <w:left w:val="nil"/>
              <w:bottom w:val="nil"/>
              <w:right w:val="nil"/>
            </w:tcBorders>
          </w:tcPr>
          <w:p w14:paraId="72B1C385" w14:textId="77777777" w:rsidR="00F11591" w:rsidRPr="00E37C37" w:rsidRDefault="00F11591" w:rsidP="00812B86">
            <w:pPr>
              <w:pStyle w:val="Normal6a"/>
              <w:jc w:val="center"/>
            </w:pPr>
            <w:r w:rsidRPr="00E37C37">
              <w:rPr>
                <w:b/>
                <w:i/>
              </w:rPr>
              <w:t>Упражняване на делегирането</w:t>
            </w:r>
          </w:p>
        </w:tc>
      </w:tr>
      <w:tr w:rsidR="00F11591" w:rsidRPr="00E37C37" w14:paraId="24F11E79" w14:textId="77777777" w:rsidTr="00812B86">
        <w:trPr>
          <w:jc w:val="center"/>
        </w:trPr>
        <w:tc>
          <w:tcPr>
            <w:tcW w:w="4876" w:type="dxa"/>
            <w:tcBorders>
              <w:top w:val="nil"/>
              <w:left w:val="nil"/>
              <w:bottom w:val="nil"/>
              <w:right w:val="nil"/>
            </w:tcBorders>
          </w:tcPr>
          <w:p w14:paraId="1CD280A8" w14:textId="77777777" w:rsidR="00F11591" w:rsidRPr="00E37C37" w:rsidRDefault="00F11591" w:rsidP="00812B86">
            <w:pPr>
              <w:pStyle w:val="Normal6a"/>
            </w:pPr>
          </w:p>
        </w:tc>
        <w:tc>
          <w:tcPr>
            <w:tcW w:w="4876" w:type="dxa"/>
            <w:tcBorders>
              <w:top w:val="nil"/>
              <w:left w:val="nil"/>
              <w:bottom w:val="nil"/>
              <w:right w:val="nil"/>
            </w:tcBorders>
          </w:tcPr>
          <w:p w14:paraId="529E7B68" w14:textId="77777777" w:rsidR="00F11591" w:rsidRPr="00E37C37" w:rsidRDefault="00F11591" w:rsidP="00812B86">
            <w:pPr>
              <w:pStyle w:val="Normal6a"/>
            </w:pPr>
            <w:r w:rsidRPr="00E37C37">
              <w:rPr>
                <w:b/>
                <w:i/>
              </w:rPr>
              <w:t>1.</w:t>
            </w:r>
            <w:r w:rsidRPr="00E37C37">
              <w:rPr>
                <w:b/>
                <w:i/>
              </w:rPr>
              <w:tab/>
              <w:t xml:space="preserve">Правомощието да приема делегирани актове се предоставя на Комисията при спазване на предвидените в настоящия член </w:t>
            </w:r>
            <w:r w:rsidRPr="00E37C37">
              <w:rPr>
                <w:b/>
                <w:i/>
              </w:rPr>
              <w:lastRenderedPageBreak/>
              <w:t>условия.</w:t>
            </w:r>
          </w:p>
        </w:tc>
      </w:tr>
      <w:tr w:rsidR="00F11591" w:rsidRPr="00E37C37" w14:paraId="19436C4E" w14:textId="77777777" w:rsidTr="00812B86">
        <w:trPr>
          <w:jc w:val="center"/>
        </w:trPr>
        <w:tc>
          <w:tcPr>
            <w:tcW w:w="4876" w:type="dxa"/>
            <w:tcBorders>
              <w:top w:val="nil"/>
              <w:left w:val="nil"/>
              <w:bottom w:val="nil"/>
              <w:right w:val="nil"/>
            </w:tcBorders>
          </w:tcPr>
          <w:p w14:paraId="512ACBB1" w14:textId="77777777" w:rsidR="00F11591" w:rsidRPr="00E37C37" w:rsidRDefault="00F11591" w:rsidP="00812B86">
            <w:pPr>
              <w:pStyle w:val="Normal6a"/>
            </w:pPr>
          </w:p>
        </w:tc>
        <w:tc>
          <w:tcPr>
            <w:tcW w:w="4876" w:type="dxa"/>
            <w:tcBorders>
              <w:top w:val="nil"/>
              <w:left w:val="nil"/>
              <w:bottom w:val="nil"/>
              <w:right w:val="nil"/>
            </w:tcBorders>
          </w:tcPr>
          <w:p w14:paraId="71D526EE" w14:textId="39ED37C8" w:rsidR="00F11591" w:rsidRPr="00E37C37" w:rsidRDefault="00F11591" w:rsidP="00812B86">
            <w:pPr>
              <w:pStyle w:val="Normal6a"/>
            </w:pPr>
            <w:r w:rsidRPr="00E37C37">
              <w:rPr>
                <w:b/>
                <w:i/>
              </w:rPr>
              <w:t>2.</w:t>
            </w:r>
            <w:r w:rsidRPr="00E37C37">
              <w:rPr>
                <w:b/>
                <w:i/>
              </w:rPr>
              <w:tab/>
              <w:t>Правомощието да приема делегирани актове, посочено в член 3, параграфи 1, 1а и 2, член 4а, член 4б и член 4</w:t>
            </w:r>
            <w:r w:rsidR="00423181">
              <w:rPr>
                <w:b/>
                <w:i/>
              </w:rPr>
              <w:t>в</w:t>
            </w:r>
            <w:r w:rsidRPr="00E37C37">
              <w:rPr>
                <w:b/>
                <w:i/>
              </w:rPr>
              <w:t>а, се предоставя на Комисията, считано от... [датата на влизане в сила на настоящия регламент] до... [датата на изтичане на прилагането на настоящия регламент, посочена в член 6, втора алинея].</w:t>
            </w:r>
          </w:p>
        </w:tc>
      </w:tr>
      <w:tr w:rsidR="00F11591" w:rsidRPr="00E37C37" w14:paraId="333E893F" w14:textId="77777777" w:rsidTr="00812B86">
        <w:trPr>
          <w:jc w:val="center"/>
        </w:trPr>
        <w:tc>
          <w:tcPr>
            <w:tcW w:w="4876" w:type="dxa"/>
            <w:tcBorders>
              <w:top w:val="nil"/>
              <w:left w:val="nil"/>
              <w:bottom w:val="nil"/>
              <w:right w:val="nil"/>
            </w:tcBorders>
          </w:tcPr>
          <w:p w14:paraId="4A9E98EB" w14:textId="77777777" w:rsidR="00F11591" w:rsidRPr="00E37C37" w:rsidRDefault="00F11591" w:rsidP="00812B86">
            <w:pPr>
              <w:pStyle w:val="Normal6a"/>
            </w:pPr>
          </w:p>
        </w:tc>
        <w:tc>
          <w:tcPr>
            <w:tcW w:w="4876" w:type="dxa"/>
            <w:tcBorders>
              <w:top w:val="nil"/>
              <w:left w:val="nil"/>
              <w:bottom w:val="nil"/>
              <w:right w:val="nil"/>
            </w:tcBorders>
          </w:tcPr>
          <w:p w14:paraId="415D4C22" w14:textId="78652D72" w:rsidR="00F11591" w:rsidRPr="00E37C37" w:rsidRDefault="00F11591" w:rsidP="00812B86">
            <w:pPr>
              <w:pStyle w:val="Normal6a"/>
            </w:pPr>
            <w:r w:rsidRPr="00E37C37">
              <w:rPr>
                <w:b/>
                <w:i/>
              </w:rPr>
              <w:t>3.</w:t>
            </w:r>
            <w:r w:rsidRPr="00E37C37">
              <w:rPr>
                <w:b/>
                <w:i/>
              </w:rPr>
              <w:tab/>
              <w:t>Делегирането на правомощия, посочено в член 3, параграфи 1, 1а и 2, член 4а, член 4б и член 4</w:t>
            </w:r>
            <w:r w:rsidR="00423181">
              <w:rPr>
                <w:b/>
                <w:i/>
              </w:rPr>
              <w:t>в</w:t>
            </w:r>
            <w:r w:rsidRPr="00E37C37">
              <w:rPr>
                <w:b/>
                <w:i/>
              </w:rPr>
              <w:t>а,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r>
      <w:tr w:rsidR="00F11591" w:rsidRPr="00E37C37" w14:paraId="5A329D2D" w14:textId="77777777" w:rsidTr="00812B86">
        <w:trPr>
          <w:jc w:val="center"/>
        </w:trPr>
        <w:tc>
          <w:tcPr>
            <w:tcW w:w="4876" w:type="dxa"/>
            <w:tcBorders>
              <w:top w:val="nil"/>
              <w:left w:val="nil"/>
              <w:bottom w:val="nil"/>
              <w:right w:val="nil"/>
            </w:tcBorders>
          </w:tcPr>
          <w:p w14:paraId="01240803" w14:textId="77777777" w:rsidR="00F11591" w:rsidRPr="00E37C37" w:rsidRDefault="00F11591" w:rsidP="00812B86">
            <w:pPr>
              <w:pStyle w:val="Normal6a"/>
            </w:pPr>
          </w:p>
        </w:tc>
        <w:tc>
          <w:tcPr>
            <w:tcW w:w="4876" w:type="dxa"/>
            <w:tcBorders>
              <w:top w:val="nil"/>
              <w:left w:val="nil"/>
              <w:bottom w:val="nil"/>
              <w:right w:val="nil"/>
            </w:tcBorders>
          </w:tcPr>
          <w:p w14:paraId="5E541190" w14:textId="77777777" w:rsidR="00F11591" w:rsidRPr="00E37C37" w:rsidRDefault="00F11591" w:rsidP="00812B86">
            <w:pPr>
              <w:pStyle w:val="Normal6a"/>
            </w:pPr>
            <w:r w:rsidRPr="00E37C37">
              <w:rPr>
                <w:b/>
                <w:i/>
              </w:rPr>
              <w:t>4.</w:t>
            </w:r>
            <w:r w:rsidRPr="00E37C37">
              <w:rPr>
                <w:b/>
                <w:i/>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tc>
      </w:tr>
      <w:tr w:rsidR="00F11591" w:rsidRPr="00E37C37" w14:paraId="18A77A1C" w14:textId="77777777" w:rsidTr="00812B86">
        <w:trPr>
          <w:jc w:val="center"/>
        </w:trPr>
        <w:tc>
          <w:tcPr>
            <w:tcW w:w="4876" w:type="dxa"/>
            <w:tcBorders>
              <w:top w:val="nil"/>
              <w:left w:val="nil"/>
              <w:bottom w:val="nil"/>
              <w:right w:val="nil"/>
            </w:tcBorders>
          </w:tcPr>
          <w:p w14:paraId="62C4A0CF" w14:textId="77777777" w:rsidR="00F11591" w:rsidRPr="00E37C37" w:rsidRDefault="00F11591" w:rsidP="00812B86">
            <w:pPr>
              <w:pStyle w:val="Normal6a"/>
            </w:pPr>
          </w:p>
        </w:tc>
        <w:tc>
          <w:tcPr>
            <w:tcW w:w="4876" w:type="dxa"/>
            <w:tcBorders>
              <w:top w:val="nil"/>
              <w:left w:val="nil"/>
              <w:bottom w:val="nil"/>
              <w:right w:val="nil"/>
            </w:tcBorders>
          </w:tcPr>
          <w:p w14:paraId="2C5A20C2" w14:textId="77777777" w:rsidR="00F11591" w:rsidRPr="00E37C37" w:rsidRDefault="00F11591" w:rsidP="00812B86">
            <w:pPr>
              <w:pStyle w:val="Normal6a"/>
            </w:pPr>
            <w:r w:rsidRPr="00E37C37">
              <w:rPr>
                <w:b/>
                <w:i/>
              </w:rPr>
              <w:t>5.</w:t>
            </w:r>
            <w:r w:rsidRPr="00E37C37">
              <w:rPr>
                <w:b/>
                <w:i/>
              </w:rPr>
              <w:tab/>
              <w:t xml:space="preserve">Веднага след като приеме делегиран акт, Комисията </w:t>
            </w:r>
            <w:proofErr w:type="spellStart"/>
            <w:r w:rsidRPr="00E37C37">
              <w:rPr>
                <w:b/>
                <w:i/>
              </w:rPr>
              <w:t>нотифицира</w:t>
            </w:r>
            <w:proofErr w:type="spellEnd"/>
            <w:r w:rsidRPr="00E37C37">
              <w:rPr>
                <w:b/>
                <w:i/>
              </w:rPr>
              <w:t xml:space="preserve"> акта едновременно на Европейския парламент и на Съвета.</w:t>
            </w:r>
          </w:p>
        </w:tc>
      </w:tr>
      <w:tr w:rsidR="00F11591" w:rsidRPr="00E37C37" w14:paraId="08652010" w14:textId="77777777" w:rsidTr="00812B86">
        <w:trPr>
          <w:jc w:val="center"/>
        </w:trPr>
        <w:tc>
          <w:tcPr>
            <w:tcW w:w="4876" w:type="dxa"/>
            <w:tcBorders>
              <w:top w:val="nil"/>
              <w:left w:val="nil"/>
              <w:bottom w:val="nil"/>
              <w:right w:val="nil"/>
            </w:tcBorders>
          </w:tcPr>
          <w:p w14:paraId="6C045085" w14:textId="77777777" w:rsidR="00F11591" w:rsidRPr="00E37C37" w:rsidRDefault="00F11591" w:rsidP="00812B86">
            <w:pPr>
              <w:pStyle w:val="Normal6a"/>
            </w:pPr>
          </w:p>
        </w:tc>
        <w:tc>
          <w:tcPr>
            <w:tcW w:w="4876" w:type="dxa"/>
            <w:tcBorders>
              <w:top w:val="nil"/>
              <w:left w:val="nil"/>
              <w:bottom w:val="nil"/>
              <w:right w:val="nil"/>
            </w:tcBorders>
          </w:tcPr>
          <w:p w14:paraId="7C920209" w14:textId="3985ED63" w:rsidR="00F11591" w:rsidRPr="00E37C37" w:rsidRDefault="00F11591" w:rsidP="00812B86">
            <w:pPr>
              <w:pStyle w:val="Normal6a"/>
            </w:pPr>
            <w:r w:rsidRPr="00E37C37">
              <w:rPr>
                <w:b/>
                <w:i/>
              </w:rPr>
              <w:t>6.</w:t>
            </w:r>
            <w:r w:rsidRPr="00E37C37">
              <w:rPr>
                <w:b/>
                <w:i/>
              </w:rPr>
              <w:tab/>
              <w:t>Делегиран акт, приет съгласно член 3, параграфи 1, 1а и 2, член 4а, член 4б и член 4</w:t>
            </w:r>
            <w:r w:rsidR="00423181">
              <w:rPr>
                <w:b/>
                <w:i/>
              </w:rPr>
              <w:t>в</w:t>
            </w:r>
            <w:r w:rsidRPr="00E37C37">
              <w:rPr>
                <w:b/>
                <w:i/>
              </w:rPr>
              <w:t xml:space="preserve">а, влиза в сила единствено ако нито Европейският парламент, нито Съветът са представили възражения в срок от два месеца след </w:t>
            </w:r>
            <w:proofErr w:type="spellStart"/>
            <w:r w:rsidRPr="00E37C37">
              <w:rPr>
                <w:b/>
                <w:i/>
              </w:rPr>
              <w:t>нотифицирането</w:t>
            </w:r>
            <w:proofErr w:type="spellEnd"/>
            <w:r w:rsidRPr="00E37C37">
              <w:rPr>
                <w:b/>
                <w:i/>
              </w:rPr>
              <w:t xml:space="preserve"> на акта на Европейския парламент и Съвета или ако преди изтичането на </w:t>
            </w:r>
            <w:r w:rsidRPr="00E37C37">
              <w:rPr>
                <w:b/>
                <w:i/>
              </w:rPr>
              <w:lastRenderedPageBreak/>
              <w:t>този срок и Европейският парламент, и Съветът са уведомили Комисията, че няма да представят възражения. Посоченият срок може да се удължи с два месеца по инициатива на Европейския парламент или на Съвета.</w:t>
            </w:r>
          </w:p>
        </w:tc>
      </w:tr>
    </w:tbl>
    <w:p w14:paraId="2A8BC4FB" w14:textId="77777777" w:rsidR="00F11591" w:rsidRPr="00E37C37" w:rsidRDefault="00F11591" w:rsidP="00F11591"/>
    <w:p w14:paraId="4F108961" w14:textId="77777777" w:rsidR="00F11591" w:rsidRPr="00E37C37" w:rsidRDefault="00F11591" w:rsidP="00F11591">
      <w:pPr>
        <w:pStyle w:val="AmNumberTabs"/>
      </w:pPr>
      <w:r w:rsidRPr="00E37C37">
        <w:t>Изменение</w:t>
      </w:r>
      <w:r w:rsidRPr="00E37C37">
        <w:tab/>
      </w:r>
      <w:r w:rsidRPr="00E37C37">
        <w:tab/>
        <w:t>42</w:t>
      </w:r>
    </w:p>
    <w:p w14:paraId="487330EB" w14:textId="77777777" w:rsidR="00F11591" w:rsidRPr="00E37C37" w:rsidRDefault="00F11591" w:rsidP="00F11591">
      <w:pPr>
        <w:pStyle w:val="NormalBold"/>
      </w:pPr>
      <w:r w:rsidRPr="00E37C37">
        <w:t>Предложение за регламент</w:t>
      </w:r>
    </w:p>
    <w:p w14:paraId="062889AE" w14:textId="6BBF0ABE" w:rsidR="00F11591" w:rsidRPr="00E37C37" w:rsidRDefault="00F11591" w:rsidP="00F11591">
      <w:pPr>
        <w:pStyle w:val="NormalBold"/>
      </w:pPr>
      <w:r w:rsidRPr="00E37C37">
        <w:t xml:space="preserve">Член 4 </w:t>
      </w:r>
      <w:r w:rsidR="00423181">
        <w:t>д</w:t>
      </w:r>
      <w:r w:rsidRPr="00E37C37">
        <w:t xml:space="preserve">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35659BEB" w14:textId="77777777" w:rsidTr="00812B86">
        <w:trPr>
          <w:trHeight w:hRule="exact" w:val="240"/>
          <w:jc w:val="center"/>
        </w:trPr>
        <w:tc>
          <w:tcPr>
            <w:tcW w:w="9752" w:type="dxa"/>
            <w:gridSpan w:val="2"/>
            <w:tcBorders>
              <w:top w:val="nil"/>
              <w:left w:val="nil"/>
              <w:bottom w:val="nil"/>
              <w:right w:val="nil"/>
            </w:tcBorders>
          </w:tcPr>
          <w:p w14:paraId="5C3697AC" w14:textId="77777777" w:rsidR="00F11591" w:rsidRPr="00E37C37" w:rsidRDefault="00F11591" w:rsidP="00812B86"/>
        </w:tc>
      </w:tr>
      <w:tr w:rsidR="00F11591" w:rsidRPr="00E37C37" w14:paraId="4D96C46D" w14:textId="77777777" w:rsidTr="00812B86">
        <w:trPr>
          <w:trHeight w:val="240"/>
          <w:jc w:val="center"/>
        </w:trPr>
        <w:tc>
          <w:tcPr>
            <w:tcW w:w="4876" w:type="dxa"/>
            <w:tcBorders>
              <w:top w:val="nil"/>
              <w:left w:val="nil"/>
              <w:bottom w:val="nil"/>
              <w:right w:val="nil"/>
            </w:tcBorders>
          </w:tcPr>
          <w:p w14:paraId="161B5892"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3221967B" w14:textId="77777777" w:rsidR="00F11591" w:rsidRPr="00E37C37" w:rsidRDefault="00F11591" w:rsidP="00812B86">
            <w:pPr>
              <w:pStyle w:val="AmColumnHeading"/>
            </w:pPr>
            <w:r w:rsidRPr="00E37C37">
              <w:t>Изменение</w:t>
            </w:r>
          </w:p>
        </w:tc>
      </w:tr>
      <w:tr w:rsidR="00F11591" w:rsidRPr="00E37C37" w14:paraId="3151068B" w14:textId="77777777" w:rsidTr="00812B86">
        <w:trPr>
          <w:jc w:val="center"/>
        </w:trPr>
        <w:tc>
          <w:tcPr>
            <w:tcW w:w="4876" w:type="dxa"/>
            <w:tcBorders>
              <w:top w:val="nil"/>
              <w:left w:val="nil"/>
              <w:bottom w:val="nil"/>
              <w:right w:val="nil"/>
            </w:tcBorders>
          </w:tcPr>
          <w:p w14:paraId="2BFA57F9" w14:textId="77777777" w:rsidR="00F11591" w:rsidRPr="00E37C37" w:rsidRDefault="00F11591" w:rsidP="00812B86">
            <w:pPr>
              <w:pStyle w:val="Normal6a"/>
            </w:pPr>
          </w:p>
        </w:tc>
        <w:tc>
          <w:tcPr>
            <w:tcW w:w="4876" w:type="dxa"/>
            <w:tcBorders>
              <w:top w:val="nil"/>
              <w:left w:val="nil"/>
              <w:bottom w:val="nil"/>
              <w:right w:val="nil"/>
            </w:tcBorders>
          </w:tcPr>
          <w:p w14:paraId="3E0DC526" w14:textId="3583EB09" w:rsidR="00F11591" w:rsidRPr="00E37C37" w:rsidRDefault="00F11591" w:rsidP="00812B86">
            <w:pPr>
              <w:pStyle w:val="Normal6a"/>
              <w:jc w:val="center"/>
            </w:pPr>
            <w:r w:rsidRPr="00E37C37">
              <w:rPr>
                <w:b/>
                <w:i/>
              </w:rPr>
              <w:t>Член 4</w:t>
            </w:r>
            <w:r w:rsidR="00423181">
              <w:rPr>
                <w:b/>
                <w:i/>
              </w:rPr>
              <w:t>д</w:t>
            </w:r>
          </w:p>
        </w:tc>
      </w:tr>
      <w:tr w:rsidR="00F11591" w:rsidRPr="00E37C37" w14:paraId="36324702" w14:textId="77777777" w:rsidTr="00812B86">
        <w:trPr>
          <w:jc w:val="center"/>
        </w:trPr>
        <w:tc>
          <w:tcPr>
            <w:tcW w:w="4876" w:type="dxa"/>
            <w:tcBorders>
              <w:top w:val="nil"/>
              <w:left w:val="nil"/>
              <w:bottom w:val="nil"/>
              <w:right w:val="nil"/>
            </w:tcBorders>
          </w:tcPr>
          <w:p w14:paraId="0C74BDC5" w14:textId="77777777" w:rsidR="00F11591" w:rsidRPr="00E37C37" w:rsidRDefault="00F11591" w:rsidP="00812B86">
            <w:pPr>
              <w:pStyle w:val="Normal6a"/>
            </w:pPr>
          </w:p>
        </w:tc>
        <w:tc>
          <w:tcPr>
            <w:tcW w:w="4876" w:type="dxa"/>
            <w:tcBorders>
              <w:top w:val="nil"/>
              <w:left w:val="nil"/>
              <w:bottom w:val="nil"/>
              <w:right w:val="nil"/>
            </w:tcBorders>
          </w:tcPr>
          <w:p w14:paraId="75A0D5AD" w14:textId="77777777" w:rsidR="00F11591" w:rsidRPr="00E37C37" w:rsidRDefault="00F11591" w:rsidP="00812B86">
            <w:pPr>
              <w:pStyle w:val="Normal6a"/>
              <w:jc w:val="center"/>
            </w:pPr>
            <w:r w:rsidRPr="00E37C37">
              <w:rPr>
                <w:b/>
                <w:i/>
              </w:rPr>
              <w:t>Процедура по спешност</w:t>
            </w:r>
          </w:p>
        </w:tc>
      </w:tr>
      <w:tr w:rsidR="00F11591" w:rsidRPr="00E37C37" w14:paraId="5B1AE0AF" w14:textId="77777777" w:rsidTr="00812B86">
        <w:trPr>
          <w:jc w:val="center"/>
        </w:trPr>
        <w:tc>
          <w:tcPr>
            <w:tcW w:w="4876" w:type="dxa"/>
            <w:tcBorders>
              <w:top w:val="nil"/>
              <w:left w:val="nil"/>
              <w:bottom w:val="nil"/>
              <w:right w:val="nil"/>
            </w:tcBorders>
          </w:tcPr>
          <w:p w14:paraId="41DAE6A0" w14:textId="77777777" w:rsidR="00F11591" w:rsidRPr="00E37C37" w:rsidRDefault="00F11591" w:rsidP="00812B86">
            <w:pPr>
              <w:pStyle w:val="Normal6a"/>
            </w:pPr>
          </w:p>
        </w:tc>
        <w:tc>
          <w:tcPr>
            <w:tcW w:w="4876" w:type="dxa"/>
            <w:tcBorders>
              <w:top w:val="nil"/>
              <w:left w:val="nil"/>
              <w:bottom w:val="nil"/>
              <w:right w:val="nil"/>
            </w:tcBorders>
          </w:tcPr>
          <w:p w14:paraId="05CE6C3C" w14:textId="77777777" w:rsidR="00F11591" w:rsidRPr="00E37C37" w:rsidRDefault="00F11591" w:rsidP="00812B86">
            <w:pPr>
              <w:pStyle w:val="Normal6a"/>
            </w:pPr>
            <w:r w:rsidRPr="00E37C37">
              <w:rPr>
                <w:b/>
                <w:i/>
              </w:rPr>
              <w:t>1.</w:t>
            </w:r>
            <w:r w:rsidRPr="00E37C37">
              <w:rPr>
                <w:b/>
                <w:i/>
              </w:rPr>
              <w:tab/>
              <w:t>Делегираните актове, приети съгласно настоящия член, влизат в сила незабавно и се прилагат, докато не бъдат представени възражения в съответствие с параграф 2. В нотификацията относно делегирания акт до Европейския парламент и Съвета се посочват причините за използването на процедурата по спешност.</w:t>
            </w:r>
          </w:p>
        </w:tc>
      </w:tr>
      <w:tr w:rsidR="00F11591" w:rsidRPr="00E37C37" w14:paraId="55AFEBE7" w14:textId="77777777" w:rsidTr="00812B86">
        <w:trPr>
          <w:jc w:val="center"/>
        </w:trPr>
        <w:tc>
          <w:tcPr>
            <w:tcW w:w="4876" w:type="dxa"/>
            <w:tcBorders>
              <w:top w:val="nil"/>
              <w:left w:val="nil"/>
              <w:bottom w:val="nil"/>
              <w:right w:val="nil"/>
            </w:tcBorders>
          </w:tcPr>
          <w:p w14:paraId="312A7DD4" w14:textId="77777777" w:rsidR="00F11591" w:rsidRPr="00E37C37" w:rsidRDefault="00F11591" w:rsidP="00812B86">
            <w:pPr>
              <w:pStyle w:val="Normal6a"/>
            </w:pPr>
          </w:p>
        </w:tc>
        <w:tc>
          <w:tcPr>
            <w:tcW w:w="4876" w:type="dxa"/>
            <w:tcBorders>
              <w:top w:val="nil"/>
              <w:left w:val="nil"/>
              <w:bottom w:val="nil"/>
              <w:right w:val="nil"/>
            </w:tcBorders>
          </w:tcPr>
          <w:p w14:paraId="462A0934" w14:textId="466E49E8" w:rsidR="00F11591" w:rsidRPr="00E37C37" w:rsidRDefault="00F11591" w:rsidP="00812B86">
            <w:pPr>
              <w:pStyle w:val="Normal6a"/>
            </w:pPr>
            <w:r w:rsidRPr="00E37C37">
              <w:rPr>
                <w:b/>
                <w:i/>
              </w:rPr>
              <w:t>2.</w:t>
            </w:r>
            <w:r w:rsidRPr="00E37C37">
              <w:rPr>
                <w:b/>
                <w:i/>
              </w:rPr>
              <w:tab/>
              <w:t>Европейският парламент или Съветът могат да възразят срещу делегиран акт в съответствие с процедурата, посочена в член 4</w:t>
            </w:r>
            <w:r w:rsidR="00423181">
              <w:rPr>
                <w:b/>
                <w:i/>
              </w:rPr>
              <w:t>г</w:t>
            </w:r>
            <w:r w:rsidRPr="00E37C37">
              <w:rPr>
                <w:b/>
                <w:i/>
              </w:rPr>
              <w:t xml:space="preserve">, параграф 6. В такъв случай Комисията отменя акта незабавно след </w:t>
            </w:r>
            <w:proofErr w:type="spellStart"/>
            <w:r w:rsidRPr="00E37C37">
              <w:rPr>
                <w:b/>
                <w:i/>
              </w:rPr>
              <w:t>нотифицирането</w:t>
            </w:r>
            <w:proofErr w:type="spellEnd"/>
            <w:r w:rsidRPr="00E37C37">
              <w:rPr>
                <w:b/>
                <w:i/>
              </w:rPr>
              <w:t xml:space="preserve"> на решението на Европейския парламент или на Съвета, с което се представят възражения.</w:t>
            </w:r>
          </w:p>
        </w:tc>
      </w:tr>
    </w:tbl>
    <w:p w14:paraId="58F9D8DB" w14:textId="77777777" w:rsidR="00F11591" w:rsidRPr="00E37C37" w:rsidRDefault="00F11591" w:rsidP="00F11591"/>
    <w:p w14:paraId="04011E88" w14:textId="77777777" w:rsidR="00F11591" w:rsidRPr="00E37C37" w:rsidRDefault="00F11591" w:rsidP="00F11591">
      <w:pPr>
        <w:pStyle w:val="AmNumberTabs"/>
      </w:pPr>
      <w:r w:rsidRPr="00E37C37">
        <w:t>Изменение</w:t>
      </w:r>
      <w:r w:rsidRPr="00E37C37">
        <w:tab/>
      </w:r>
      <w:r w:rsidRPr="00E37C37">
        <w:tab/>
        <w:t>43</w:t>
      </w:r>
    </w:p>
    <w:p w14:paraId="39FCFA22" w14:textId="77777777" w:rsidR="00F11591" w:rsidRPr="00E37C37" w:rsidRDefault="00F11591" w:rsidP="00F11591">
      <w:pPr>
        <w:pStyle w:val="NormalBold"/>
      </w:pPr>
      <w:r w:rsidRPr="00E37C37">
        <w:t>Предложение за регламент</w:t>
      </w:r>
    </w:p>
    <w:p w14:paraId="3914C311" w14:textId="77777777" w:rsidR="00F11591" w:rsidRPr="00E37C37" w:rsidRDefault="00F11591" w:rsidP="00F11591">
      <w:pPr>
        <w:pStyle w:val="NormalBold"/>
      </w:pPr>
      <w:r w:rsidRPr="00E37C37">
        <w:t>Член 5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5B698FFC" w14:textId="77777777" w:rsidTr="00812B86">
        <w:trPr>
          <w:trHeight w:hRule="exact" w:val="240"/>
          <w:jc w:val="center"/>
        </w:trPr>
        <w:tc>
          <w:tcPr>
            <w:tcW w:w="9752" w:type="dxa"/>
            <w:gridSpan w:val="2"/>
            <w:tcBorders>
              <w:top w:val="nil"/>
              <w:left w:val="nil"/>
              <w:bottom w:val="nil"/>
              <w:right w:val="nil"/>
            </w:tcBorders>
          </w:tcPr>
          <w:p w14:paraId="6C8C3F69" w14:textId="77777777" w:rsidR="00F11591" w:rsidRPr="00E37C37" w:rsidRDefault="00F11591" w:rsidP="00812B86"/>
        </w:tc>
      </w:tr>
      <w:tr w:rsidR="00F11591" w:rsidRPr="00E37C37" w14:paraId="5E867AB3" w14:textId="77777777" w:rsidTr="00812B86">
        <w:trPr>
          <w:trHeight w:val="240"/>
          <w:jc w:val="center"/>
        </w:trPr>
        <w:tc>
          <w:tcPr>
            <w:tcW w:w="4876" w:type="dxa"/>
            <w:tcBorders>
              <w:top w:val="nil"/>
              <w:left w:val="nil"/>
              <w:bottom w:val="nil"/>
              <w:right w:val="nil"/>
            </w:tcBorders>
          </w:tcPr>
          <w:p w14:paraId="7BC5A5AA"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687152E8" w14:textId="77777777" w:rsidR="00F11591" w:rsidRPr="00E37C37" w:rsidRDefault="00F11591" w:rsidP="00812B86">
            <w:pPr>
              <w:pStyle w:val="AmColumnHeading"/>
            </w:pPr>
            <w:r w:rsidRPr="00E37C37">
              <w:t>Изменение</w:t>
            </w:r>
          </w:p>
        </w:tc>
      </w:tr>
      <w:tr w:rsidR="00F11591" w:rsidRPr="00E37C37" w14:paraId="27A02E7E" w14:textId="77777777" w:rsidTr="00812B86">
        <w:trPr>
          <w:jc w:val="center"/>
        </w:trPr>
        <w:tc>
          <w:tcPr>
            <w:tcW w:w="4876" w:type="dxa"/>
            <w:tcBorders>
              <w:top w:val="nil"/>
              <w:left w:val="nil"/>
              <w:bottom w:val="nil"/>
              <w:right w:val="nil"/>
            </w:tcBorders>
          </w:tcPr>
          <w:p w14:paraId="681E1EDC" w14:textId="77777777" w:rsidR="00F11591" w:rsidRPr="00E37C37" w:rsidRDefault="00F11591" w:rsidP="00812B86">
            <w:pPr>
              <w:pStyle w:val="Normal6a"/>
            </w:pPr>
          </w:p>
        </w:tc>
        <w:tc>
          <w:tcPr>
            <w:tcW w:w="4876" w:type="dxa"/>
            <w:tcBorders>
              <w:top w:val="nil"/>
              <w:left w:val="nil"/>
              <w:bottom w:val="nil"/>
              <w:right w:val="nil"/>
            </w:tcBorders>
          </w:tcPr>
          <w:p w14:paraId="6692C519" w14:textId="77777777" w:rsidR="00F11591" w:rsidRPr="00E37C37" w:rsidRDefault="00F11591" w:rsidP="00812B86">
            <w:pPr>
              <w:pStyle w:val="Normal6a"/>
              <w:jc w:val="center"/>
            </w:pPr>
            <w:r w:rsidRPr="00E37C37">
              <w:rPr>
                <w:b/>
                <w:i/>
              </w:rPr>
              <w:t>Член 5a</w:t>
            </w:r>
          </w:p>
        </w:tc>
      </w:tr>
      <w:tr w:rsidR="00F11591" w:rsidRPr="00E37C37" w14:paraId="23C18995" w14:textId="77777777" w:rsidTr="00812B86">
        <w:trPr>
          <w:jc w:val="center"/>
        </w:trPr>
        <w:tc>
          <w:tcPr>
            <w:tcW w:w="4876" w:type="dxa"/>
            <w:tcBorders>
              <w:top w:val="nil"/>
              <w:left w:val="nil"/>
              <w:bottom w:val="nil"/>
              <w:right w:val="nil"/>
            </w:tcBorders>
          </w:tcPr>
          <w:p w14:paraId="47246C84" w14:textId="77777777" w:rsidR="00F11591" w:rsidRPr="00E37C37" w:rsidRDefault="00F11591" w:rsidP="00812B86">
            <w:pPr>
              <w:pStyle w:val="Normal6a"/>
            </w:pPr>
          </w:p>
        </w:tc>
        <w:tc>
          <w:tcPr>
            <w:tcW w:w="4876" w:type="dxa"/>
            <w:tcBorders>
              <w:top w:val="nil"/>
              <w:left w:val="nil"/>
              <w:bottom w:val="nil"/>
              <w:right w:val="nil"/>
            </w:tcBorders>
          </w:tcPr>
          <w:p w14:paraId="5B63EE80" w14:textId="77777777" w:rsidR="00F11591" w:rsidRPr="00E37C37" w:rsidRDefault="00F11591" w:rsidP="00812B86">
            <w:pPr>
              <w:pStyle w:val="Normal6a"/>
              <w:jc w:val="center"/>
            </w:pPr>
            <w:r w:rsidRPr="00E37C37">
              <w:rPr>
                <w:b/>
                <w:i/>
              </w:rPr>
              <w:t>Оценка и докладване</w:t>
            </w:r>
          </w:p>
        </w:tc>
      </w:tr>
      <w:tr w:rsidR="00F11591" w:rsidRPr="00E37C37" w14:paraId="5814A9B7" w14:textId="77777777" w:rsidTr="00812B86">
        <w:trPr>
          <w:jc w:val="center"/>
        </w:trPr>
        <w:tc>
          <w:tcPr>
            <w:tcW w:w="4876" w:type="dxa"/>
            <w:tcBorders>
              <w:top w:val="nil"/>
              <w:left w:val="nil"/>
              <w:bottom w:val="nil"/>
              <w:right w:val="nil"/>
            </w:tcBorders>
          </w:tcPr>
          <w:p w14:paraId="52C7CDE1" w14:textId="77777777" w:rsidR="00F11591" w:rsidRPr="00E37C37" w:rsidRDefault="00F11591" w:rsidP="00812B86">
            <w:pPr>
              <w:pStyle w:val="Normal6a"/>
            </w:pPr>
          </w:p>
        </w:tc>
        <w:tc>
          <w:tcPr>
            <w:tcW w:w="4876" w:type="dxa"/>
            <w:tcBorders>
              <w:top w:val="nil"/>
              <w:left w:val="nil"/>
              <w:bottom w:val="nil"/>
              <w:right w:val="nil"/>
            </w:tcBorders>
          </w:tcPr>
          <w:p w14:paraId="563205C8" w14:textId="77777777" w:rsidR="00F11591" w:rsidRPr="00E37C37" w:rsidRDefault="00F11591" w:rsidP="00812B86">
            <w:pPr>
              <w:pStyle w:val="Normal6a"/>
            </w:pPr>
            <w:r w:rsidRPr="00E37C37">
              <w:rPr>
                <w:b/>
                <w:i/>
              </w:rPr>
              <w:t>1.</w:t>
            </w:r>
            <w:r w:rsidRPr="00E37C37">
              <w:rPr>
                <w:b/>
                <w:i/>
              </w:rPr>
              <w:tab/>
              <w:t xml:space="preserve">В срок до ... [шест месеца след </w:t>
            </w:r>
            <w:r w:rsidRPr="00E37C37">
              <w:rPr>
                <w:b/>
                <w:i/>
              </w:rPr>
              <w:lastRenderedPageBreak/>
              <w:t>датата на влизане в сила на настоящия регламент] Комисията извършва цялостна оценка на въздействието на настоящия регламент върху икономиката и сигурността. Оценката на въздействието включва проверка на:</w:t>
            </w:r>
          </w:p>
        </w:tc>
      </w:tr>
      <w:tr w:rsidR="00F11591" w:rsidRPr="00E37C37" w14:paraId="75BAA5E8" w14:textId="77777777" w:rsidTr="00812B86">
        <w:trPr>
          <w:jc w:val="center"/>
        </w:trPr>
        <w:tc>
          <w:tcPr>
            <w:tcW w:w="4876" w:type="dxa"/>
            <w:tcBorders>
              <w:top w:val="nil"/>
              <w:left w:val="nil"/>
              <w:bottom w:val="nil"/>
              <w:right w:val="nil"/>
            </w:tcBorders>
          </w:tcPr>
          <w:p w14:paraId="2BBFA613" w14:textId="77777777" w:rsidR="00F11591" w:rsidRPr="00E37C37" w:rsidRDefault="00F11591" w:rsidP="00812B86">
            <w:pPr>
              <w:pStyle w:val="Normal6a"/>
            </w:pPr>
          </w:p>
        </w:tc>
        <w:tc>
          <w:tcPr>
            <w:tcW w:w="4876" w:type="dxa"/>
            <w:tcBorders>
              <w:top w:val="nil"/>
              <w:left w:val="nil"/>
              <w:bottom w:val="nil"/>
              <w:right w:val="nil"/>
            </w:tcBorders>
          </w:tcPr>
          <w:p w14:paraId="72530383" w14:textId="77777777" w:rsidR="00F11591" w:rsidRPr="00E37C37" w:rsidRDefault="00F11591" w:rsidP="00812B86">
            <w:pPr>
              <w:pStyle w:val="Normal6a"/>
            </w:pPr>
            <w:r w:rsidRPr="00E37C37">
              <w:rPr>
                <w:b/>
                <w:i/>
              </w:rPr>
              <w:t>a)</w:t>
            </w:r>
            <w:r w:rsidRPr="00E37C37">
              <w:rPr>
                <w:b/>
                <w:i/>
              </w:rPr>
              <w:tab/>
              <w:t>въздействието от прилагането на настоящия регламент върху целия внос и износ между Съюза и Съединените щати; и</w:t>
            </w:r>
          </w:p>
        </w:tc>
      </w:tr>
      <w:tr w:rsidR="00F11591" w:rsidRPr="00E37C37" w14:paraId="05ACC63C" w14:textId="77777777" w:rsidTr="00812B86">
        <w:trPr>
          <w:jc w:val="center"/>
        </w:trPr>
        <w:tc>
          <w:tcPr>
            <w:tcW w:w="4876" w:type="dxa"/>
            <w:tcBorders>
              <w:top w:val="nil"/>
              <w:left w:val="nil"/>
              <w:bottom w:val="nil"/>
              <w:right w:val="nil"/>
            </w:tcBorders>
          </w:tcPr>
          <w:p w14:paraId="147BB616" w14:textId="77777777" w:rsidR="00F11591" w:rsidRPr="00E37C37" w:rsidRDefault="00F11591" w:rsidP="00812B86">
            <w:pPr>
              <w:pStyle w:val="Normal6a"/>
            </w:pPr>
          </w:p>
        </w:tc>
        <w:tc>
          <w:tcPr>
            <w:tcW w:w="4876" w:type="dxa"/>
            <w:tcBorders>
              <w:top w:val="nil"/>
              <w:left w:val="nil"/>
              <w:bottom w:val="nil"/>
              <w:right w:val="nil"/>
            </w:tcBorders>
          </w:tcPr>
          <w:p w14:paraId="690526C2" w14:textId="77777777" w:rsidR="00F11591" w:rsidRPr="00E37C37" w:rsidRDefault="00F11591" w:rsidP="00812B86">
            <w:pPr>
              <w:pStyle w:val="Normal6a"/>
            </w:pPr>
            <w:r w:rsidRPr="00E37C37">
              <w:rPr>
                <w:b/>
                <w:i/>
              </w:rPr>
              <w:t>б)</w:t>
            </w:r>
            <w:r w:rsidRPr="00E37C37">
              <w:rPr>
                <w:b/>
                <w:i/>
              </w:rPr>
              <w:tab/>
              <w:t>промените в търговските потоци и въздействието върху разпределението на доходите в държавите членки и секторите.</w:t>
            </w:r>
          </w:p>
        </w:tc>
      </w:tr>
      <w:tr w:rsidR="00F11591" w:rsidRPr="00E37C37" w14:paraId="4D44F76C" w14:textId="77777777" w:rsidTr="00812B86">
        <w:trPr>
          <w:jc w:val="center"/>
        </w:trPr>
        <w:tc>
          <w:tcPr>
            <w:tcW w:w="4876" w:type="dxa"/>
            <w:tcBorders>
              <w:top w:val="nil"/>
              <w:left w:val="nil"/>
              <w:bottom w:val="nil"/>
              <w:right w:val="nil"/>
            </w:tcBorders>
          </w:tcPr>
          <w:p w14:paraId="503D9289" w14:textId="77777777" w:rsidR="00F11591" w:rsidRPr="00E37C37" w:rsidRDefault="00F11591" w:rsidP="00812B86">
            <w:pPr>
              <w:pStyle w:val="Normal6a"/>
            </w:pPr>
          </w:p>
        </w:tc>
        <w:tc>
          <w:tcPr>
            <w:tcW w:w="4876" w:type="dxa"/>
            <w:tcBorders>
              <w:top w:val="nil"/>
              <w:left w:val="nil"/>
              <w:bottom w:val="nil"/>
              <w:right w:val="nil"/>
            </w:tcBorders>
          </w:tcPr>
          <w:p w14:paraId="652B6816" w14:textId="77777777" w:rsidR="00F11591" w:rsidRPr="00E37C37" w:rsidRDefault="00F11591" w:rsidP="00812B86">
            <w:pPr>
              <w:pStyle w:val="Normal6a"/>
            </w:pPr>
            <w:r w:rsidRPr="00E37C37">
              <w:rPr>
                <w:b/>
                <w:i/>
              </w:rPr>
              <w:t>2.</w:t>
            </w:r>
            <w:r w:rsidRPr="00E37C37">
              <w:rPr>
                <w:b/>
                <w:i/>
              </w:rPr>
              <w:tab/>
              <w:t>В срок до ... [шест месеца преди датата на изтичане на прилагането на настоящия регламент] Комисията представя допълнителна цялостна оценка на въздействието. Тази оценка на въздействието включва проверка, наред с другото, на:</w:t>
            </w:r>
          </w:p>
        </w:tc>
      </w:tr>
      <w:tr w:rsidR="00F11591" w:rsidRPr="00E37C37" w14:paraId="5B0B62B7" w14:textId="77777777" w:rsidTr="00812B86">
        <w:trPr>
          <w:jc w:val="center"/>
        </w:trPr>
        <w:tc>
          <w:tcPr>
            <w:tcW w:w="4876" w:type="dxa"/>
            <w:tcBorders>
              <w:top w:val="nil"/>
              <w:left w:val="nil"/>
              <w:bottom w:val="nil"/>
              <w:right w:val="nil"/>
            </w:tcBorders>
          </w:tcPr>
          <w:p w14:paraId="69D4C57F" w14:textId="77777777" w:rsidR="00F11591" w:rsidRPr="00E37C37" w:rsidRDefault="00F11591" w:rsidP="00812B86">
            <w:pPr>
              <w:pStyle w:val="Normal6a"/>
            </w:pPr>
          </w:p>
        </w:tc>
        <w:tc>
          <w:tcPr>
            <w:tcW w:w="4876" w:type="dxa"/>
            <w:tcBorders>
              <w:top w:val="nil"/>
              <w:left w:val="nil"/>
              <w:bottom w:val="nil"/>
              <w:right w:val="nil"/>
            </w:tcBorders>
          </w:tcPr>
          <w:p w14:paraId="22A97C1E" w14:textId="77777777" w:rsidR="00F11591" w:rsidRPr="00E37C37" w:rsidRDefault="00F11591" w:rsidP="00812B86">
            <w:pPr>
              <w:pStyle w:val="Normal6a"/>
            </w:pPr>
            <w:r w:rsidRPr="00E37C37">
              <w:rPr>
                <w:b/>
                <w:i/>
              </w:rPr>
              <w:t>a)</w:t>
            </w:r>
            <w:r w:rsidRPr="00E37C37">
              <w:rPr>
                <w:b/>
                <w:i/>
              </w:rPr>
              <w:tab/>
              <w:t>въздействието от прилагането на настоящия регламент върху целия внос и износ между Съюза и Съединените щати;</w:t>
            </w:r>
          </w:p>
        </w:tc>
      </w:tr>
      <w:tr w:rsidR="00F11591" w:rsidRPr="00E37C37" w14:paraId="0ED465D2" w14:textId="77777777" w:rsidTr="00812B86">
        <w:trPr>
          <w:jc w:val="center"/>
        </w:trPr>
        <w:tc>
          <w:tcPr>
            <w:tcW w:w="4876" w:type="dxa"/>
            <w:tcBorders>
              <w:top w:val="nil"/>
              <w:left w:val="nil"/>
              <w:bottom w:val="nil"/>
              <w:right w:val="nil"/>
            </w:tcBorders>
          </w:tcPr>
          <w:p w14:paraId="5ED6DBD2" w14:textId="77777777" w:rsidR="00F11591" w:rsidRPr="00E37C37" w:rsidRDefault="00F11591" w:rsidP="00812B86">
            <w:pPr>
              <w:pStyle w:val="Normal6a"/>
            </w:pPr>
          </w:p>
        </w:tc>
        <w:tc>
          <w:tcPr>
            <w:tcW w:w="4876" w:type="dxa"/>
            <w:tcBorders>
              <w:top w:val="nil"/>
              <w:left w:val="nil"/>
              <w:bottom w:val="nil"/>
              <w:right w:val="nil"/>
            </w:tcBorders>
          </w:tcPr>
          <w:p w14:paraId="73BC0338" w14:textId="77777777" w:rsidR="00F11591" w:rsidRPr="00E37C37" w:rsidRDefault="00F11591" w:rsidP="00812B86">
            <w:pPr>
              <w:pStyle w:val="Normal6a"/>
            </w:pPr>
            <w:r w:rsidRPr="00E37C37">
              <w:rPr>
                <w:b/>
                <w:i/>
              </w:rPr>
              <w:t>б)</w:t>
            </w:r>
            <w:r w:rsidRPr="00E37C37">
              <w:rPr>
                <w:b/>
                <w:i/>
              </w:rPr>
              <w:tab/>
              <w:t>промените в търговските потоци и въздействието върху разпределението на доходите в държавите членки и секторите;</w:t>
            </w:r>
          </w:p>
        </w:tc>
      </w:tr>
      <w:tr w:rsidR="00F11591" w:rsidRPr="00E37C37" w14:paraId="3710946C" w14:textId="77777777" w:rsidTr="00812B86">
        <w:trPr>
          <w:jc w:val="center"/>
        </w:trPr>
        <w:tc>
          <w:tcPr>
            <w:tcW w:w="4876" w:type="dxa"/>
            <w:tcBorders>
              <w:top w:val="nil"/>
              <w:left w:val="nil"/>
              <w:bottom w:val="nil"/>
              <w:right w:val="nil"/>
            </w:tcBorders>
          </w:tcPr>
          <w:p w14:paraId="0552E11D" w14:textId="77777777" w:rsidR="00F11591" w:rsidRPr="00E37C37" w:rsidRDefault="00F11591" w:rsidP="00812B86">
            <w:pPr>
              <w:pStyle w:val="Normal6a"/>
            </w:pPr>
          </w:p>
        </w:tc>
        <w:tc>
          <w:tcPr>
            <w:tcW w:w="4876" w:type="dxa"/>
            <w:tcBorders>
              <w:top w:val="nil"/>
              <w:left w:val="nil"/>
              <w:bottom w:val="nil"/>
              <w:right w:val="nil"/>
            </w:tcBorders>
          </w:tcPr>
          <w:p w14:paraId="5792D55F" w14:textId="77777777" w:rsidR="00F11591" w:rsidRPr="00E37C37" w:rsidRDefault="00F11591" w:rsidP="00812B86">
            <w:pPr>
              <w:pStyle w:val="Normal6a"/>
            </w:pPr>
            <w:r w:rsidRPr="00E37C37">
              <w:rPr>
                <w:b/>
                <w:i/>
              </w:rPr>
              <w:t>в)</w:t>
            </w:r>
            <w:r w:rsidRPr="00E37C37">
              <w:rPr>
                <w:b/>
                <w:i/>
              </w:rPr>
              <w:tab/>
              <w:t>установените нетарифни въздействия, които са от значение за вътрешния пазар и за потребителите;</w:t>
            </w:r>
          </w:p>
        </w:tc>
      </w:tr>
      <w:tr w:rsidR="00F11591" w:rsidRPr="00E37C37" w14:paraId="5D956F08" w14:textId="77777777" w:rsidTr="00812B86">
        <w:trPr>
          <w:jc w:val="center"/>
        </w:trPr>
        <w:tc>
          <w:tcPr>
            <w:tcW w:w="4876" w:type="dxa"/>
            <w:tcBorders>
              <w:top w:val="nil"/>
              <w:left w:val="nil"/>
              <w:bottom w:val="nil"/>
              <w:right w:val="nil"/>
            </w:tcBorders>
          </w:tcPr>
          <w:p w14:paraId="121AD731" w14:textId="77777777" w:rsidR="00F11591" w:rsidRPr="00E37C37" w:rsidRDefault="00F11591" w:rsidP="00812B86">
            <w:pPr>
              <w:pStyle w:val="Normal6a"/>
            </w:pPr>
          </w:p>
        </w:tc>
        <w:tc>
          <w:tcPr>
            <w:tcW w:w="4876" w:type="dxa"/>
            <w:tcBorders>
              <w:top w:val="nil"/>
              <w:left w:val="nil"/>
              <w:bottom w:val="nil"/>
              <w:right w:val="nil"/>
            </w:tcBorders>
          </w:tcPr>
          <w:p w14:paraId="2ABE321E" w14:textId="77777777" w:rsidR="00F11591" w:rsidRPr="00E37C37" w:rsidRDefault="00F11591" w:rsidP="00812B86">
            <w:pPr>
              <w:pStyle w:val="Normal6a"/>
            </w:pPr>
            <w:r w:rsidRPr="00E37C37">
              <w:rPr>
                <w:b/>
                <w:i/>
              </w:rPr>
              <w:t>г)</w:t>
            </w:r>
            <w:r w:rsidRPr="00E37C37">
              <w:rPr>
                <w:b/>
                <w:i/>
              </w:rPr>
              <w:tab/>
              <w:t>въздействие върху конкурентоспособността, производителите от Съюза, включително производителите от Съюза на селскостопански хранителни продукти, и МСП;</w:t>
            </w:r>
          </w:p>
        </w:tc>
      </w:tr>
      <w:tr w:rsidR="00F11591" w:rsidRPr="00E37C37" w14:paraId="329D0BF7" w14:textId="77777777" w:rsidTr="00812B86">
        <w:trPr>
          <w:jc w:val="center"/>
        </w:trPr>
        <w:tc>
          <w:tcPr>
            <w:tcW w:w="4876" w:type="dxa"/>
            <w:tcBorders>
              <w:top w:val="nil"/>
              <w:left w:val="nil"/>
              <w:bottom w:val="nil"/>
              <w:right w:val="nil"/>
            </w:tcBorders>
          </w:tcPr>
          <w:p w14:paraId="48D16058" w14:textId="77777777" w:rsidR="00F11591" w:rsidRPr="00E37C37" w:rsidRDefault="00F11591" w:rsidP="00812B86">
            <w:pPr>
              <w:pStyle w:val="Normal6a"/>
            </w:pPr>
          </w:p>
        </w:tc>
        <w:tc>
          <w:tcPr>
            <w:tcW w:w="4876" w:type="dxa"/>
            <w:tcBorders>
              <w:top w:val="nil"/>
              <w:left w:val="nil"/>
              <w:bottom w:val="nil"/>
              <w:right w:val="nil"/>
            </w:tcBorders>
          </w:tcPr>
          <w:p w14:paraId="2369F307" w14:textId="77777777" w:rsidR="00F11591" w:rsidRPr="00E37C37" w:rsidRDefault="00F11591" w:rsidP="00812B86">
            <w:pPr>
              <w:pStyle w:val="Normal6a"/>
            </w:pPr>
            <w:r w:rsidRPr="00E37C37">
              <w:rPr>
                <w:b/>
                <w:i/>
              </w:rPr>
              <w:t>д)</w:t>
            </w:r>
            <w:r w:rsidRPr="00E37C37">
              <w:rPr>
                <w:b/>
                <w:i/>
              </w:rPr>
              <w:tab/>
              <w:t>политическото развитие на търговските и инвестиционните отношения между Съюза и Съединените щати след влизането в сила на настоящия регламент;</w:t>
            </w:r>
          </w:p>
        </w:tc>
      </w:tr>
      <w:tr w:rsidR="00F11591" w:rsidRPr="00E37C37" w14:paraId="5F85F414" w14:textId="77777777" w:rsidTr="00812B86">
        <w:trPr>
          <w:jc w:val="center"/>
        </w:trPr>
        <w:tc>
          <w:tcPr>
            <w:tcW w:w="4876" w:type="dxa"/>
            <w:tcBorders>
              <w:top w:val="nil"/>
              <w:left w:val="nil"/>
              <w:bottom w:val="nil"/>
              <w:right w:val="nil"/>
            </w:tcBorders>
          </w:tcPr>
          <w:p w14:paraId="4DE0D3F4" w14:textId="77777777" w:rsidR="00F11591" w:rsidRPr="00E37C37" w:rsidRDefault="00F11591" w:rsidP="00812B86">
            <w:pPr>
              <w:pStyle w:val="Normal6a"/>
            </w:pPr>
          </w:p>
        </w:tc>
        <w:tc>
          <w:tcPr>
            <w:tcW w:w="4876" w:type="dxa"/>
            <w:tcBorders>
              <w:top w:val="nil"/>
              <w:left w:val="nil"/>
              <w:bottom w:val="nil"/>
              <w:right w:val="nil"/>
            </w:tcBorders>
          </w:tcPr>
          <w:p w14:paraId="45300D95" w14:textId="77777777" w:rsidR="00F11591" w:rsidRPr="00E37C37" w:rsidRDefault="00F11591" w:rsidP="00812B86">
            <w:pPr>
              <w:pStyle w:val="Normal6a"/>
            </w:pPr>
            <w:r w:rsidRPr="00E37C37">
              <w:rPr>
                <w:b/>
                <w:i/>
              </w:rPr>
              <w:t>е)</w:t>
            </w:r>
            <w:r w:rsidRPr="00E37C37">
              <w:rPr>
                <w:b/>
                <w:i/>
              </w:rPr>
              <w:tab/>
              <w:t xml:space="preserve">степента на напредък в </w:t>
            </w:r>
            <w:r w:rsidRPr="00E37C37">
              <w:rPr>
                <w:b/>
                <w:i/>
              </w:rPr>
              <w:lastRenderedPageBreak/>
              <w:t>преговорите между Съюза и Съединените щати за изпълнение на ангажиментите, очертани в съвместното изявление, включително изпълнението на тези ангажименти;</w:t>
            </w:r>
          </w:p>
        </w:tc>
      </w:tr>
      <w:tr w:rsidR="00F11591" w:rsidRPr="00E37C37" w14:paraId="0FCF51EE" w14:textId="77777777" w:rsidTr="00812B86">
        <w:trPr>
          <w:jc w:val="center"/>
        </w:trPr>
        <w:tc>
          <w:tcPr>
            <w:tcW w:w="4876" w:type="dxa"/>
            <w:tcBorders>
              <w:top w:val="nil"/>
              <w:left w:val="nil"/>
              <w:bottom w:val="nil"/>
              <w:right w:val="nil"/>
            </w:tcBorders>
          </w:tcPr>
          <w:p w14:paraId="30F19323" w14:textId="77777777" w:rsidR="00F11591" w:rsidRPr="00E37C37" w:rsidRDefault="00F11591" w:rsidP="00812B86">
            <w:pPr>
              <w:pStyle w:val="Normal6a"/>
            </w:pPr>
          </w:p>
        </w:tc>
        <w:tc>
          <w:tcPr>
            <w:tcW w:w="4876" w:type="dxa"/>
            <w:tcBorders>
              <w:top w:val="nil"/>
              <w:left w:val="nil"/>
              <w:bottom w:val="nil"/>
              <w:right w:val="nil"/>
            </w:tcBorders>
          </w:tcPr>
          <w:p w14:paraId="3EA66076" w14:textId="77777777" w:rsidR="00F11591" w:rsidRPr="00E37C37" w:rsidRDefault="00F11591" w:rsidP="00812B86">
            <w:pPr>
              <w:pStyle w:val="Normal6a"/>
            </w:pPr>
            <w:r w:rsidRPr="00E37C37">
              <w:rPr>
                <w:b/>
                <w:i/>
              </w:rPr>
              <w:t>ж)</w:t>
            </w:r>
            <w:r w:rsidRPr="00E37C37">
              <w:rPr>
                <w:b/>
                <w:i/>
              </w:rPr>
              <w:tab/>
              <w:t>дали регламентът е довел до вреди и дисбаланси в конкретни сектори, включително по отношение на цените;</w:t>
            </w:r>
          </w:p>
        </w:tc>
      </w:tr>
      <w:tr w:rsidR="00F11591" w:rsidRPr="00E37C37" w14:paraId="0D97717F" w14:textId="77777777" w:rsidTr="00812B86">
        <w:trPr>
          <w:jc w:val="center"/>
        </w:trPr>
        <w:tc>
          <w:tcPr>
            <w:tcW w:w="4876" w:type="dxa"/>
            <w:tcBorders>
              <w:top w:val="nil"/>
              <w:left w:val="nil"/>
              <w:bottom w:val="nil"/>
              <w:right w:val="nil"/>
            </w:tcBorders>
          </w:tcPr>
          <w:p w14:paraId="1F86E0BE" w14:textId="77777777" w:rsidR="00F11591" w:rsidRPr="00E37C37" w:rsidRDefault="00F11591" w:rsidP="00812B86">
            <w:pPr>
              <w:pStyle w:val="Normal6a"/>
            </w:pPr>
          </w:p>
        </w:tc>
        <w:tc>
          <w:tcPr>
            <w:tcW w:w="4876" w:type="dxa"/>
            <w:tcBorders>
              <w:top w:val="nil"/>
              <w:left w:val="nil"/>
              <w:bottom w:val="nil"/>
              <w:right w:val="nil"/>
            </w:tcBorders>
          </w:tcPr>
          <w:p w14:paraId="1468A53A" w14:textId="77777777" w:rsidR="00F11591" w:rsidRPr="00E37C37" w:rsidRDefault="00F11591" w:rsidP="00812B86">
            <w:pPr>
              <w:pStyle w:val="Normal6a"/>
            </w:pPr>
            <w:r w:rsidRPr="00E37C37">
              <w:rPr>
                <w:b/>
                <w:i/>
              </w:rPr>
              <w:t>з)</w:t>
            </w:r>
            <w:r w:rsidRPr="00E37C37">
              <w:rPr>
                <w:b/>
                <w:i/>
              </w:rPr>
              <w:tab/>
              <w:t>как са се променили търговските модели на Съюза по отношение на търговията с трети държави вследствие на търговската политика на Съединените щати и двустранните споразумения на Съединените щати с трети държави;</w:t>
            </w:r>
          </w:p>
        </w:tc>
      </w:tr>
      <w:tr w:rsidR="00F11591" w:rsidRPr="00E37C37" w14:paraId="358C22F8" w14:textId="77777777" w:rsidTr="00812B86">
        <w:trPr>
          <w:jc w:val="center"/>
        </w:trPr>
        <w:tc>
          <w:tcPr>
            <w:tcW w:w="4876" w:type="dxa"/>
            <w:tcBorders>
              <w:top w:val="nil"/>
              <w:left w:val="nil"/>
              <w:bottom w:val="nil"/>
              <w:right w:val="nil"/>
            </w:tcBorders>
          </w:tcPr>
          <w:p w14:paraId="05E9DD4C" w14:textId="77777777" w:rsidR="00F11591" w:rsidRPr="00E37C37" w:rsidRDefault="00F11591" w:rsidP="00812B86">
            <w:pPr>
              <w:pStyle w:val="Normal6a"/>
            </w:pPr>
          </w:p>
        </w:tc>
        <w:tc>
          <w:tcPr>
            <w:tcW w:w="4876" w:type="dxa"/>
            <w:tcBorders>
              <w:top w:val="nil"/>
              <w:left w:val="nil"/>
              <w:bottom w:val="nil"/>
              <w:right w:val="nil"/>
            </w:tcBorders>
          </w:tcPr>
          <w:p w14:paraId="77DB5D03" w14:textId="77777777" w:rsidR="00F11591" w:rsidRPr="00E37C37" w:rsidRDefault="00F11591" w:rsidP="00812B86">
            <w:pPr>
              <w:pStyle w:val="Normal6a"/>
            </w:pPr>
            <w:r w:rsidRPr="00E37C37">
              <w:rPr>
                <w:b/>
                <w:i/>
              </w:rPr>
              <w:t>и)</w:t>
            </w:r>
            <w:r w:rsidRPr="00E37C37">
              <w:rPr>
                <w:b/>
                <w:i/>
              </w:rPr>
              <w:tab/>
              <w:t>въздействието на настоящия регламент върху бюджета на Съюза и националните бюджети и прогнозите за него, като се има предвид намаляването на събраните тарифни приходи;</w:t>
            </w:r>
          </w:p>
        </w:tc>
      </w:tr>
      <w:tr w:rsidR="00F11591" w:rsidRPr="00E37C37" w14:paraId="3A5A866C" w14:textId="77777777" w:rsidTr="00812B86">
        <w:trPr>
          <w:jc w:val="center"/>
        </w:trPr>
        <w:tc>
          <w:tcPr>
            <w:tcW w:w="4876" w:type="dxa"/>
            <w:tcBorders>
              <w:top w:val="nil"/>
              <w:left w:val="nil"/>
              <w:bottom w:val="nil"/>
              <w:right w:val="nil"/>
            </w:tcBorders>
          </w:tcPr>
          <w:p w14:paraId="5C2646B4" w14:textId="77777777" w:rsidR="00F11591" w:rsidRPr="00E37C37" w:rsidRDefault="00F11591" w:rsidP="00812B86">
            <w:pPr>
              <w:pStyle w:val="Normal6a"/>
            </w:pPr>
          </w:p>
        </w:tc>
        <w:tc>
          <w:tcPr>
            <w:tcW w:w="4876" w:type="dxa"/>
            <w:tcBorders>
              <w:top w:val="nil"/>
              <w:left w:val="nil"/>
              <w:bottom w:val="nil"/>
              <w:right w:val="nil"/>
            </w:tcBorders>
          </w:tcPr>
          <w:p w14:paraId="43735396" w14:textId="44C0ADAA" w:rsidR="00F11591" w:rsidRPr="00E37C37" w:rsidRDefault="00F11591" w:rsidP="00812B86">
            <w:pPr>
              <w:pStyle w:val="Normal6a"/>
            </w:pPr>
            <w:r w:rsidRPr="00E37C37">
              <w:rPr>
                <w:b/>
                <w:i/>
              </w:rPr>
              <w:t>й)</w:t>
            </w:r>
            <w:r w:rsidRPr="00E37C37">
              <w:rPr>
                <w:b/>
                <w:i/>
              </w:rPr>
              <w:tab/>
              <w:t>последствията за интересите на Съюза в областта на сигурността, както и за външната политика, включително във връзка с членството в СТО</w:t>
            </w:r>
            <w:r w:rsidR="00495AFA">
              <w:rPr>
                <w:b/>
                <w:i/>
              </w:rPr>
              <w:t>;</w:t>
            </w:r>
          </w:p>
        </w:tc>
      </w:tr>
      <w:tr w:rsidR="00F11591" w:rsidRPr="00E37C37" w14:paraId="35796A45" w14:textId="77777777" w:rsidTr="00812B86">
        <w:trPr>
          <w:jc w:val="center"/>
        </w:trPr>
        <w:tc>
          <w:tcPr>
            <w:tcW w:w="4876" w:type="dxa"/>
            <w:tcBorders>
              <w:top w:val="nil"/>
              <w:left w:val="nil"/>
              <w:bottom w:val="nil"/>
              <w:right w:val="nil"/>
            </w:tcBorders>
          </w:tcPr>
          <w:p w14:paraId="3DE3AA69" w14:textId="77777777" w:rsidR="00F11591" w:rsidRPr="00E37C37" w:rsidRDefault="00F11591" w:rsidP="00812B86">
            <w:pPr>
              <w:pStyle w:val="Normal6a"/>
            </w:pPr>
          </w:p>
        </w:tc>
        <w:tc>
          <w:tcPr>
            <w:tcW w:w="4876" w:type="dxa"/>
            <w:tcBorders>
              <w:top w:val="nil"/>
              <w:left w:val="nil"/>
              <w:bottom w:val="nil"/>
              <w:right w:val="nil"/>
            </w:tcBorders>
          </w:tcPr>
          <w:p w14:paraId="620D5B6E" w14:textId="77777777" w:rsidR="00F11591" w:rsidRPr="00E37C37" w:rsidRDefault="00F11591" w:rsidP="00812B86">
            <w:pPr>
              <w:pStyle w:val="Normal6a"/>
            </w:pPr>
            <w:r w:rsidRPr="00E37C37">
              <w:rPr>
                <w:b/>
                <w:i/>
              </w:rPr>
              <w:t>к)</w:t>
            </w:r>
            <w:r w:rsidRPr="00E37C37">
              <w:rPr>
                <w:b/>
                <w:i/>
              </w:rPr>
              <w:tab/>
              <w:t>разходите за регулаторната тежест, произтичаща от спазването на митата на Съединените щати, включително по отношение на митата по раздел 232.</w:t>
            </w:r>
          </w:p>
        </w:tc>
      </w:tr>
      <w:tr w:rsidR="00F11591" w:rsidRPr="00E37C37" w14:paraId="5A063A68" w14:textId="77777777" w:rsidTr="00812B86">
        <w:trPr>
          <w:jc w:val="center"/>
        </w:trPr>
        <w:tc>
          <w:tcPr>
            <w:tcW w:w="4876" w:type="dxa"/>
            <w:tcBorders>
              <w:top w:val="nil"/>
              <w:left w:val="nil"/>
              <w:bottom w:val="nil"/>
              <w:right w:val="nil"/>
            </w:tcBorders>
          </w:tcPr>
          <w:p w14:paraId="0DEEB4B5" w14:textId="77777777" w:rsidR="00F11591" w:rsidRPr="00E37C37" w:rsidRDefault="00F11591" w:rsidP="00812B86">
            <w:pPr>
              <w:pStyle w:val="Normal6a"/>
            </w:pPr>
          </w:p>
        </w:tc>
        <w:tc>
          <w:tcPr>
            <w:tcW w:w="4876" w:type="dxa"/>
            <w:tcBorders>
              <w:top w:val="nil"/>
              <w:left w:val="nil"/>
              <w:bottom w:val="nil"/>
              <w:right w:val="nil"/>
            </w:tcBorders>
          </w:tcPr>
          <w:p w14:paraId="19973CDA" w14:textId="77777777" w:rsidR="00F11591" w:rsidRPr="00E37C37" w:rsidRDefault="00F11591" w:rsidP="00812B86">
            <w:pPr>
              <w:pStyle w:val="Normal6a"/>
            </w:pPr>
            <w:r w:rsidRPr="00E37C37">
              <w:rPr>
                <w:b/>
                <w:i/>
              </w:rPr>
              <w:t>Комисията предоставя на обществеността достъп до основните данни и методология на своите оценки на въздействието.</w:t>
            </w:r>
          </w:p>
        </w:tc>
      </w:tr>
      <w:tr w:rsidR="00F11591" w:rsidRPr="00E37C37" w14:paraId="5A003B8A" w14:textId="77777777" w:rsidTr="00812B86">
        <w:trPr>
          <w:jc w:val="center"/>
        </w:trPr>
        <w:tc>
          <w:tcPr>
            <w:tcW w:w="4876" w:type="dxa"/>
            <w:tcBorders>
              <w:top w:val="nil"/>
              <w:left w:val="nil"/>
              <w:bottom w:val="nil"/>
              <w:right w:val="nil"/>
            </w:tcBorders>
          </w:tcPr>
          <w:p w14:paraId="3BFB7F00" w14:textId="77777777" w:rsidR="00F11591" w:rsidRPr="00E37C37" w:rsidRDefault="00F11591" w:rsidP="00812B86">
            <w:pPr>
              <w:pStyle w:val="Normal6a"/>
            </w:pPr>
          </w:p>
        </w:tc>
        <w:tc>
          <w:tcPr>
            <w:tcW w:w="4876" w:type="dxa"/>
            <w:tcBorders>
              <w:top w:val="nil"/>
              <w:left w:val="nil"/>
              <w:bottom w:val="nil"/>
              <w:right w:val="nil"/>
            </w:tcBorders>
          </w:tcPr>
          <w:p w14:paraId="3A43E6F6" w14:textId="77777777" w:rsidR="00F11591" w:rsidRPr="00E37C37" w:rsidRDefault="00F11591" w:rsidP="00812B86">
            <w:pPr>
              <w:pStyle w:val="Normal6a"/>
            </w:pPr>
            <w:r w:rsidRPr="00E37C37">
              <w:rPr>
                <w:b/>
                <w:i/>
              </w:rPr>
              <w:t xml:space="preserve">Ако е целесъобразно, оценката на въздействието, посочена в първа алинея, се придружава от законодателно предложение за удължаване на срока на прилагане на настоящия регламент. В този случай в оценката на въздействието се оценяват всички причини за такова удължаване, включително във връзка с интересите на Съюза и неговите </w:t>
            </w:r>
            <w:r w:rsidRPr="00E37C37">
              <w:rPr>
                <w:b/>
                <w:i/>
              </w:rPr>
              <w:lastRenderedPageBreak/>
              <w:t>държави членки в областта на сигурността.</w:t>
            </w:r>
          </w:p>
        </w:tc>
      </w:tr>
      <w:tr w:rsidR="00F11591" w:rsidRPr="00E37C37" w14:paraId="2B7A937B" w14:textId="77777777" w:rsidTr="00812B86">
        <w:trPr>
          <w:jc w:val="center"/>
        </w:trPr>
        <w:tc>
          <w:tcPr>
            <w:tcW w:w="4876" w:type="dxa"/>
            <w:tcBorders>
              <w:top w:val="nil"/>
              <w:left w:val="nil"/>
              <w:bottom w:val="nil"/>
              <w:right w:val="nil"/>
            </w:tcBorders>
          </w:tcPr>
          <w:p w14:paraId="55F9049C" w14:textId="77777777" w:rsidR="00F11591" w:rsidRPr="00E37C37" w:rsidRDefault="00F11591" w:rsidP="00812B86">
            <w:pPr>
              <w:pStyle w:val="Normal6a"/>
            </w:pPr>
          </w:p>
        </w:tc>
        <w:tc>
          <w:tcPr>
            <w:tcW w:w="4876" w:type="dxa"/>
            <w:tcBorders>
              <w:top w:val="nil"/>
              <w:left w:val="nil"/>
              <w:bottom w:val="nil"/>
              <w:right w:val="nil"/>
            </w:tcBorders>
          </w:tcPr>
          <w:p w14:paraId="4D32A897" w14:textId="77777777" w:rsidR="00F11591" w:rsidRPr="00E37C37" w:rsidRDefault="00F11591" w:rsidP="00812B86">
            <w:pPr>
              <w:pStyle w:val="Normal6a"/>
            </w:pPr>
            <w:r w:rsidRPr="00E37C37">
              <w:rPr>
                <w:b/>
                <w:i/>
              </w:rPr>
              <w:t>3.</w:t>
            </w:r>
            <w:r w:rsidRPr="00E37C37">
              <w:rPr>
                <w:b/>
                <w:i/>
              </w:rPr>
              <w:tab/>
              <w:t>Комисията редовно и своевременно информира на всеки етап Европейския парламент и Съвета за съответните промени в прилагането на настоящия регламент. С оглед на получената информация Европейският парламент или Съветът могат да поканят, когато е целесъобразно, Комисията за размяна на мнения.</w:t>
            </w:r>
          </w:p>
        </w:tc>
      </w:tr>
    </w:tbl>
    <w:p w14:paraId="18789B5F" w14:textId="77777777" w:rsidR="00F11591" w:rsidRPr="00E37C37" w:rsidRDefault="00F11591" w:rsidP="00F11591"/>
    <w:p w14:paraId="65ED3C23" w14:textId="77777777" w:rsidR="00F11591" w:rsidRPr="00E37C37" w:rsidRDefault="00F11591" w:rsidP="00F11591">
      <w:pPr>
        <w:pStyle w:val="AmNumberTabs"/>
      </w:pPr>
      <w:r w:rsidRPr="00E37C37">
        <w:t>Изменение</w:t>
      </w:r>
      <w:r w:rsidRPr="00E37C37">
        <w:tab/>
      </w:r>
      <w:r w:rsidRPr="00E37C37">
        <w:tab/>
        <w:t>44</w:t>
      </w:r>
    </w:p>
    <w:p w14:paraId="5929067F" w14:textId="77777777" w:rsidR="00F11591" w:rsidRPr="00E37C37" w:rsidRDefault="00F11591" w:rsidP="00F11591">
      <w:pPr>
        <w:pStyle w:val="NormalBold"/>
      </w:pPr>
      <w:r w:rsidRPr="00E37C37">
        <w:t>Предложение за регламент</w:t>
      </w:r>
    </w:p>
    <w:p w14:paraId="15EB12AD" w14:textId="77777777" w:rsidR="00F11591" w:rsidRPr="00E37C37" w:rsidRDefault="00F11591" w:rsidP="00F11591">
      <w:pPr>
        <w:pStyle w:val="NormalBold"/>
      </w:pPr>
      <w:r w:rsidRPr="00E37C37">
        <w:t>Член 6 – заглавие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659C8E3A" w14:textId="77777777" w:rsidTr="00812B86">
        <w:trPr>
          <w:trHeight w:hRule="exact" w:val="240"/>
          <w:jc w:val="center"/>
        </w:trPr>
        <w:tc>
          <w:tcPr>
            <w:tcW w:w="9752" w:type="dxa"/>
            <w:gridSpan w:val="2"/>
            <w:tcBorders>
              <w:top w:val="nil"/>
              <w:left w:val="nil"/>
              <w:bottom w:val="nil"/>
              <w:right w:val="nil"/>
            </w:tcBorders>
          </w:tcPr>
          <w:p w14:paraId="763836D5" w14:textId="77777777" w:rsidR="00F11591" w:rsidRPr="00E37C37" w:rsidRDefault="00F11591" w:rsidP="00812B86"/>
        </w:tc>
      </w:tr>
      <w:tr w:rsidR="00F11591" w:rsidRPr="00E37C37" w14:paraId="3A4929F9" w14:textId="77777777" w:rsidTr="00812B86">
        <w:trPr>
          <w:trHeight w:val="240"/>
          <w:jc w:val="center"/>
        </w:trPr>
        <w:tc>
          <w:tcPr>
            <w:tcW w:w="4876" w:type="dxa"/>
            <w:tcBorders>
              <w:top w:val="nil"/>
              <w:left w:val="nil"/>
              <w:bottom w:val="nil"/>
              <w:right w:val="nil"/>
            </w:tcBorders>
          </w:tcPr>
          <w:p w14:paraId="420922DC"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738B18F3" w14:textId="77777777" w:rsidR="00F11591" w:rsidRPr="00E37C37" w:rsidRDefault="00F11591" w:rsidP="00812B86">
            <w:pPr>
              <w:pStyle w:val="AmColumnHeading"/>
            </w:pPr>
            <w:r w:rsidRPr="00E37C37">
              <w:t>Изменение</w:t>
            </w:r>
          </w:p>
        </w:tc>
      </w:tr>
      <w:tr w:rsidR="00F11591" w:rsidRPr="00E37C37" w14:paraId="0401BE2C" w14:textId="77777777" w:rsidTr="00812B86">
        <w:trPr>
          <w:jc w:val="center"/>
        </w:trPr>
        <w:tc>
          <w:tcPr>
            <w:tcW w:w="4876" w:type="dxa"/>
            <w:tcBorders>
              <w:top w:val="nil"/>
              <w:left w:val="nil"/>
              <w:bottom w:val="nil"/>
              <w:right w:val="nil"/>
            </w:tcBorders>
          </w:tcPr>
          <w:p w14:paraId="23DC0D80" w14:textId="77777777" w:rsidR="00F11591" w:rsidRPr="00E37C37" w:rsidRDefault="00F11591" w:rsidP="00812B86">
            <w:pPr>
              <w:pStyle w:val="Normal6a"/>
            </w:pPr>
            <w:r w:rsidRPr="00E37C37">
              <w:t>Влизане в сила</w:t>
            </w:r>
          </w:p>
        </w:tc>
        <w:tc>
          <w:tcPr>
            <w:tcW w:w="4876" w:type="dxa"/>
            <w:tcBorders>
              <w:top w:val="nil"/>
              <w:left w:val="nil"/>
              <w:bottom w:val="nil"/>
              <w:right w:val="nil"/>
            </w:tcBorders>
          </w:tcPr>
          <w:p w14:paraId="4BFEAB62" w14:textId="77777777" w:rsidR="00F11591" w:rsidRPr="00E37C37" w:rsidRDefault="00F11591" w:rsidP="00812B86">
            <w:pPr>
              <w:pStyle w:val="Normal6a"/>
            </w:pPr>
            <w:r w:rsidRPr="00E37C37">
              <w:t xml:space="preserve">Влизане в сила </w:t>
            </w:r>
            <w:r w:rsidRPr="00E37C37">
              <w:rPr>
                <w:b/>
                <w:i/>
              </w:rPr>
              <w:t>и прилагане</w:t>
            </w:r>
          </w:p>
        </w:tc>
      </w:tr>
    </w:tbl>
    <w:p w14:paraId="51E96338" w14:textId="77777777" w:rsidR="00F11591" w:rsidRPr="00E37C37" w:rsidRDefault="00F11591" w:rsidP="00F11591"/>
    <w:p w14:paraId="01902EE5" w14:textId="77777777" w:rsidR="00F11591" w:rsidRPr="00E37C37" w:rsidRDefault="00F11591" w:rsidP="00F11591">
      <w:pPr>
        <w:pStyle w:val="AmNumberTabs"/>
      </w:pPr>
      <w:r w:rsidRPr="00E37C37">
        <w:t>Изменение</w:t>
      </w:r>
      <w:r w:rsidRPr="00E37C37">
        <w:tab/>
      </w:r>
      <w:r w:rsidRPr="00E37C37">
        <w:tab/>
        <w:t>45</w:t>
      </w:r>
    </w:p>
    <w:p w14:paraId="1363A89D" w14:textId="77777777" w:rsidR="00F11591" w:rsidRPr="00E37C37" w:rsidRDefault="00F11591" w:rsidP="00F11591">
      <w:pPr>
        <w:pStyle w:val="NormalBold"/>
      </w:pPr>
      <w:r w:rsidRPr="00E37C37">
        <w:t>Предложение за регламент</w:t>
      </w:r>
    </w:p>
    <w:p w14:paraId="714842F5" w14:textId="5135123A" w:rsidR="00F11591" w:rsidRPr="00E37C37" w:rsidRDefault="00F11591" w:rsidP="00F11591">
      <w:pPr>
        <w:pStyle w:val="NormalBold"/>
      </w:pPr>
      <w:r w:rsidRPr="00E37C37">
        <w:t>Член 6 – параграф </w:t>
      </w:r>
      <w:r w:rsidR="00423181">
        <w:t>1 а</w:t>
      </w:r>
      <w:r w:rsidRPr="00E37C37">
        <w:t xml:space="preserve"> (нов)</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66C83442" w14:textId="77777777" w:rsidTr="00812B86">
        <w:trPr>
          <w:trHeight w:hRule="exact" w:val="240"/>
          <w:jc w:val="center"/>
        </w:trPr>
        <w:tc>
          <w:tcPr>
            <w:tcW w:w="9752" w:type="dxa"/>
            <w:gridSpan w:val="2"/>
            <w:tcBorders>
              <w:top w:val="nil"/>
              <w:left w:val="nil"/>
              <w:bottom w:val="nil"/>
              <w:right w:val="nil"/>
            </w:tcBorders>
          </w:tcPr>
          <w:p w14:paraId="7C3DB7FC" w14:textId="77777777" w:rsidR="00F11591" w:rsidRPr="00E37C37" w:rsidRDefault="00F11591" w:rsidP="00812B86"/>
        </w:tc>
      </w:tr>
      <w:tr w:rsidR="00F11591" w:rsidRPr="00E37C37" w14:paraId="21E702DB" w14:textId="77777777" w:rsidTr="00812B86">
        <w:trPr>
          <w:trHeight w:val="240"/>
          <w:jc w:val="center"/>
        </w:trPr>
        <w:tc>
          <w:tcPr>
            <w:tcW w:w="4876" w:type="dxa"/>
            <w:tcBorders>
              <w:top w:val="nil"/>
              <w:left w:val="nil"/>
              <w:bottom w:val="nil"/>
              <w:right w:val="nil"/>
            </w:tcBorders>
          </w:tcPr>
          <w:p w14:paraId="2989AF9B"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tcPr>
          <w:p w14:paraId="222288CE" w14:textId="77777777" w:rsidR="00F11591" w:rsidRPr="00E37C37" w:rsidRDefault="00F11591" w:rsidP="00812B86">
            <w:pPr>
              <w:pStyle w:val="AmColumnHeading"/>
            </w:pPr>
            <w:r w:rsidRPr="00E37C37">
              <w:t>Изменение</w:t>
            </w:r>
          </w:p>
        </w:tc>
      </w:tr>
      <w:tr w:rsidR="00F11591" w:rsidRPr="00E37C37" w14:paraId="7B2A5646" w14:textId="77777777" w:rsidTr="00812B86">
        <w:trPr>
          <w:jc w:val="center"/>
        </w:trPr>
        <w:tc>
          <w:tcPr>
            <w:tcW w:w="4876" w:type="dxa"/>
            <w:tcBorders>
              <w:top w:val="nil"/>
              <w:left w:val="nil"/>
              <w:bottom w:val="nil"/>
              <w:right w:val="nil"/>
            </w:tcBorders>
          </w:tcPr>
          <w:p w14:paraId="366551FE" w14:textId="77777777" w:rsidR="00F11591" w:rsidRPr="00E37C37" w:rsidRDefault="00F11591" w:rsidP="00812B86">
            <w:pPr>
              <w:pStyle w:val="Normal6a"/>
            </w:pPr>
          </w:p>
        </w:tc>
        <w:tc>
          <w:tcPr>
            <w:tcW w:w="4876" w:type="dxa"/>
            <w:tcBorders>
              <w:top w:val="nil"/>
              <w:left w:val="nil"/>
              <w:bottom w:val="nil"/>
              <w:right w:val="nil"/>
            </w:tcBorders>
          </w:tcPr>
          <w:p w14:paraId="68074D38" w14:textId="77777777" w:rsidR="00F11591" w:rsidRPr="00E37C37" w:rsidRDefault="00F11591" w:rsidP="00812B86">
            <w:pPr>
              <w:pStyle w:val="Normal6a"/>
            </w:pPr>
            <w:r w:rsidRPr="00E37C37">
              <w:rPr>
                <w:b/>
                <w:i/>
              </w:rPr>
              <w:t>Той се прилага от ... [датата на влизане в сила на настоящия регламент] до 31 март 2028 г.</w:t>
            </w:r>
          </w:p>
        </w:tc>
      </w:tr>
    </w:tbl>
    <w:p w14:paraId="223CC214" w14:textId="77777777" w:rsidR="00F11591" w:rsidRPr="00E37C37" w:rsidRDefault="00F11591" w:rsidP="00F11591"/>
    <w:p w14:paraId="0FEE3C7B" w14:textId="77777777" w:rsidR="00F11591" w:rsidRPr="00E37C37" w:rsidRDefault="00F11591" w:rsidP="00F11591">
      <w:pPr>
        <w:pStyle w:val="AmNumberTabs"/>
      </w:pPr>
      <w:r w:rsidRPr="00E37C37">
        <w:t>Изменение</w:t>
      </w:r>
      <w:r w:rsidRPr="00E37C37">
        <w:tab/>
      </w:r>
      <w:r w:rsidRPr="00E37C37">
        <w:tab/>
        <w:t>46</w:t>
      </w:r>
    </w:p>
    <w:p w14:paraId="4192EB89" w14:textId="77777777" w:rsidR="00F11591" w:rsidRPr="00E37C37" w:rsidRDefault="00F11591" w:rsidP="00F11591">
      <w:pPr>
        <w:pStyle w:val="NormalBold"/>
      </w:pPr>
      <w:r w:rsidRPr="00E37C37">
        <w:t>Предложение за регламент</w:t>
      </w:r>
    </w:p>
    <w:p w14:paraId="3C62D118" w14:textId="6378D90D" w:rsidR="00F11591" w:rsidRPr="00E37C37" w:rsidRDefault="00F11591" w:rsidP="00F11591">
      <w:pPr>
        <w:pStyle w:val="NormalBold"/>
      </w:pPr>
      <w:r w:rsidRPr="00E37C37">
        <w:t>Член 6 – параграф </w:t>
      </w:r>
      <w:r w:rsidR="00423181">
        <w:t>1 б</w:t>
      </w:r>
      <w:r w:rsidRPr="00E37C37">
        <w:t xml:space="preserve">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1591" w:rsidRPr="00E37C37" w14:paraId="2C77F34E" w14:textId="77777777" w:rsidTr="00812B86">
        <w:trPr>
          <w:trHeight w:val="240"/>
          <w:jc w:val="center"/>
        </w:trPr>
        <w:tc>
          <w:tcPr>
            <w:tcW w:w="9752" w:type="dxa"/>
            <w:gridSpan w:val="2"/>
            <w:tcBorders>
              <w:top w:val="nil"/>
              <w:left w:val="nil"/>
              <w:bottom w:val="nil"/>
              <w:right w:val="nil"/>
            </w:tcBorders>
          </w:tcPr>
          <w:p w14:paraId="35FC55E5" w14:textId="77777777" w:rsidR="00F11591" w:rsidRPr="00E37C37" w:rsidRDefault="00F11591" w:rsidP="00812B86"/>
        </w:tc>
      </w:tr>
      <w:tr w:rsidR="00F11591" w:rsidRPr="00E37C37" w14:paraId="082454D9" w14:textId="77777777" w:rsidTr="00812B86">
        <w:trPr>
          <w:trHeight w:val="240"/>
          <w:jc w:val="center"/>
        </w:trPr>
        <w:tc>
          <w:tcPr>
            <w:tcW w:w="4876" w:type="dxa"/>
            <w:tcBorders>
              <w:top w:val="nil"/>
              <w:left w:val="nil"/>
              <w:bottom w:val="nil"/>
              <w:right w:val="nil"/>
            </w:tcBorders>
            <w:hideMark/>
          </w:tcPr>
          <w:p w14:paraId="10BDCB42" w14:textId="77777777" w:rsidR="00F11591" w:rsidRPr="00E37C37" w:rsidRDefault="00F11591" w:rsidP="00812B86">
            <w:pPr>
              <w:pStyle w:val="AmColumnHeading"/>
            </w:pPr>
            <w:r w:rsidRPr="00E37C37">
              <w:t>Текст, предложен от Комисията</w:t>
            </w:r>
          </w:p>
        </w:tc>
        <w:tc>
          <w:tcPr>
            <w:tcW w:w="4876" w:type="dxa"/>
            <w:tcBorders>
              <w:top w:val="nil"/>
              <w:left w:val="nil"/>
              <w:bottom w:val="nil"/>
              <w:right w:val="nil"/>
            </w:tcBorders>
            <w:hideMark/>
          </w:tcPr>
          <w:p w14:paraId="5C2B673C" w14:textId="77777777" w:rsidR="00F11591" w:rsidRPr="00E37C37" w:rsidRDefault="00F11591" w:rsidP="00812B86">
            <w:pPr>
              <w:pStyle w:val="AmColumnHeading"/>
            </w:pPr>
            <w:r w:rsidRPr="00E37C37">
              <w:t>Изменение</w:t>
            </w:r>
          </w:p>
        </w:tc>
      </w:tr>
      <w:tr w:rsidR="00F11591" w:rsidRPr="00E37C37" w14:paraId="04BB020F" w14:textId="77777777" w:rsidTr="00812B86">
        <w:trPr>
          <w:jc w:val="center"/>
        </w:trPr>
        <w:tc>
          <w:tcPr>
            <w:tcW w:w="4876" w:type="dxa"/>
            <w:tcBorders>
              <w:top w:val="nil"/>
              <w:left w:val="nil"/>
              <w:bottom w:val="nil"/>
              <w:right w:val="nil"/>
            </w:tcBorders>
          </w:tcPr>
          <w:p w14:paraId="74D7B975" w14:textId="77777777" w:rsidR="00F11591" w:rsidRPr="00E37C37" w:rsidRDefault="00F11591" w:rsidP="00812B86">
            <w:pPr>
              <w:pStyle w:val="Normal6a"/>
            </w:pPr>
          </w:p>
        </w:tc>
        <w:tc>
          <w:tcPr>
            <w:tcW w:w="4876" w:type="dxa"/>
            <w:tcBorders>
              <w:top w:val="nil"/>
              <w:left w:val="nil"/>
              <w:bottom w:val="nil"/>
              <w:right w:val="nil"/>
            </w:tcBorders>
          </w:tcPr>
          <w:p w14:paraId="12F2B94A" w14:textId="600667C0" w:rsidR="00F11591" w:rsidRPr="00E37C37" w:rsidRDefault="00F11591" w:rsidP="00812B86">
            <w:pPr>
              <w:spacing w:before="120"/>
              <w:rPr>
                <w:b/>
                <w:i/>
              </w:rPr>
            </w:pPr>
            <w:r w:rsidRPr="00E37C37">
              <w:rPr>
                <w:b/>
                <w:i/>
              </w:rPr>
              <w:t>Членове 1, 2, 3, 4а и 4б обаче започват да се прилагат от датата, определена в делегиран акт, приет в съответствие с член 4</w:t>
            </w:r>
            <w:r w:rsidR="00423181">
              <w:rPr>
                <w:b/>
                <w:i/>
              </w:rPr>
              <w:t>в</w:t>
            </w:r>
            <w:r w:rsidRPr="00E37C37">
              <w:rPr>
                <w:b/>
                <w:i/>
              </w:rPr>
              <w:t>а.</w:t>
            </w:r>
          </w:p>
        </w:tc>
      </w:tr>
    </w:tbl>
    <w:p w14:paraId="75141064" w14:textId="3C585784" w:rsidR="00E365E1" w:rsidRPr="00E37C37" w:rsidRDefault="00E365E1" w:rsidP="00C029BD"/>
    <w:sectPr w:rsidR="00E365E1" w:rsidRPr="00E37C37" w:rsidSect="00E37C3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D5FED" w14:textId="77777777" w:rsidR="00C029BD" w:rsidRPr="00E37C37" w:rsidRDefault="00C029BD">
      <w:r w:rsidRPr="00E37C37">
        <w:separator/>
      </w:r>
    </w:p>
  </w:endnote>
  <w:endnote w:type="continuationSeparator" w:id="0">
    <w:p w14:paraId="45E5A14E" w14:textId="77777777" w:rsidR="00C029BD" w:rsidRPr="00E37C37" w:rsidRDefault="00C029BD">
      <w:r w:rsidRPr="00E37C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E70AA" w14:textId="77777777" w:rsidR="00064002" w:rsidRPr="00E37C3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DBB5B" w14:textId="77777777" w:rsidR="00064002" w:rsidRPr="00E37C3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90230" w14:textId="77777777" w:rsidR="00064002" w:rsidRPr="00E37C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6D61E" w14:textId="77777777" w:rsidR="00C029BD" w:rsidRPr="00E37C37" w:rsidRDefault="00C029BD">
      <w:r w:rsidRPr="00E37C37">
        <w:separator/>
      </w:r>
    </w:p>
  </w:footnote>
  <w:footnote w:type="continuationSeparator" w:id="0">
    <w:p w14:paraId="1FA70887" w14:textId="77777777" w:rsidR="00C029BD" w:rsidRPr="00E37C37" w:rsidRDefault="00C029BD">
      <w:r w:rsidRPr="00E37C37">
        <w:continuationSeparator/>
      </w:r>
    </w:p>
  </w:footnote>
  <w:footnote w:id="1">
    <w:p w14:paraId="1624113A" w14:textId="3D542420" w:rsidR="00457649" w:rsidRPr="00F25111" w:rsidRDefault="00457649">
      <w:pPr>
        <w:pStyle w:val="FootnoteText"/>
        <w:rPr>
          <w:lang w:val="bg-BG"/>
        </w:rPr>
      </w:pPr>
      <w:r>
        <w:rPr>
          <w:rStyle w:val="FootnoteReference"/>
        </w:rPr>
        <w:footnoteRef/>
      </w:r>
      <w:r>
        <w:t xml:space="preserve"> </w:t>
      </w:r>
      <w:r>
        <w:rPr>
          <w:lang w:val="bg-BG"/>
        </w:rPr>
        <w:tab/>
      </w:r>
      <w:r w:rsidRPr="00513452">
        <w:rPr>
          <w:sz w:val="24"/>
          <w:szCs w:val="24"/>
          <w:lang w:val="bg-BG" w:eastAsia="en-GB"/>
        </w:rPr>
        <w:t xml:space="preserve">Въпросът е </w:t>
      </w:r>
      <w:r w:rsidRPr="00014191">
        <w:rPr>
          <w:sz w:val="24"/>
          <w:szCs w:val="24"/>
          <w:lang w:val="bg-BG" w:eastAsia="en-GB"/>
        </w:rPr>
        <w:t xml:space="preserve">отнесен обратно до </w:t>
      </w:r>
      <w:r w:rsidRPr="00513452">
        <w:rPr>
          <w:sz w:val="24"/>
          <w:szCs w:val="24"/>
          <w:lang w:val="bg-BG" w:eastAsia="en-GB"/>
        </w:rPr>
        <w:t xml:space="preserve">компетентната комисия за междуинституционални </w:t>
      </w:r>
      <w:r w:rsidRPr="00F25111">
        <w:rPr>
          <w:sz w:val="24"/>
          <w:szCs w:val="24"/>
          <w:lang w:val="bg-BG" w:eastAsia="en-GB"/>
        </w:rPr>
        <w:t>преговори съгласно член 60, параграф 4, четвърта алинея от Правилника за дейността (А10-0069/2026).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72252" w14:textId="77777777" w:rsidR="00064002" w:rsidRPr="00E37C3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15E36" w14:textId="77777777" w:rsidR="00064002" w:rsidRPr="00E37C3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1FFC3" w14:textId="77777777" w:rsidR="00064002" w:rsidRPr="00E37C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7421411">
    <w:abstractNumId w:val="9"/>
  </w:num>
  <w:num w:numId="2" w16cid:durableId="2046245094">
    <w:abstractNumId w:val="9"/>
  </w:num>
  <w:num w:numId="3" w16cid:durableId="1867479545">
    <w:abstractNumId w:val="7"/>
  </w:num>
  <w:num w:numId="4" w16cid:durableId="1594898489">
    <w:abstractNumId w:val="7"/>
  </w:num>
  <w:num w:numId="5" w16cid:durableId="613707927">
    <w:abstractNumId w:val="6"/>
  </w:num>
  <w:num w:numId="6" w16cid:durableId="256063043">
    <w:abstractNumId w:val="6"/>
  </w:num>
  <w:num w:numId="7" w16cid:durableId="925262064">
    <w:abstractNumId w:val="5"/>
  </w:num>
  <w:num w:numId="8" w16cid:durableId="653993450">
    <w:abstractNumId w:val="5"/>
  </w:num>
  <w:num w:numId="9" w16cid:durableId="1540775161">
    <w:abstractNumId w:val="4"/>
  </w:num>
  <w:num w:numId="10" w16cid:durableId="1135636433">
    <w:abstractNumId w:val="4"/>
  </w:num>
  <w:num w:numId="11" w16cid:durableId="307901209">
    <w:abstractNumId w:val="8"/>
  </w:num>
  <w:num w:numId="12" w16cid:durableId="1406222762">
    <w:abstractNumId w:val="8"/>
  </w:num>
  <w:num w:numId="13" w16cid:durableId="1541282573">
    <w:abstractNumId w:val="3"/>
  </w:num>
  <w:num w:numId="14" w16cid:durableId="2058386181">
    <w:abstractNumId w:val="3"/>
  </w:num>
  <w:num w:numId="15" w16cid:durableId="76443882">
    <w:abstractNumId w:val="2"/>
  </w:num>
  <w:num w:numId="16" w16cid:durableId="597638064">
    <w:abstractNumId w:val="2"/>
  </w:num>
  <w:num w:numId="17" w16cid:durableId="517935837">
    <w:abstractNumId w:val="1"/>
  </w:num>
  <w:num w:numId="18" w16cid:durableId="1807122139">
    <w:abstractNumId w:val="1"/>
  </w:num>
  <w:num w:numId="19" w16cid:durableId="353388402">
    <w:abstractNumId w:val="0"/>
  </w:num>
  <w:num w:numId="20" w16cid:durableId="626156828">
    <w:abstractNumId w:val="0"/>
  </w:num>
  <w:num w:numId="21" w16cid:durableId="370225740">
    <w:abstractNumId w:val="9"/>
  </w:num>
  <w:num w:numId="22" w16cid:durableId="2126001962">
    <w:abstractNumId w:val="7"/>
  </w:num>
  <w:num w:numId="23" w16cid:durableId="1010134049">
    <w:abstractNumId w:val="6"/>
  </w:num>
  <w:num w:numId="24" w16cid:durableId="1854610222">
    <w:abstractNumId w:val="5"/>
  </w:num>
  <w:num w:numId="25" w16cid:durableId="407533373">
    <w:abstractNumId w:val="4"/>
  </w:num>
  <w:num w:numId="26" w16cid:durableId="169030724">
    <w:abstractNumId w:val="8"/>
  </w:num>
  <w:num w:numId="27" w16cid:durableId="1006905">
    <w:abstractNumId w:val="3"/>
  </w:num>
  <w:num w:numId="28" w16cid:durableId="140586314">
    <w:abstractNumId w:val="2"/>
  </w:num>
  <w:num w:numId="29" w16cid:durableId="1948072896">
    <w:abstractNumId w:val="1"/>
  </w:num>
  <w:num w:numId="30" w16cid:durableId="1605455725">
    <w:abstractNumId w:val="0"/>
  </w:num>
  <w:num w:numId="31" w16cid:durableId="1920360674">
    <w:abstractNumId w:val="9"/>
  </w:num>
  <w:num w:numId="32" w16cid:durableId="2095199525">
    <w:abstractNumId w:val="7"/>
  </w:num>
  <w:num w:numId="33" w16cid:durableId="1880316391">
    <w:abstractNumId w:val="6"/>
  </w:num>
  <w:num w:numId="34" w16cid:durableId="1547647055">
    <w:abstractNumId w:val="5"/>
  </w:num>
  <w:num w:numId="35" w16cid:durableId="704058964">
    <w:abstractNumId w:val="4"/>
  </w:num>
  <w:num w:numId="36" w16cid:durableId="2061636315">
    <w:abstractNumId w:val="8"/>
  </w:num>
  <w:num w:numId="37" w16cid:durableId="1561865484">
    <w:abstractNumId w:val="3"/>
  </w:num>
  <w:num w:numId="38" w16cid:durableId="1157570805">
    <w:abstractNumId w:val="2"/>
  </w:num>
  <w:num w:numId="39" w16cid:durableId="874663056">
    <w:abstractNumId w:val="1"/>
  </w:num>
  <w:num w:numId="40" w16cid:durableId="1686665075">
    <w:abstractNumId w:val="0"/>
  </w:num>
  <w:num w:numId="41" w16cid:durableId="724453834">
    <w:abstractNumId w:val="10"/>
  </w:num>
  <w:num w:numId="42" w16cid:durableId="1937665780">
    <w:abstractNumId w:val="10"/>
  </w:num>
  <w:num w:numId="43" w16cid:durableId="1731535271">
    <w:abstractNumId w:val="10"/>
  </w:num>
  <w:num w:numId="44" w16cid:durableId="508094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BG"/>
    <w:docVar w:name="dvnumam" w:val="72"/>
    <w:docVar w:name="dvpe" w:val="779.297"/>
    <w:docVar w:name="dvrapporteur" w:val="Докладчик: "/>
    <w:docVar w:name="dvstar" w:val="***I"/>
    <w:docVar w:name="dvtitre" w:val="Законодателна резолюция на Европейския парламент от ... 2026 г. относно предложението за регламент на Европейския парламент и на Съвета за коригиране на митата върху вноса на някои стоки с произход от Съединените американски щати и за откриване на тарифни квоти за внос на някои стоки с произход от Съединените американски щати(COM(2025)0471 – C10-0193/2025 – 2025/0261(COD))"/>
  </w:docVars>
  <w:rsids>
    <w:rsidRoot w:val="00C029BD"/>
    <w:rsid w:val="00002272"/>
    <w:rsid w:val="00064002"/>
    <w:rsid w:val="000677B9"/>
    <w:rsid w:val="000831BA"/>
    <w:rsid w:val="000A42CC"/>
    <w:rsid w:val="000E7DD9"/>
    <w:rsid w:val="0010095E"/>
    <w:rsid w:val="00125B37"/>
    <w:rsid w:val="00187494"/>
    <w:rsid w:val="001A64D6"/>
    <w:rsid w:val="001D629E"/>
    <w:rsid w:val="001F32AE"/>
    <w:rsid w:val="002767FF"/>
    <w:rsid w:val="002B18FE"/>
    <w:rsid w:val="002B5493"/>
    <w:rsid w:val="00343214"/>
    <w:rsid w:val="00361C00"/>
    <w:rsid w:val="00395FA1"/>
    <w:rsid w:val="003E15D4"/>
    <w:rsid w:val="00411CCE"/>
    <w:rsid w:val="0041666E"/>
    <w:rsid w:val="00421060"/>
    <w:rsid w:val="00423181"/>
    <w:rsid w:val="00457649"/>
    <w:rsid w:val="00471C19"/>
    <w:rsid w:val="004867E3"/>
    <w:rsid w:val="00494A28"/>
    <w:rsid w:val="00495AFA"/>
    <w:rsid w:val="004C0004"/>
    <w:rsid w:val="004C5D52"/>
    <w:rsid w:val="0050519A"/>
    <w:rsid w:val="005072A1"/>
    <w:rsid w:val="00514056"/>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29BD"/>
    <w:rsid w:val="00C05BFE"/>
    <w:rsid w:val="00C23CD4"/>
    <w:rsid w:val="00C61C0C"/>
    <w:rsid w:val="00C941CB"/>
    <w:rsid w:val="00CC2357"/>
    <w:rsid w:val="00CF071A"/>
    <w:rsid w:val="00D058B8"/>
    <w:rsid w:val="00D56C11"/>
    <w:rsid w:val="00D834A0"/>
    <w:rsid w:val="00D872DF"/>
    <w:rsid w:val="00D91E21"/>
    <w:rsid w:val="00DA7FCD"/>
    <w:rsid w:val="00E365E1"/>
    <w:rsid w:val="00E37C37"/>
    <w:rsid w:val="00E820A4"/>
    <w:rsid w:val="00EB006A"/>
    <w:rsid w:val="00EB4772"/>
    <w:rsid w:val="00ED169E"/>
    <w:rsid w:val="00ED4235"/>
    <w:rsid w:val="00F04346"/>
    <w:rsid w:val="00F075DC"/>
    <w:rsid w:val="00F11591"/>
    <w:rsid w:val="00F149E9"/>
    <w:rsid w:val="00F2511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DB342"/>
  <w15:chartTrackingRefBased/>
  <w15:docId w15:val="{1EDDE3C9-CF2E-4E3F-8A80-A05BB75CB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11591"/>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F11591"/>
    <w:pPr>
      <w:spacing w:after="120"/>
    </w:pPr>
  </w:style>
  <w:style w:type="paragraph" w:customStyle="1" w:styleId="NormalBold">
    <w:name w:val="NormalBold"/>
    <w:basedOn w:val="Normal"/>
    <w:link w:val="NormalBoldChar"/>
    <w:rsid w:val="00F11591"/>
    <w:rPr>
      <w:b/>
    </w:rPr>
  </w:style>
  <w:style w:type="paragraph" w:customStyle="1" w:styleId="NormalHanging12a">
    <w:name w:val="NormalHanging12a"/>
    <w:basedOn w:val="Normal"/>
    <w:rsid w:val="00F11591"/>
    <w:pPr>
      <w:spacing w:after="240"/>
      <w:ind w:left="567" w:hanging="567"/>
    </w:pPr>
  </w:style>
  <w:style w:type="paragraph" w:styleId="Header">
    <w:name w:val="header"/>
    <w:basedOn w:val="Normal"/>
    <w:link w:val="HeaderChar"/>
    <w:rsid w:val="00F11591"/>
    <w:pPr>
      <w:tabs>
        <w:tab w:val="center" w:pos="4513"/>
        <w:tab w:val="right" w:pos="9026"/>
      </w:tabs>
    </w:pPr>
  </w:style>
  <w:style w:type="character" w:customStyle="1" w:styleId="HeaderChar">
    <w:name w:val="Header Char"/>
    <w:basedOn w:val="DefaultParagraphFont"/>
    <w:link w:val="Header"/>
    <w:rsid w:val="00F11591"/>
    <w:rPr>
      <w:sz w:val="24"/>
      <w:lang w:val="bg-BG"/>
    </w:rPr>
  </w:style>
  <w:style w:type="paragraph" w:customStyle="1" w:styleId="AmColumnHeading">
    <w:name w:val="AmColumnHeading"/>
    <w:basedOn w:val="Normal"/>
    <w:rsid w:val="00F11591"/>
    <w:pPr>
      <w:spacing w:after="240"/>
      <w:jc w:val="center"/>
    </w:pPr>
    <w:rPr>
      <w:i/>
    </w:rPr>
  </w:style>
  <w:style w:type="paragraph" w:customStyle="1" w:styleId="AmNumberTabs">
    <w:name w:val="AmNumberTabs"/>
    <w:basedOn w:val="Normal"/>
    <w:rsid w:val="00F1159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11591"/>
    <w:pPr>
      <w:spacing w:before="240"/>
    </w:pPr>
    <w:rPr>
      <w:b/>
    </w:rPr>
  </w:style>
  <w:style w:type="paragraph" w:customStyle="1" w:styleId="EPFooter">
    <w:name w:val="EPFooter"/>
    <w:basedOn w:val="Normal"/>
    <w:rsid w:val="00F11591"/>
    <w:pPr>
      <w:tabs>
        <w:tab w:val="center" w:pos="4535"/>
        <w:tab w:val="right" w:pos="9071"/>
      </w:tabs>
      <w:spacing w:before="240" w:after="240"/>
    </w:pPr>
    <w:rPr>
      <w:color w:val="010000"/>
      <w:sz w:val="22"/>
    </w:rPr>
  </w:style>
  <w:style w:type="paragraph" w:customStyle="1" w:styleId="EPComma">
    <w:name w:val="EPComma"/>
    <w:basedOn w:val="Normal"/>
    <w:rsid w:val="00F11591"/>
    <w:pPr>
      <w:spacing w:before="480" w:after="240"/>
    </w:pPr>
  </w:style>
  <w:style w:type="character" w:styleId="Hyperlink">
    <w:name w:val="Hyperlink"/>
    <w:basedOn w:val="DefaultParagraphFont"/>
    <w:rsid w:val="00F11591"/>
    <w:rPr>
      <w:color w:val="0563C1" w:themeColor="hyperlink"/>
      <w:u w:val="single"/>
    </w:rPr>
  </w:style>
  <w:style w:type="character" w:customStyle="1" w:styleId="Normal6Char">
    <w:name w:val="Normal6 Char"/>
    <w:link w:val="Normal6"/>
    <w:locked/>
    <w:rsid w:val="00F11591"/>
    <w:rPr>
      <w:sz w:val="24"/>
      <w:lang w:val="bg-BG"/>
    </w:rPr>
  </w:style>
  <w:style w:type="paragraph" w:customStyle="1" w:styleId="Normal6">
    <w:name w:val="Normal6"/>
    <w:basedOn w:val="Normal"/>
    <w:link w:val="Normal6Char"/>
    <w:rsid w:val="00F11591"/>
    <w:pPr>
      <w:spacing w:after="120"/>
    </w:pPr>
  </w:style>
  <w:style w:type="character" w:customStyle="1" w:styleId="NormalBoldChar">
    <w:name w:val="NormalBold Char"/>
    <w:link w:val="NormalBold"/>
    <w:locked/>
    <w:rsid w:val="00F11591"/>
    <w:rPr>
      <w:b/>
      <w:sz w:val="24"/>
      <w:lang w:val="bg-BG"/>
    </w:rPr>
  </w:style>
  <w:style w:type="paragraph" w:customStyle="1" w:styleId="ColumnHeading">
    <w:name w:val="ColumnHeading"/>
    <w:basedOn w:val="Normal"/>
    <w:rsid w:val="00F11591"/>
    <w:pPr>
      <w:spacing w:after="240"/>
      <w:jc w:val="center"/>
    </w:pPr>
    <w:rPr>
      <w:i/>
    </w:rPr>
  </w:style>
  <w:style w:type="character" w:styleId="CommentReference">
    <w:name w:val="annotation reference"/>
    <w:basedOn w:val="DefaultParagraphFont"/>
    <w:rsid w:val="001D629E"/>
    <w:rPr>
      <w:sz w:val="16"/>
      <w:szCs w:val="16"/>
    </w:rPr>
  </w:style>
  <w:style w:type="paragraph" w:styleId="CommentText">
    <w:name w:val="annotation text"/>
    <w:basedOn w:val="Normal"/>
    <w:link w:val="CommentTextChar"/>
    <w:rsid w:val="001D629E"/>
    <w:rPr>
      <w:sz w:val="20"/>
    </w:rPr>
  </w:style>
  <w:style w:type="character" w:customStyle="1" w:styleId="CommentTextChar">
    <w:name w:val="Comment Text Char"/>
    <w:basedOn w:val="DefaultParagraphFont"/>
    <w:link w:val="CommentText"/>
    <w:rsid w:val="001D629E"/>
    <w:rPr>
      <w:lang w:val="bg-BG"/>
    </w:rPr>
  </w:style>
  <w:style w:type="paragraph" w:styleId="CommentSubject">
    <w:name w:val="annotation subject"/>
    <w:basedOn w:val="CommentText"/>
    <w:next w:val="CommentText"/>
    <w:link w:val="CommentSubjectChar"/>
    <w:rsid w:val="001D629E"/>
    <w:rPr>
      <w:b/>
      <w:bCs/>
    </w:rPr>
  </w:style>
  <w:style w:type="character" w:customStyle="1" w:styleId="CommentSubjectChar">
    <w:name w:val="Comment Subject Char"/>
    <w:basedOn w:val="CommentTextChar"/>
    <w:link w:val="CommentSubject"/>
    <w:rsid w:val="001D629E"/>
    <w:rPr>
      <w:b/>
      <w:bCs/>
      <w:lang w:val="bg-BG"/>
    </w:rPr>
  </w:style>
  <w:style w:type="paragraph" w:styleId="Revision">
    <w:name w:val="Revision"/>
    <w:hidden/>
    <w:uiPriority w:val="99"/>
    <w:semiHidden/>
    <w:rsid w:val="001D629E"/>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7008</Words>
  <Characters>41102</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2026-03-26T12:16:00Z</dcterms:created>
  <dcterms:modified xsi:type="dcterms:W3CDTF">2026-03-26T12:16:00Z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P10_TA(2026)0096_</vt:lpwstr>
  </property>
  <property fmtid="{D5CDD505-2E9C-101B-9397-08002B2CF9AE}" pid="4" name="&lt;Type&gt;">
    <vt:lpwstr>RR</vt:lpwstr>
  </property>
</Properties>
</file>