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708A" w14:paraId="629CAD8A" w14:textId="77777777" w:rsidTr="0010095E">
        <w:trPr>
          <w:trHeight w:hRule="exact" w:val="1418"/>
        </w:trPr>
        <w:tc>
          <w:tcPr>
            <w:tcW w:w="6804" w:type="dxa"/>
            <w:shd w:val="clear" w:color="auto" w:fill="auto"/>
            <w:vAlign w:val="center"/>
          </w:tcPr>
          <w:p w14:paraId="581FA4E4" w14:textId="77777777" w:rsidR="00751A4A" w:rsidRPr="000D708A" w:rsidRDefault="00672EEC" w:rsidP="0010095E">
            <w:pPr>
              <w:pStyle w:val="EPName"/>
            </w:pPr>
            <w:r w:rsidRPr="000D708A">
              <w:t>Eiropas Parlaments</w:t>
            </w:r>
          </w:p>
          <w:p w14:paraId="5105B31E" w14:textId="77777777" w:rsidR="00751A4A" w:rsidRPr="000D708A" w:rsidRDefault="005F1B17" w:rsidP="005F1B17">
            <w:pPr>
              <w:pStyle w:val="EPTerm"/>
              <w:rPr>
                <w:rStyle w:val="HideTWBExt"/>
                <w:noProof w:val="0"/>
                <w:vanish w:val="0"/>
                <w:color w:val="auto"/>
              </w:rPr>
            </w:pPr>
            <w:r w:rsidRPr="000D708A">
              <w:t>2024</w:t>
            </w:r>
            <w:r w:rsidR="00817416" w:rsidRPr="000D708A">
              <w:t>-202</w:t>
            </w:r>
            <w:r w:rsidRPr="000D708A">
              <w:t>9</w:t>
            </w:r>
          </w:p>
        </w:tc>
        <w:tc>
          <w:tcPr>
            <w:tcW w:w="2268" w:type="dxa"/>
            <w:shd w:val="clear" w:color="auto" w:fill="auto"/>
          </w:tcPr>
          <w:p w14:paraId="62B55C24" w14:textId="77777777" w:rsidR="00751A4A" w:rsidRPr="000D708A" w:rsidRDefault="00187494" w:rsidP="0010095E">
            <w:pPr>
              <w:pStyle w:val="EPLogo"/>
            </w:pPr>
            <w:r w:rsidRPr="000D708A">
              <w:rPr>
                <w:noProof/>
                <w:lang w:eastAsia="ja-JP"/>
              </w:rPr>
              <w:drawing>
                <wp:inline distT="0" distB="0" distL="0" distR="0" wp14:anchorId="7F2A2507" wp14:editId="0EDB84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BA6685" w14:textId="77777777" w:rsidR="00D058B8" w:rsidRPr="000D708A" w:rsidRDefault="00D058B8" w:rsidP="004C5D52">
      <w:pPr>
        <w:pStyle w:val="LineTop"/>
      </w:pPr>
    </w:p>
    <w:p w14:paraId="1CFBB890" w14:textId="77777777" w:rsidR="00680577" w:rsidRPr="000D708A" w:rsidRDefault="00672EEC" w:rsidP="00680577">
      <w:pPr>
        <w:pStyle w:val="EPBodyTA1"/>
      </w:pPr>
      <w:r w:rsidRPr="000D708A">
        <w:t>PIEŅEMTIE TEKSTI</w:t>
      </w:r>
    </w:p>
    <w:p w14:paraId="7FE42149" w14:textId="77777777" w:rsidR="00D058B8" w:rsidRPr="000D708A" w:rsidRDefault="00D058B8" w:rsidP="00D058B8">
      <w:pPr>
        <w:pStyle w:val="LineBottom"/>
      </w:pPr>
    </w:p>
    <w:p w14:paraId="6DDDD777" w14:textId="4767B08B" w:rsidR="00672EEC" w:rsidRPr="000D708A" w:rsidRDefault="00672EEC" w:rsidP="00672EEC">
      <w:pPr>
        <w:pStyle w:val="ATHeading1"/>
      </w:pPr>
      <w:bookmarkStart w:id="0" w:name="TANumber"/>
      <w:r w:rsidRPr="000D708A">
        <w:t>P10_TA(2026)00</w:t>
      </w:r>
      <w:bookmarkEnd w:id="0"/>
      <w:r w:rsidR="00CC38D5" w:rsidRPr="000D708A">
        <w:t>96</w:t>
      </w:r>
    </w:p>
    <w:p w14:paraId="729FEA70" w14:textId="503123BC" w:rsidR="00672EEC" w:rsidRPr="000D708A" w:rsidRDefault="00917FC8" w:rsidP="00917FC8">
      <w:pPr>
        <w:pStyle w:val="ATHeading2"/>
      </w:pPr>
      <w:r w:rsidRPr="000D708A">
        <w:t>Muitas nodokļu korekcija un tarifu kvotu atvēršana konkrētu Amerikas Savienoto Valstu izcelsmes preču importam</w:t>
      </w:r>
    </w:p>
    <w:p w14:paraId="7BF1AE6A" w14:textId="77777777" w:rsidR="00672EEC" w:rsidRPr="000D708A" w:rsidRDefault="00672EEC" w:rsidP="00672EEC">
      <w:pPr>
        <w:rPr>
          <w:i/>
          <w:vanish/>
        </w:rPr>
      </w:pPr>
      <w:r w:rsidRPr="000D708A">
        <w:rPr>
          <w:i/>
        </w:rPr>
        <w:fldChar w:fldCharType="begin"/>
      </w:r>
      <w:r w:rsidRPr="000D708A">
        <w:rPr>
          <w:i/>
        </w:rPr>
        <w:instrText xml:space="preserve"> TC"(</w:instrText>
      </w:r>
      <w:bookmarkStart w:id="1" w:name="DocNumber"/>
      <w:r w:rsidRPr="000D708A">
        <w:rPr>
          <w:i/>
        </w:rPr>
        <w:instrText>A10-0069/2026</w:instrText>
      </w:r>
      <w:bookmarkEnd w:id="1"/>
      <w:r w:rsidRPr="000D708A">
        <w:rPr>
          <w:i/>
        </w:rPr>
        <w:instrText xml:space="preserve"> - Referents: </w:instrText>
      </w:r>
      <w:proofErr w:type="spellStart"/>
      <w:r w:rsidRPr="000D708A">
        <w:rPr>
          <w:i/>
        </w:rPr>
        <w:instrText>Bernd</w:instrText>
      </w:r>
      <w:proofErr w:type="spellEnd"/>
      <w:r w:rsidRPr="000D708A">
        <w:rPr>
          <w:i/>
        </w:rPr>
        <w:instrText xml:space="preserve"> Lange)"\l3 \n&gt; \* MERGEFORMAT </w:instrText>
      </w:r>
      <w:r w:rsidRPr="000D708A">
        <w:rPr>
          <w:i/>
        </w:rPr>
        <w:fldChar w:fldCharType="end"/>
      </w:r>
    </w:p>
    <w:p w14:paraId="01BD0FB9" w14:textId="77777777" w:rsidR="00672EEC" w:rsidRPr="000D708A" w:rsidRDefault="00672EEC" w:rsidP="00672EEC">
      <w:pPr>
        <w:rPr>
          <w:vanish/>
        </w:rPr>
      </w:pPr>
      <w:bookmarkStart w:id="2" w:name="Commission"/>
      <w:r w:rsidRPr="000D708A">
        <w:rPr>
          <w:vanish/>
        </w:rPr>
        <w:t>Starptautiskās tirdzniecības komiteja</w:t>
      </w:r>
      <w:bookmarkEnd w:id="2"/>
    </w:p>
    <w:p w14:paraId="4D10DF62" w14:textId="77777777" w:rsidR="00672EEC" w:rsidRPr="000D708A" w:rsidRDefault="00672EEC" w:rsidP="00672EEC">
      <w:pPr>
        <w:rPr>
          <w:vanish/>
        </w:rPr>
      </w:pPr>
      <w:bookmarkStart w:id="3" w:name="PE"/>
      <w:r w:rsidRPr="000D708A">
        <w:rPr>
          <w:vanish/>
        </w:rPr>
        <w:t>PE779.297</w:t>
      </w:r>
      <w:bookmarkEnd w:id="3"/>
    </w:p>
    <w:p w14:paraId="1B568EC5" w14:textId="1E8F831F" w:rsidR="00672EEC" w:rsidRPr="000D708A" w:rsidRDefault="00672EEC" w:rsidP="00672EEC">
      <w:pPr>
        <w:pStyle w:val="ATHeading3"/>
      </w:pPr>
      <w:bookmarkStart w:id="4" w:name="Sujet"/>
      <w:r w:rsidRPr="000D708A">
        <w:t xml:space="preserve">Eiropas Parlamenta 2026. gada </w:t>
      </w:r>
      <w:r w:rsidR="00917FC8" w:rsidRPr="000D708A">
        <w:t>26</w:t>
      </w:r>
      <w:r w:rsidRPr="000D708A">
        <w:t xml:space="preserve">. </w:t>
      </w:r>
      <w:r w:rsidR="00CC38D5" w:rsidRPr="000D708A">
        <w:t xml:space="preserve">martā pieņemtie grozījumi priekšlikumā </w:t>
      </w:r>
      <w:r w:rsidRPr="000D708A">
        <w:t>Eiropas Parlamenta un Padomes regulai par muitas nodokļu korekciju konkrētu Amerikas Savienoto Valstu izcelsmes preču importam un par tarifu kvotu atvēršanu konkrētu Amerikas Savienoto Valstu izcelsmes preču importam</w:t>
      </w:r>
      <w:bookmarkEnd w:id="4"/>
      <w:r w:rsidRPr="000D708A">
        <w:t xml:space="preserve"> </w:t>
      </w:r>
      <w:bookmarkStart w:id="5" w:name="References"/>
      <w:r w:rsidRPr="000D708A">
        <w:t>(COM(2025)0471 – C10-0193/2025 – 2025/0261(COD))</w:t>
      </w:r>
      <w:bookmarkEnd w:id="5"/>
      <w:r w:rsidR="00CC38D5" w:rsidRPr="000D708A">
        <w:rPr>
          <w:rStyle w:val="FootnoteReference"/>
        </w:rPr>
        <w:footnoteReference w:id="1"/>
      </w:r>
    </w:p>
    <w:p w14:paraId="4C9BD2E8" w14:textId="77777777" w:rsidR="000D708A" w:rsidRPr="000D708A" w:rsidRDefault="004D466C" w:rsidP="004D466C">
      <w:pPr>
        <w:pStyle w:val="NormalBold"/>
        <w:sectPr w:rsidR="000D708A" w:rsidRPr="000D708A" w:rsidSect="004855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0D708A">
        <w:t>(Parastā likumdošanas procedūra: pirmais lasījums)</w:t>
      </w:r>
    </w:p>
    <w:p w14:paraId="134EB070" w14:textId="77777777" w:rsidR="004D466C" w:rsidRPr="000D708A" w:rsidRDefault="004D466C" w:rsidP="004D466C">
      <w:pPr>
        <w:pStyle w:val="AmNumberTabs"/>
      </w:pPr>
      <w:r w:rsidRPr="000D708A">
        <w:lastRenderedPageBreak/>
        <w:t>Grozījums Nr.</w:t>
      </w:r>
      <w:r w:rsidRPr="000D708A">
        <w:tab/>
      </w:r>
      <w:r w:rsidRPr="000D708A">
        <w:tab/>
        <w:t>1</w:t>
      </w:r>
    </w:p>
    <w:p w14:paraId="4CD371DB" w14:textId="77777777" w:rsidR="004D466C" w:rsidRPr="000D708A" w:rsidRDefault="004D466C" w:rsidP="004D466C">
      <w:pPr>
        <w:pStyle w:val="NormalBold"/>
      </w:pPr>
      <w:r w:rsidRPr="000D708A">
        <w:t>Regulas priekšlikums</w:t>
      </w:r>
    </w:p>
    <w:p w14:paraId="66C3CF19" w14:textId="77777777" w:rsidR="004D466C" w:rsidRPr="000D708A" w:rsidRDefault="004D466C" w:rsidP="004D466C">
      <w:pPr>
        <w:pStyle w:val="NormalBold"/>
      </w:pPr>
      <w:r w:rsidRPr="000D708A">
        <w:t>1.a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1C14F7D5" w14:textId="77777777" w:rsidTr="005F3A42">
        <w:trPr>
          <w:trHeight w:hRule="exact" w:val="240"/>
          <w:jc w:val="center"/>
        </w:trPr>
        <w:tc>
          <w:tcPr>
            <w:tcW w:w="9752" w:type="dxa"/>
            <w:gridSpan w:val="2"/>
            <w:tcBorders>
              <w:top w:val="nil"/>
              <w:left w:val="nil"/>
              <w:bottom w:val="nil"/>
              <w:right w:val="nil"/>
            </w:tcBorders>
          </w:tcPr>
          <w:p w14:paraId="00ECEB8C" w14:textId="77777777" w:rsidR="004D466C" w:rsidRPr="000D708A" w:rsidRDefault="004D466C" w:rsidP="005F3A42"/>
        </w:tc>
      </w:tr>
      <w:tr w:rsidR="004D466C" w:rsidRPr="000D708A" w14:paraId="2A0F0046" w14:textId="77777777" w:rsidTr="005F3A42">
        <w:trPr>
          <w:trHeight w:val="240"/>
          <w:jc w:val="center"/>
        </w:trPr>
        <w:tc>
          <w:tcPr>
            <w:tcW w:w="4876" w:type="dxa"/>
            <w:tcBorders>
              <w:top w:val="nil"/>
              <w:left w:val="nil"/>
              <w:bottom w:val="nil"/>
              <w:right w:val="nil"/>
            </w:tcBorders>
          </w:tcPr>
          <w:p w14:paraId="6B747308"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6D6DD847" w14:textId="77777777" w:rsidR="004D466C" w:rsidRPr="000D708A" w:rsidRDefault="004D466C" w:rsidP="005F3A42">
            <w:pPr>
              <w:pStyle w:val="AmColumnHeading"/>
            </w:pPr>
            <w:r w:rsidRPr="000D708A">
              <w:t>Grozījums</w:t>
            </w:r>
          </w:p>
        </w:tc>
      </w:tr>
      <w:tr w:rsidR="004D466C" w:rsidRPr="000D708A" w14:paraId="277F7E73" w14:textId="77777777" w:rsidTr="005F3A42">
        <w:trPr>
          <w:jc w:val="center"/>
        </w:trPr>
        <w:tc>
          <w:tcPr>
            <w:tcW w:w="4876" w:type="dxa"/>
            <w:tcBorders>
              <w:top w:val="nil"/>
              <w:left w:val="nil"/>
              <w:bottom w:val="nil"/>
              <w:right w:val="nil"/>
            </w:tcBorders>
          </w:tcPr>
          <w:p w14:paraId="1C8A473D" w14:textId="77777777" w:rsidR="004D466C" w:rsidRPr="000D708A" w:rsidRDefault="004D466C" w:rsidP="005F3A42">
            <w:pPr>
              <w:pStyle w:val="Normal6a"/>
            </w:pPr>
          </w:p>
        </w:tc>
        <w:tc>
          <w:tcPr>
            <w:tcW w:w="4876" w:type="dxa"/>
            <w:tcBorders>
              <w:top w:val="nil"/>
              <w:left w:val="nil"/>
              <w:bottom w:val="nil"/>
              <w:right w:val="nil"/>
            </w:tcBorders>
          </w:tcPr>
          <w:p w14:paraId="7FDB9F69" w14:textId="77777777" w:rsidR="004D466C" w:rsidRPr="000D708A" w:rsidRDefault="004D466C" w:rsidP="005F3A42">
            <w:pPr>
              <w:pStyle w:val="Normal6a"/>
            </w:pPr>
            <w:r w:rsidRPr="000D708A">
              <w:rPr>
                <w:b/>
                <w:i/>
              </w:rPr>
              <w:t>(1a)</w:t>
            </w:r>
            <w:r w:rsidRPr="000D708A">
              <w:tab/>
            </w:r>
            <w:r w:rsidRPr="000D708A">
              <w:rPr>
                <w:b/>
                <w:i/>
              </w:rPr>
              <w:t xml:space="preserve">Ar 2025. gada 2. aprīļa </w:t>
            </w:r>
            <w:proofErr w:type="spellStart"/>
            <w:r w:rsidRPr="000D708A">
              <w:rPr>
                <w:b/>
                <w:i/>
              </w:rPr>
              <w:t>Izpildrīkojumu</w:t>
            </w:r>
            <w:proofErr w:type="spellEnd"/>
            <w:r w:rsidRPr="000D708A">
              <w:rPr>
                <w:b/>
                <w:i/>
              </w:rPr>
              <w:t xml:space="preserve"> Nr. 14257 “</w:t>
            </w:r>
            <w:proofErr w:type="spellStart"/>
            <w:r w:rsidRPr="000D708A">
              <w:rPr>
                <w:b/>
                <w:i/>
              </w:rPr>
              <w:t>Regulating</w:t>
            </w:r>
            <w:proofErr w:type="spellEnd"/>
            <w:r w:rsidRPr="000D708A">
              <w:rPr>
                <w:b/>
                <w:i/>
              </w:rPr>
              <w:t xml:space="preserve"> Imports </w:t>
            </w:r>
            <w:proofErr w:type="spellStart"/>
            <w:r w:rsidRPr="000D708A">
              <w:rPr>
                <w:b/>
                <w:i/>
              </w:rPr>
              <w:t>With</w:t>
            </w:r>
            <w:proofErr w:type="spellEnd"/>
            <w:r w:rsidRPr="000D708A">
              <w:rPr>
                <w:b/>
                <w:i/>
              </w:rPr>
              <w:t xml:space="preserve"> a </w:t>
            </w:r>
            <w:proofErr w:type="spellStart"/>
            <w:r w:rsidRPr="000D708A">
              <w:rPr>
                <w:b/>
                <w:i/>
              </w:rPr>
              <w:t>Reciprocal</w:t>
            </w:r>
            <w:proofErr w:type="spellEnd"/>
            <w:r w:rsidRPr="000D708A">
              <w:rPr>
                <w:b/>
                <w:i/>
              </w:rPr>
              <w:t xml:space="preserve"> </w:t>
            </w:r>
            <w:proofErr w:type="spellStart"/>
            <w:r w:rsidRPr="000D708A">
              <w:rPr>
                <w:b/>
                <w:i/>
              </w:rPr>
              <w:t>Tariff</w:t>
            </w:r>
            <w:proofErr w:type="spellEnd"/>
            <w:r w:rsidRPr="000D708A">
              <w:rPr>
                <w:b/>
                <w:i/>
              </w:rPr>
              <w:t xml:space="preserve"> To </w:t>
            </w:r>
            <w:proofErr w:type="spellStart"/>
            <w:r w:rsidRPr="000D708A">
              <w:rPr>
                <w:b/>
                <w:i/>
              </w:rPr>
              <w:t>Rectify</w:t>
            </w:r>
            <w:proofErr w:type="spellEnd"/>
            <w:r w:rsidRPr="000D708A">
              <w:rPr>
                <w:b/>
                <w:i/>
              </w:rPr>
              <w:t xml:space="preserve"> </w:t>
            </w:r>
            <w:proofErr w:type="spellStart"/>
            <w:r w:rsidRPr="000D708A">
              <w:rPr>
                <w:b/>
                <w:i/>
              </w:rPr>
              <w:t>Trade</w:t>
            </w:r>
            <w:proofErr w:type="spellEnd"/>
            <w:r w:rsidRPr="000D708A">
              <w:rPr>
                <w:b/>
                <w:i/>
              </w:rPr>
              <w:t xml:space="preserve"> </w:t>
            </w:r>
            <w:proofErr w:type="spellStart"/>
            <w:r w:rsidRPr="000D708A">
              <w:rPr>
                <w:b/>
                <w:i/>
              </w:rPr>
              <w:t>Practices</w:t>
            </w:r>
            <w:proofErr w:type="spellEnd"/>
            <w:r w:rsidRPr="000D708A">
              <w:rPr>
                <w:b/>
                <w:i/>
              </w:rPr>
              <w:t xml:space="preserve"> </w:t>
            </w:r>
            <w:proofErr w:type="spellStart"/>
            <w:r w:rsidRPr="000D708A">
              <w:rPr>
                <w:b/>
                <w:i/>
              </w:rPr>
              <w:t>That</w:t>
            </w:r>
            <w:proofErr w:type="spellEnd"/>
            <w:r w:rsidRPr="000D708A">
              <w:rPr>
                <w:b/>
                <w:i/>
              </w:rPr>
              <w:t xml:space="preserve"> </w:t>
            </w:r>
            <w:proofErr w:type="spellStart"/>
            <w:r w:rsidRPr="000D708A">
              <w:rPr>
                <w:b/>
                <w:i/>
              </w:rPr>
              <w:t>Contribute</w:t>
            </w:r>
            <w:proofErr w:type="spellEnd"/>
            <w:r w:rsidRPr="000D708A">
              <w:rPr>
                <w:b/>
                <w:i/>
              </w:rPr>
              <w:t xml:space="preserve"> to </w:t>
            </w:r>
            <w:proofErr w:type="spellStart"/>
            <w:r w:rsidRPr="000D708A">
              <w:rPr>
                <w:b/>
                <w:i/>
              </w:rPr>
              <w:t>Large</w:t>
            </w:r>
            <w:proofErr w:type="spellEnd"/>
            <w:r w:rsidRPr="000D708A">
              <w:rPr>
                <w:b/>
                <w:i/>
              </w:rPr>
              <w:t xml:space="preserve"> </w:t>
            </w:r>
            <w:proofErr w:type="spellStart"/>
            <w:r w:rsidRPr="000D708A">
              <w:rPr>
                <w:b/>
                <w:i/>
              </w:rPr>
              <w:t>and</w:t>
            </w:r>
            <w:proofErr w:type="spellEnd"/>
            <w:r w:rsidRPr="000D708A">
              <w:rPr>
                <w:b/>
                <w:i/>
              </w:rPr>
              <w:t xml:space="preserve"> </w:t>
            </w:r>
            <w:proofErr w:type="spellStart"/>
            <w:r w:rsidRPr="000D708A">
              <w:rPr>
                <w:b/>
                <w:i/>
              </w:rPr>
              <w:t>Persistent</w:t>
            </w:r>
            <w:proofErr w:type="spellEnd"/>
            <w:r w:rsidRPr="000D708A">
              <w:rPr>
                <w:b/>
                <w:i/>
              </w:rPr>
              <w:t xml:space="preserve"> </w:t>
            </w:r>
            <w:proofErr w:type="spellStart"/>
            <w:r w:rsidRPr="000D708A">
              <w:rPr>
                <w:b/>
                <w:i/>
              </w:rPr>
              <w:t>Annual</w:t>
            </w:r>
            <w:proofErr w:type="spellEnd"/>
            <w:r w:rsidRPr="000D708A">
              <w:rPr>
                <w:b/>
                <w:i/>
              </w:rPr>
              <w:t xml:space="preserve"> </w:t>
            </w:r>
            <w:proofErr w:type="spellStart"/>
            <w:r w:rsidRPr="000D708A">
              <w:rPr>
                <w:b/>
                <w:i/>
              </w:rPr>
              <w:t>United</w:t>
            </w:r>
            <w:proofErr w:type="spellEnd"/>
            <w:r w:rsidRPr="000D708A">
              <w:rPr>
                <w:b/>
                <w:i/>
              </w:rPr>
              <w:t xml:space="preserve"> </w:t>
            </w:r>
            <w:proofErr w:type="spellStart"/>
            <w:r w:rsidRPr="000D708A">
              <w:rPr>
                <w:b/>
                <w:i/>
              </w:rPr>
              <w:t>States</w:t>
            </w:r>
            <w:proofErr w:type="spellEnd"/>
            <w:r w:rsidRPr="000D708A">
              <w:rPr>
                <w:b/>
                <w:i/>
              </w:rPr>
              <w:t xml:space="preserve"> </w:t>
            </w:r>
            <w:proofErr w:type="spellStart"/>
            <w:r w:rsidRPr="000D708A">
              <w:rPr>
                <w:b/>
                <w:i/>
              </w:rPr>
              <w:t>Goods</w:t>
            </w:r>
            <w:proofErr w:type="spellEnd"/>
            <w:r w:rsidRPr="000D708A">
              <w:rPr>
                <w:b/>
                <w:i/>
              </w:rPr>
              <w:t xml:space="preserve"> </w:t>
            </w:r>
            <w:proofErr w:type="spellStart"/>
            <w:r w:rsidRPr="000D708A">
              <w:rPr>
                <w:b/>
                <w:i/>
              </w:rPr>
              <w:t>Trade</w:t>
            </w:r>
            <w:proofErr w:type="spellEnd"/>
            <w:r w:rsidRPr="000D708A">
              <w:rPr>
                <w:b/>
                <w:i/>
              </w:rPr>
              <w:t xml:space="preserve"> </w:t>
            </w:r>
            <w:proofErr w:type="spellStart"/>
            <w:r w:rsidRPr="000D708A">
              <w:rPr>
                <w:b/>
                <w:i/>
              </w:rPr>
              <w:t>Deficits</w:t>
            </w:r>
            <w:proofErr w:type="spellEnd"/>
            <w:r w:rsidRPr="000D708A">
              <w:rPr>
                <w:b/>
                <w:i/>
              </w:rPr>
              <w:t xml:space="preserve">” Amerikas Savienoto Valstu prezidents Donalds </w:t>
            </w:r>
            <w:proofErr w:type="spellStart"/>
            <w:r w:rsidRPr="000D708A">
              <w:rPr>
                <w:b/>
                <w:i/>
              </w:rPr>
              <w:t>Dž</w:t>
            </w:r>
            <w:proofErr w:type="spellEnd"/>
            <w:r w:rsidRPr="000D708A">
              <w:rPr>
                <w:b/>
                <w:i/>
              </w:rPr>
              <w:t xml:space="preserve">. </w:t>
            </w:r>
            <w:proofErr w:type="spellStart"/>
            <w:r w:rsidRPr="000D708A">
              <w:rPr>
                <w:b/>
                <w:i/>
              </w:rPr>
              <w:t>Tramps</w:t>
            </w:r>
            <w:proofErr w:type="spellEnd"/>
            <w:r w:rsidRPr="000D708A">
              <w:rPr>
                <w:b/>
                <w:i/>
              </w:rPr>
              <w:t xml:space="preserve"> izsludināja valsts mēroga ārkārtas situāciju,  kas izriet no apstākļiem, ko atspoguļo Amerikas Savienoto Valstu lielais un pastāvīgais preču tirdzniecības deficīts, un paziņoja, ka Amerikas Savienoto Valstu mērķis ir līdzsvarot globālās tirdzniecības plūsmas, nosakot papildu </w:t>
            </w:r>
            <w:proofErr w:type="spellStart"/>
            <w:r w:rsidRPr="000D708A">
              <w:rPr>
                <w:b/>
                <w:i/>
              </w:rPr>
              <w:t>ad</w:t>
            </w:r>
            <w:proofErr w:type="spellEnd"/>
            <w:r w:rsidRPr="000D708A">
              <w:rPr>
                <w:b/>
                <w:i/>
              </w:rPr>
              <w:t xml:space="preserve"> </w:t>
            </w:r>
            <w:proofErr w:type="spellStart"/>
            <w:r w:rsidRPr="000D708A">
              <w:rPr>
                <w:b/>
                <w:i/>
              </w:rPr>
              <w:t>valorem</w:t>
            </w:r>
            <w:proofErr w:type="spellEnd"/>
            <w:r w:rsidRPr="000D708A">
              <w:rPr>
                <w:b/>
                <w:i/>
              </w:rPr>
              <w:t xml:space="preserve"> nodokli visam importam no visiem tirdzniecības partneriem, taču paturot iespēju noteikt izņēmumus. Šie Amerikas Savienoto Valstu tarifu pasākumi ietvēra 10 % pamattarifu visam importam, un atkarībā no divpusējās tirdzniecības bilances tika aprēķināti konkrētām valstīm piemērojami papildu tarifi. Attiecībā uz Savienību tas nozīmēja, ka papildus iepriekš atjaunotajam 25 % tarifam, ko 2025. gada 12. martā ieviesa attiecībā uz tēraudu un alumīniju, no 2025. gada 9. aprīļa lielākajai daļai produktu tiek piemērots 20 % tarifs. Prezidents D. </w:t>
            </w:r>
            <w:proofErr w:type="spellStart"/>
            <w:r w:rsidRPr="000D708A">
              <w:rPr>
                <w:b/>
                <w:i/>
              </w:rPr>
              <w:t>Tramps</w:t>
            </w:r>
            <w:proofErr w:type="spellEnd"/>
            <w:r w:rsidRPr="000D708A">
              <w:rPr>
                <w:b/>
                <w:i/>
              </w:rPr>
              <w:t xml:space="preserve"> 2025. gada 9. aprīlī paziņoja par 90 dienu pārtraukumu šo tarifu pilnīgā īstenošanā, Savienībai noteikto 20 % tarifa likmi samazinot līdz 10 % pamata likmei. Spēkā joprojām palika 25 % tarifs tēraudam, alumīnijam un automobiļiem, un pēc tam no 2025. gada 4. jūnija to no 25 % paaugstināja līdz 50 %. Turklāt 2025. gada 12. jūlijā prezidents D. </w:t>
            </w:r>
            <w:proofErr w:type="spellStart"/>
            <w:r w:rsidRPr="000D708A">
              <w:rPr>
                <w:b/>
                <w:i/>
              </w:rPr>
              <w:t>Tramps</w:t>
            </w:r>
            <w:proofErr w:type="spellEnd"/>
            <w:r w:rsidRPr="000D708A">
              <w:rPr>
                <w:b/>
                <w:i/>
              </w:rPr>
              <w:t xml:space="preserve"> paziņoja par jaunu 30 % tarifu Savienības precēm, un tas stājās spēkā 2025. gada 1. augustā. Šīs norises uzsvēra, cik svarīgi ir izveidot stabilu satvaru, kā rezultātā 2025. gada 21. augustā tika pieņemts kopīgs </w:t>
            </w:r>
            <w:r w:rsidRPr="000D708A">
              <w:rPr>
                <w:b/>
                <w:i/>
              </w:rPr>
              <w:lastRenderedPageBreak/>
              <w:t>paziņojums par Eiropas Savienības un Amerikas Savienoto Valstu Satvaru nolīgumam par savstarpēju, taisnīgu un līdzsvarotu tirdzniecību.</w:t>
            </w:r>
          </w:p>
        </w:tc>
      </w:tr>
    </w:tbl>
    <w:p w14:paraId="6122CCA1" w14:textId="77777777" w:rsidR="004D466C" w:rsidRPr="000D708A" w:rsidRDefault="004D466C" w:rsidP="004D466C"/>
    <w:p w14:paraId="0F1127F0" w14:textId="77777777" w:rsidR="004D466C" w:rsidRPr="000D708A" w:rsidRDefault="004D466C" w:rsidP="004D466C">
      <w:pPr>
        <w:pStyle w:val="AmNumberTabs"/>
      </w:pPr>
      <w:r w:rsidRPr="000D708A">
        <w:t>Grozījums Nr.</w:t>
      </w:r>
      <w:r w:rsidRPr="000D708A">
        <w:tab/>
      </w:r>
      <w:r w:rsidRPr="000D708A">
        <w:tab/>
        <w:t>2</w:t>
      </w:r>
    </w:p>
    <w:p w14:paraId="2035E7CC" w14:textId="77777777" w:rsidR="004D466C" w:rsidRPr="000D708A" w:rsidRDefault="004D466C" w:rsidP="004D466C">
      <w:pPr>
        <w:pStyle w:val="NormalBold"/>
      </w:pPr>
      <w:r w:rsidRPr="000D708A">
        <w:t>Regulas priekšlikums</w:t>
      </w:r>
    </w:p>
    <w:p w14:paraId="4F0A4D22" w14:textId="77777777" w:rsidR="004D466C" w:rsidRPr="000D708A" w:rsidRDefault="004D466C" w:rsidP="004D466C">
      <w:pPr>
        <w:pStyle w:val="NormalBold"/>
      </w:pPr>
      <w:r w:rsidRPr="000D708A">
        <w:t>1.b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376908FE" w14:textId="77777777" w:rsidTr="005F3A42">
        <w:trPr>
          <w:trHeight w:hRule="exact" w:val="240"/>
          <w:jc w:val="center"/>
        </w:trPr>
        <w:tc>
          <w:tcPr>
            <w:tcW w:w="9752" w:type="dxa"/>
            <w:gridSpan w:val="2"/>
            <w:tcBorders>
              <w:top w:val="nil"/>
              <w:left w:val="nil"/>
              <w:bottom w:val="nil"/>
              <w:right w:val="nil"/>
            </w:tcBorders>
          </w:tcPr>
          <w:p w14:paraId="593DEAE4" w14:textId="77777777" w:rsidR="004D466C" w:rsidRPr="000D708A" w:rsidRDefault="004D466C" w:rsidP="005F3A42"/>
        </w:tc>
      </w:tr>
      <w:tr w:rsidR="004D466C" w:rsidRPr="000D708A" w14:paraId="619EAB39" w14:textId="77777777" w:rsidTr="005F3A42">
        <w:trPr>
          <w:trHeight w:val="240"/>
          <w:jc w:val="center"/>
        </w:trPr>
        <w:tc>
          <w:tcPr>
            <w:tcW w:w="4876" w:type="dxa"/>
            <w:tcBorders>
              <w:top w:val="nil"/>
              <w:left w:val="nil"/>
              <w:bottom w:val="nil"/>
              <w:right w:val="nil"/>
            </w:tcBorders>
          </w:tcPr>
          <w:p w14:paraId="538ABBC8"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0C52DAC0" w14:textId="77777777" w:rsidR="004D466C" w:rsidRPr="000D708A" w:rsidRDefault="004D466C" w:rsidP="005F3A42">
            <w:pPr>
              <w:pStyle w:val="AmColumnHeading"/>
            </w:pPr>
            <w:r w:rsidRPr="000D708A">
              <w:t>Grozījums</w:t>
            </w:r>
          </w:p>
        </w:tc>
      </w:tr>
      <w:tr w:rsidR="004D466C" w:rsidRPr="000D708A" w14:paraId="0CD9E3BD" w14:textId="77777777" w:rsidTr="005F3A42">
        <w:trPr>
          <w:jc w:val="center"/>
        </w:trPr>
        <w:tc>
          <w:tcPr>
            <w:tcW w:w="4876" w:type="dxa"/>
            <w:tcBorders>
              <w:top w:val="nil"/>
              <w:left w:val="nil"/>
              <w:bottom w:val="nil"/>
              <w:right w:val="nil"/>
            </w:tcBorders>
          </w:tcPr>
          <w:p w14:paraId="1F1BA1BF" w14:textId="77777777" w:rsidR="004D466C" w:rsidRPr="000D708A" w:rsidRDefault="004D466C" w:rsidP="005F3A42">
            <w:pPr>
              <w:pStyle w:val="Normal6a"/>
            </w:pPr>
          </w:p>
        </w:tc>
        <w:tc>
          <w:tcPr>
            <w:tcW w:w="4876" w:type="dxa"/>
            <w:tcBorders>
              <w:top w:val="nil"/>
              <w:left w:val="nil"/>
              <w:bottom w:val="nil"/>
              <w:right w:val="nil"/>
            </w:tcBorders>
          </w:tcPr>
          <w:p w14:paraId="0218CF6B" w14:textId="77777777" w:rsidR="004D466C" w:rsidRPr="000D708A" w:rsidRDefault="004D466C" w:rsidP="005F3A42">
            <w:pPr>
              <w:pStyle w:val="Normal6a"/>
            </w:pPr>
            <w:r w:rsidRPr="000D708A">
              <w:rPr>
                <w:b/>
                <w:i/>
              </w:rPr>
              <w:t>(1b)</w:t>
            </w:r>
            <w:r w:rsidRPr="000D708A">
              <w:tab/>
            </w:r>
            <w:r w:rsidRPr="000D708A">
              <w:rPr>
                <w:b/>
                <w:i/>
              </w:rPr>
              <w:t>Ņemot vērā Amerikas Savienoto Valstu pieņemtos un plānotos tarifu pasākumus, ekonomiskajā analīzē ir aplēsts, ka Savienība varētu pieredzēt iekšzemes kopprodukta (IKP) samazinājumu 0,2–0,8 % apmērā. Tas ir acīmredzami palielinājis finanšu tirgu svārstīgumu, radot īpašus riskus Savienības nozarēm, kas ir ļoti atkarīgas no eksporta uz Amerikas Savienotajām Valstīm, piemēram, autobūves, farmācijas un mašīnbūves nozarēm.</w:t>
            </w:r>
          </w:p>
        </w:tc>
      </w:tr>
    </w:tbl>
    <w:p w14:paraId="1E026F0E" w14:textId="77777777" w:rsidR="004D466C" w:rsidRPr="000D708A" w:rsidRDefault="004D466C" w:rsidP="004D466C"/>
    <w:p w14:paraId="5E6B28B1" w14:textId="77777777" w:rsidR="004D466C" w:rsidRPr="000D708A" w:rsidRDefault="004D466C" w:rsidP="004D466C">
      <w:pPr>
        <w:pStyle w:val="AmNumberTabs"/>
      </w:pPr>
      <w:r w:rsidRPr="000D708A">
        <w:t>Grozījums Nr.</w:t>
      </w:r>
      <w:r w:rsidRPr="000D708A">
        <w:tab/>
      </w:r>
      <w:r w:rsidRPr="000D708A">
        <w:tab/>
        <w:t>3</w:t>
      </w:r>
    </w:p>
    <w:p w14:paraId="5004FD3B" w14:textId="77777777" w:rsidR="004D466C" w:rsidRPr="000D708A" w:rsidRDefault="004D466C" w:rsidP="004D466C">
      <w:pPr>
        <w:pStyle w:val="NormalBold"/>
      </w:pPr>
      <w:r w:rsidRPr="000D708A">
        <w:t>Regulas priekšlikums</w:t>
      </w:r>
    </w:p>
    <w:p w14:paraId="6A73AA61" w14:textId="77777777" w:rsidR="004D466C" w:rsidRPr="000D708A" w:rsidRDefault="004D466C" w:rsidP="004D466C">
      <w:pPr>
        <w:pStyle w:val="NormalBold"/>
      </w:pPr>
      <w:r w:rsidRPr="000D708A">
        <w:t>1.c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58DB4A53" w14:textId="77777777" w:rsidTr="005F3A42">
        <w:trPr>
          <w:trHeight w:hRule="exact" w:val="240"/>
          <w:jc w:val="center"/>
        </w:trPr>
        <w:tc>
          <w:tcPr>
            <w:tcW w:w="9752" w:type="dxa"/>
            <w:gridSpan w:val="2"/>
            <w:tcBorders>
              <w:top w:val="nil"/>
              <w:left w:val="nil"/>
              <w:bottom w:val="nil"/>
              <w:right w:val="nil"/>
            </w:tcBorders>
          </w:tcPr>
          <w:p w14:paraId="725C454B" w14:textId="77777777" w:rsidR="004D466C" w:rsidRPr="000D708A" w:rsidRDefault="004D466C" w:rsidP="005F3A42"/>
        </w:tc>
      </w:tr>
      <w:tr w:rsidR="004D466C" w:rsidRPr="000D708A" w14:paraId="3F2360D8" w14:textId="77777777" w:rsidTr="005F3A42">
        <w:trPr>
          <w:trHeight w:val="240"/>
          <w:jc w:val="center"/>
        </w:trPr>
        <w:tc>
          <w:tcPr>
            <w:tcW w:w="4876" w:type="dxa"/>
            <w:tcBorders>
              <w:top w:val="nil"/>
              <w:left w:val="nil"/>
              <w:bottom w:val="nil"/>
              <w:right w:val="nil"/>
            </w:tcBorders>
          </w:tcPr>
          <w:p w14:paraId="6FBF4A8F"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189C4C2F" w14:textId="77777777" w:rsidR="004D466C" w:rsidRPr="000D708A" w:rsidRDefault="004D466C" w:rsidP="005F3A42">
            <w:pPr>
              <w:pStyle w:val="AmColumnHeading"/>
            </w:pPr>
            <w:r w:rsidRPr="000D708A">
              <w:t>Grozījums</w:t>
            </w:r>
          </w:p>
        </w:tc>
      </w:tr>
      <w:tr w:rsidR="004D466C" w:rsidRPr="000D708A" w14:paraId="03DD7964" w14:textId="77777777" w:rsidTr="005F3A42">
        <w:trPr>
          <w:jc w:val="center"/>
        </w:trPr>
        <w:tc>
          <w:tcPr>
            <w:tcW w:w="4876" w:type="dxa"/>
            <w:tcBorders>
              <w:top w:val="nil"/>
              <w:left w:val="nil"/>
              <w:bottom w:val="nil"/>
              <w:right w:val="nil"/>
            </w:tcBorders>
          </w:tcPr>
          <w:p w14:paraId="4B471A08" w14:textId="77777777" w:rsidR="004D466C" w:rsidRPr="000D708A" w:rsidRDefault="004D466C" w:rsidP="005F3A42">
            <w:pPr>
              <w:pStyle w:val="Normal6a"/>
            </w:pPr>
          </w:p>
        </w:tc>
        <w:tc>
          <w:tcPr>
            <w:tcW w:w="4876" w:type="dxa"/>
            <w:tcBorders>
              <w:top w:val="nil"/>
              <w:left w:val="nil"/>
              <w:bottom w:val="nil"/>
              <w:right w:val="nil"/>
            </w:tcBorders>
          </w:tcPr>
          <w:p w14:paraId="01BE7D67" w14:textId="77777777" w:rsidR="004D466C" w:rsidRPr="000D708A" w:rsidRDefault="004D466C" w:rsidP="005F3A42">
            <w:pPr>
              <w:pStyle w:val="Normal6a"/>
            </w:pPr>
            <w:r w:rsidRPr="000D708A">
              <w:rPr>
                <w:b/>
                <w:i/>
              </w:rPr>
              <w:t>(1c)</w:t>
            </w:r>
            <w:r w:rsidRPr="000D708A">
              <w:tab/>
            </w:r>
            <w:r w:rsidRPr="000D708A">
              <w:rPr>
                <w:b/>
                <w:i/>
              </w:rPr>
              <w:t xml:space="preserve">Turklāt, kā uzsvērts Kopīgajā baltajā grāmatā par Eiropas aizsardzības gatavību 2030, Savienība saskaras ar akūtu un aizvien pieaugošu apdraudējumu, kas saistīts ar pilna mēroga konflikta atgriešanos Eiropā. Reaģējot uz šo problēmu, kas aizvien saasinās, ir ļoti svarīgi, lai Savienība apņēmīgi rīkotos nolūkā nodrošināt savu aizsardzības kapacitāti, cita starpā konsolidējot savu padziļināto un visaptverošo transatlantisko partnerību drošības, noturības un rūpnieciskās sadarbības jomā, vienlaikus stiprinot savu tehnoloģisko un industriālo bāzi, arī nozarēs, kas ir būtiskas Savienības drošības un aizsardzības nozarēm. Lai panāktu šādas uzlabotas spējas, sadarbībā </w:t>
            </w:r>
            <w:r w:rsidRPr="000D708A">
              <w:rPr>
                <w:b/>
                <w:i/>
              </w:rPr>
              <w:lastRenderedPageBreak/>
              <w:t xml:space="preserve">ar svarīgiem partneriem, it īpaši ar Amerikas Savienotajām Valstīm, ir vajadzīga stabilitāte un </w:t>
            </w:r>
            <w:proofErr w:type="spellStart"/>
            <w:r w:rsidRPr="000D708A">
              <w:rPr>
                <w:b/>
                <w:i/>
              </w:rPr>
              <w:t>paredzamība</w:t>
            </w:r>
            <w:proofErr w:type="spellEnd"/>
            <w:r w:rsidRPr="000D708A">
              <w:rPr>
                <w:b/>
                <w:i/>
              </w:rPr>
              <w:t xml:space="preserve">. Tikai ar uzticamu un pielāgojamu partnerību Savienība var nodrošināt savu kolektīvo sagatavotību un efektīvi reaģēt uz pašreizējām ģeopolitiskajām problēmām, pilnībā ievērojot savas būtiskās drošības intereses. Turklāt to tarifu samazināšana, kuri ir noteikti Savienības rūpniecisko un tehnoloģiski progresīvo ražojumu importam Amerikas Savienotajās valstīs, ievērojami stiprinātu transatlantisko industriālo bāzi un uzlabotu sadarbību inovācijas un </w:t>
            </w:r>
            <w:proofErr w:type="spellStart"/>
            <w:r w:rsidRPr="000D708A">
              <w:rPr>
                <w:b/>
                <w:i/>
              </w:rPr>
              <w:t>sadarbspējas</w:t>
            </w:r>
            <w:proofErr w:type="spellEnd"/>
            <w:r w:rsidRPr="000D708A">
              <w:rPr>
                <w:b/>
                <w:i/>
              </w:rPr>
              <w:t xml:space="preserve"> risinājumu izstrādē. Šāds pasākums palīdzētu nodrošināt līdzsvarotākas un savstarpēji izdevīgākas tirdzniecības attiecības šajā stratēģiskajā nozarē, vienlaikus veicinot Savienības vispārējo ekonomisko konkurētspēju un noturību drošības jomā. Minēto tarifu samazināšana arī nodrošinātu stabilitāti un </w:t>
            </w:r>
            <w:proofErr w:type="spellStart"/>
            <w:r w:rsidRPr="000D708A">
              <w:rPr>
                <w:b/>
                <w:i/>
              </w:rPr>
              <w:t>paredzamību</w:t>
            </w:r>
            <w:proofErr w:type="spellEnd"/>
            <w:r w:rsidRPr="000D708A">
              <w:rPr>
                <w:b/>
                <w:i/>
              </w:rPr>
              <w:t>, kas vajadzīga transatlantiskai rīcībai, kuras mērķis ir aizsargāt mūsu kopīgās stratēģiskās intereses pašreizējā ģeopolitiskajā kontekstā, un tas būtu nozīmīgs solis virzībā uz dziļāku sadarbību visaptveroša transatlantiskā nolīguma turpmākajā izstrādē.</w:t>
            </w:r>
          </w:p>
        </w:tc>
      </w:tr>
    </w:tbl>
    <w:p w14:paraId="6286A1CF" w14:textId="77777777" w:rsidR="004D466C" w:rsidRPr="000D708A" w:rsidRDefault="004D466C" w:rsidP="004D466C"/>
    <w:p w14:paraId="61FA60AC" w14:textId="77777777" w:rsidR="004D466C" w:rsidRPr="000D708A" w:rsidRDefault="004D466C" w:rsidP="004D466C">
      <w:pPr>
        <w:pStyle w:val="AmNumberTabs"/>
      </w:pPr>
      <w:r w:rsidRPr="000D708A">
        <w:t>Grozījums Nr.</w:t>
      </w:r>
      <w:r w:rsidRPr="000D708A">
        <w:tab/>
      </w:r>
      <w:r w:rsidRPr="000D708A">
        <w:tab/>
        <w:t>4</w:t>
      </w:r>
    </w:p>
    <w:p w14:paraId="5D5B9946" w14:textId="77777777" w:rsidR="004D466C" w:rsidRPr="000D708A" w:rsidRDefault="004D466C" w:rsidP="004D466C">
      <w:pPr>
        <w:pStyle w:val="NormalBold"/>
      </w:pPr>
      <w:r w:rsidRPr="000D708A">
        <w:t>Regulas priekšlikums</w:t>
      </w:r>
    </w:p>
    <w:p w14:paraId="1E13F6C3" w14:textId="77777777" w:rsidR="004D466C" w:rsidRPr="000D708A" w:rsidRDefault="004D466C" w:rsidP="004D466C">
      <w:pPr>
        <w:pStyle w:val="NormalBold"/>
      </w:pPr>
      <w:r w:rsidRPr="000D708A">
        <w:t>1.d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17E4E8BF" w14:textId="77777777" w:rsidTr="005F3A42">
        <w:trPr>
          <w:trHeight w:hRule="exact" w:val="240"/>
          <w:jc w:val="center"/>
        </w:trPr>
        <w:tc>
          <w:tcPr>
            <w:tcW w:w="9752" w:type="dxa"/>
            <w:gridSpan w:val="2"/>
            <w:tcBorders>
              <w:top w:val="nil"/>
              <w:left w:val="nil"/>
              <w:bottom w:val="nil"/>
              <w:right w:val="nil"/>
            </w:tcBorders>
          </w:tcPr>
          <w:p w14:paraId="7EEE52A1" w14:textId="77777777" w:rsidR="004D466C" w:rsidRPr="000D708A" w:rsidRDefault="004D466C" w:rsidP="005F3A42"/>
        </w:tc>
      </w:tr>
      <w:tr w:rsidR="004D466C" w:rsidRPr="000D708A" w14:paraId="79695DAC" w14:textId="77777777" w:rsidTr="005F3A42">
        <w:trPr>
          <w:trHeight w:val="240"/>
          <w:jc w:val="center"/>
        </w:trPr>
        <w:tc>
          <w:tcPr>
            <w:tcW w:w="4876" w:type="dxa"/>
            <w:tcBorders>
              <w:top w:val="nil"/>
              <w:left w:val="nil"/>
              <w:bottom w:val="nil"/>
              <w:right w:val="nil"/>
            </w:tcBorders>
          </w:tcPr>
          <w:p w14:paraId="43C19D69"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75C09D8F" w14:textId="77777777" w:rsidR="004D466C" w:rsidRPr="000D708A" w:rsidRDefault="004D466C" w:rsidP="005F3A42">
            <w:pPr>
              <w:pStyle w:val="AmColumnHeading"/>
            </w:pPr>
            <w:r w:rsidRPr="000D708A">
              <w:t>Grozījums</w:t>
            </w:r>
          </w:p>
        </w:tc>
      </w:tr>
      <w:tr w:rsidR="004D466C" w:rsidRPr="000D708A" w14:paraId="3066CC2F" w14:textId="77777777" w:rsidTr="005F3A42">
        <w:trPr>
          <w:jc w:val="center"/>
        </w:trPr>
        <w:tc>
          <w:tcPr>
            <w:tcW w:w="4876" w:type="dxa"/>
            <w:tcBorders>
              <w:top w:val="nil"/>
              <w:left w:val="nil"/>
              <w:bottom w:val="nil"/>
              <w:right w:val="nil"/>
            </w:tcBorders>
          </w:tcPr>
          <w:p w14:paraId="5A3B90E2" w14:textId="77777777" w:rsidR="004D466C" w:rsidRPr="000D708A" w:rsidRDefault="004D466C" w:rsidP="005F3A42">
            <w:pPr>
              <w:pStyle w:val="Normal6a"/>
            </w:pPr>
          </w:p>
        </w:tc>
        <w:tc>
          <w:tcPr>
            <w:tcW w:w="4876" w:type="dxa"/>
            <w:tcBorders>
              <w:top w:val="nil"/>
              <w:left w:val="nil"/>
              <w:bottom w:val="nil"/>
              <w:right w:val="nil"/>
            </w:tcBorders>
          </w:tcPr>
          <w:p w14:paraId="3A32229E" w14:textId="77777777" w:rsidR="004D466C" w:rsidRPr="000D708A" w:rsidRDefault="004D466C" w:rsidP="005F3A42">
            <w:pPr>
              <w:pStyle w:val="Normal6a"/>
            </w:pPr>
            <w:r w:rsidRPr="000D708A">
              <w:rPr>
                <w:b/>
                <w:i/>
              </w:rPr>
              <w:t>(1d)</w:t>
            </w:r>
            <w:r w:rsidRPr="000D708A">
              <w:tab/>
            </w:r>
            <w:r w:rsidRPr="000D708A">
              <w:rPr>
                <w:b/>
                <w:i/>
              </w:rPr>
              <w:t xml:space="preserve">Savienība atkārtoti uzsver savu nelokāmo apņemšanos ievērot pārredzamu, taisnīgu un noteikumos balstītu daudzpusējo tirdzniecības sistēmu, kuras pamatā ir Pasaules Tirdzniecības organizācijas (PTO) principi. Saskaņā ar Līgumiem Savienība joprojām ir apņēmusies sekmēt savas vērtības un intereses pasaules mērogā, it īpaši veicinot brīvu un līdztiesīgu tirdzniecību un stiprinot starptautiskās </w:t>
            </w:r>
            <w:r w:rsidRPr="000D708A">
              <w:rPr>
                <w:b/>
                <w:i/>
              </w:rPr>
              <w:lastRenderedPageBreak/>
              <w:t>tiesības. PTO joprojām ir globālās tirdzniecības kārtības stūrakmens un galvenā platforma starptautisku tirdzniecības noteikumu izstrādei, īstenošanai un izpildei. Cieša sadarbība ar līdzīgi domājošiem partneriem, it īpaši Amerikas Savienotajām Valstīm, ir būtiska šīs sistēmas uzturēšanā un stiprināšanā, paredzamas un noteikumos balstītas globālās tirdzniecības vides aizsargāšanā, nepieciešamajā PTO reformas veicināšanā un attiecībā uz to, lai izveidotu labi funkcionējošu strīdu izšķiršanas mehānismu.</w:t>
            </w:r>
          </w:p>
        </w:tc>
      </w:tr>
    </w:tbl>
    <w:p w14:paraId="72B3F72B" w14:textId="77777777" w:rsidR="004D466C" w:rsidRPr="000D708A" w:rsidRDefault="004D466C" w:rsidP="004D466C"/>
    <w:p w14:paraId="7D1E337D" w14:textId="77777777" w:rsidR="004D466C" w:rsidRPr="000D708A" w:rsidRDefault="004D466C" w:rsidP="004D466C">
      <w:pPr>
        <w:pStyle w:val="AmNumberTabs"/>
      </w:pPr>
      <w:r w:rsidRPr="000D708A">
        <w:t>Grozījums Nr.</w:t>
      </w:r>
      <w:r w:rsidRPr="000D708A">
        <w:tab/>
      </w:r>
      <w:r w:rsidRPr="000D708A">
        <w:tab/>
        <w:t>5</w:t>
      </w:r>
    </w:p>
    <w:p w14:paraId="0AAA40D1" w14:textId="77777777" w:rsidR="004D466C" w:rsidRPr="000D708A" w:rsidRDefault="004D466C" w:rsidP="004D466C">
      <w:pPr>
        <w:pStyle w:val="NormalBold"/>
      </w:pPr>
      <w:r w:rsidRPr="000D708A">
        <w:t>Regulas priekšlikums</w:t>
      </w:r>
    </w:p>
    <w:p w14:paraId="408555E3" w14:textId="77777777" w:rsidR="004D466C" w:rsidRPr="000D708A" w:rsidRDefault="004D466C" w:rsidP="004D466C">
      <w:pPr>
        <w:pStyle w:val="NormalBold"/>
      </w:pPr>
      <w:r w:rsidRPr="000D708A">
        <w:t>1.e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21115B0" w14:textId="77777777" w:rsidTr="005F3A42">
        <w:trPr>
          <w:trHeight w:hRule="exact" w:val="240"/>
          <w:jc w:val="center"/>
        </w:trPr>
        <w:tc>
          <w:tcPr>
            <w:tcW w:w="9752" w:type="dxa"/>
            <w:gridSpan w:val="2"/>
            <w:tcBorders>
              <w:top w:val="nil"/>
              <w:left w:val="nil"/>
              <w:bottom w:val="nil"/>
              <w:right w:val="nil"/>
            </w:tcBorders>
          </w:tcPr>
          <w:p w14:paraId="563CB5A3" w14:textId="77777777" w:rsidR="004D466C" w:rsidRPr="000D708A" w:rsidRDefault="004D466C" w:rsidP="005F3A42"/>
        </w:tc>
      </w:tr>
      <w:tr w:rsidR="004D466C" w:rsidRPr="000D708A" w14:paraId="029858C8" w14:textId="77777777" w:rsidTr="005F3A42">
        <w:trPr>
          <w:trHeight w:val="240"/>
          <w:jc w:val="center"/>
        </w:trPr>
        <w:tc>
          <w:tcPr>
            <w:tcW w:w="4876" w:type="dxa"/>
            <w:tcBorders>
              <w:top w:val="nil"/>
              <w:left w:val="nil"/>
              <w:bottom w:val="nil"/>
              <w:right w:val="nil"/>
            </w:tcBorders>
          </w:tcPr>
          <w:p w14:paraId="1479FB39"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26A77DF8" w14:textId="77777777" w:rsidR="004D466C" w:rsidRPr="000D708A" w:rsidRDefault="004D466C" w:rsidP="005F3A42">
            <w:pPr>
              <w:pStyle w:val="AmColumnHeading"/>
            </w:pPr>
            <w:r w:rsidRPr="000D708A">
              <w:t>Grozījums</w:t>
            </w:r>
          </w:p>
        </w:tc>
      </w:tr>
      <w:tr w:rsidR="004D466C" w:rsidRPr="000D708A" w14:paraId="7E0EE4B9" w14:textId="77777777" w:rsidTr="005F3A42">
        <w:trPr>
          <w:jc w:val="center"/>
        </w:trPr>
        <w:tc>
          <w:tcPr>
            <w:tcW w:w="4876" w:type="dxa"/>
            <w:tcBorders>
              <w:top w:val="nil"/>
              <w:left w:val="nil"/>
              <w:bottom w:val="nil"/>
              <w:right w:val="nil"/>
            </w:tcBorders>
          </w:tcPr>
          <w:p w14:paraId="2992A149" w14:textId="77777777" w:rsidR="004D466C" w:rsidRPr="000D708A" w:rsidRDefault="004D466C" w:rsidP="005F3A42">
            <w:pPr>
              <w:pStyle w:val="Normal6a"/>
            </w:pPr>
          </w:p>
        </w:tc>
        <w:tc>
          <w:tcPr>
            <w:tcW w:w="4876" w:type="dxa"/>
            <w:tcBorders>
              <w:top w:val="nil"/>
              <w:left w:val="nil"/>
              <w:bottom w:val="nil"/>
              <w:right w:val="nil"/>
            </w:tcBorders>
          </w:tcPr>
          <w:p w14:paraId="794242F0" w14:textId="77777777" w:rsidR="004D466C" w:rsidRPr="000D708A" w:rsidRDefault="004D466C" w:rsidP="005F3A42">
            <w:pPr>
              <w:pStyle w:val="Normal6a"/>
            </w:pPr>
            <w:r w:rsidRPr="000D708A">
              <w:rPr>
                <w:b/>
                <w:i/>
              </w:rPr>
              <w:t>(1e)</w:t>
            </w:r>
            <w:r w:rsidRPr="000D708A">
              <w:tab/>
            </w:r>
            <w:r w:rsidRPr="000D708A">
              <w:rPr>
                <w:b/>
                <w:i/>
              </w:rPr>
              <w:t xml:space="preserve">Lai arī tirdzniecības jomā pastāv noteikta spriedze, tā pašlaik tiek pārvaldīta </w:t>
            </w:r>
            <w:proofErr w:type="spellStart"/>
            <w:r w:rsidRPr="000D708A">
              <w:rPr>
                <w:b/>
                <w:i/>
              </w:rPr>
              <w:t>jaunizveidotā</w:t>
            </w:r>
            <w:proofErr w:type="spellEnd"/>
            <w:r w:rsidRPr="000D708A">
              <w:rPr>
                <w:b/>
                <w:i/>
              </w:rPr>
              <w:t xml:space="preserve"> dialoga un koordinācijas sistēmā. Savienība saglabā apņemšanos nodrošināt, ka Savienības un Amerikas Savienoto Valstu tirdzniecības un investīciju attiecības starp abām pusēm ilgtermiņā attīstīsies saskaņā ar brīvas un godīgas tirdzniecības principiem un PTO noteikumos balstīto tirdzniecības sistēmu, neapdraudot citus tirdzniecības politikas pasākumus, tostarp tirdzniecības aizsardzības jomās. Mērķis ir aptvert papildu nozares, kas Savienībai ir stratēģiski svarīgas, un noslēgt nolīgumu, kura pamatā ir daudzpusēja sistēma un kurš atbilst PTO uz noteikumiem balstītajai tirdzniecības sistēmai.</w:t>
            </w:r>
          </w:p>
        </w:tc>
      </w:tr>
    </w:tbl>
    <w:p w14:paraId="1C699102" w14:textId="77777777" w:rsidR="004D466C" w:rsidRPr="000D708A" w:rsidRDefault="004D466C" w:rsidP="004D466C"/>
    <w:p w14:paraId="18ECC0B0" w14:textId="77777777" w:rsidR="004D466C" w:rsidRPr="000D708A" w:rsidRDefault="004D466C" w:rsidP="004D466C">
      <w:pPr>
        <w:pStyle w:val="AmNumberTabs"/>
      </w:pPr>
      <w:r w:rsidRPr="000D708A">
        <w:t>Grozījums Nr.</w:t>
      </w:r>
      <w:r w:rsidRPr="000D708A">
        <w:tab/>
      </w:r>
      <w:r w:rsidRPr="000D708A">
        <w:tab/>
        <w:t>6</w:t>
      </w:r>
    </w:p>
    <w:p w14:paraId="4DA8D3F0" w14:textId="77777777" w:rsidR="004D466C" w:rsidRPr="000D708A" w:rsidRDefault="004D466C" w:rsidP="004D466C">
      <w:pPr>
        <w:pStyle w:val="NormalBold"/>
      </w:pPr>
      <w:r w:rsidRPr="000D708A">
        <w:t>Regulas priekšlikums</w:t>
      </w:r>
    </w:p>
    <w:p w14:paraId="60D77A46" w14:textId="77777777" w:rsidR="004D466C" w:rsidRPr="000D708A" w:rsidRDefault="004D466C" w:rsidP="004D466C">
      <w:pPr>
        <w:pStyle w:val="NormalBold"/>
      </w:pPr>
      <w:r w:rsidRPr="000D708A">
        <w:t>1.f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0F185E18" w14:textId="77777777" w:rsidTr="005F3A42">
        <w:trPr>
          <w:trHeight w:hRule="exact" w:val="240"/>
          <w:jc w:val="center"/>
        </w:trPr>
        <w:tc>
          <w:tcPr>
            <w:tcW w:w="9752" w:type="dxa"/>
            <w:gridSpan w:val="2"/>
            <w:tcBorders>
              <w:top w:val="nil"/>
              <w:left w:val="nil"/>
              <w:bottom w:val="nil"/>
              <w:right w:val="nil"/>
            </w:tcBorders>
          </w:tcPr>
          <w:p w14:paraId="457AB256" w14:textId="77777777" w:rsidR="004D466C" w:rsidRPr="000D708A" w:rsidRDefault="004D466C" w:rsidP="005F3A42"/>
        </w:tc>
      </w:tr>
      <w:tr w:rsidR="004D466C" w:rsidRPr="000D708A" w14:paraId="18B90EAE" w14:textId="77777777" w:rsidTr="005F3A42">
        <w:trPr>
          <w:trHeight w:val="240"/>
          <w:jc w:val="center"/>
        </w:trPr>
        <w:tc>
          <w:tcPr>
            <w:tcW w:w="4876" w:type="dxa"/>
            <w:tcBorders>
              <w:top w:val="nil"/>
              <w:left w:val="nil"/>
              <w:bottom w:val="nil"/>
              <w:right w:val="nil"/>
            </w:tcBorders>
          </w:tcPr>
          <w:p w14:paraId="34DE71D2"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54C15A7B" w14:textId="77777777" w:rsidR="004D466C" w:rsidRPr="000D708A" w:rsidRDefault="004D466C" w:rsidP="005F3A42">
            <w:pPr>
              <w:pStyle w:val="AmColumnHeading"/>
            </w:pPr>
            <w:r w:rsidRPr="000D708A">
              <w:t>Grozījums</w:t>
            </w:r>
          </w:p>
        </w:tc>
      </w:tr>
      <w:tr w:rsidR="004D466C" w:rsidRPr="000D708A" w14:paraId="112516C4" w14:textId="77777777" w:rsidTr="005F3A42">
        <w:trPr>
          <w:jc w:val="center"/>
        </w:trPr>
        <w:tc>
          <w:tcPr>
            <w:tcW w:w="4876" w:type="dxa"/>
            <w:tcBorders>
              <w:top w:val="nil"/>
              <w:left w:val="nil"/>
              <w:bottom w:val="nil"/>
              <w:right w:val="nil"/>
            </w:tcBorders>
          </w:tcPr>
          <w:p w14:paraId="0E74F591" w14:textId="77777777" w:rsidR="004D466C" w:rsidRPr="000D708A" w:rsidRDefault="004D466C" w:rsidP="005F3A42">
            <w:pPr>
              <w:pStyle w:val="Normal6a"/>
            </w:pPr>
          </w:p>
        </w:tc>
        <w:tc>
          <w:tcPr>
            <w:tcW w:w="4876" w:type="dxa"/>
            <w:tcBorders>
              <w:top w:val="nil"/>
              <w:left w:val="nil"/>
              <w:bottom w:val="nil"/>
              <w:right w:val="nil"/>
            </w:tcBorders>
          </w:tcPr>
          <w:p w14:paraId="37FD72AD" w14:textId="77777777" w:rsidR="004D466C" w:rsidRPr="000D708A" w:rsidRDefault="004D466C" w:rsidP="005F3A42">
            <w:pPr>
              <w:pStyle w:val="Normal6a"/>
            </w:pPr>
            <w:r w:rsidRPr="000D708A">
              <w:rPr>
                <w:b/>
                <w:i/>
              </w:rPr>
              <w:t>(1f)</w:t>
            </w:r>
            <w:r w:rsidRPr="000D708A">
              <w:tab/>
            </w:r>
            <w:r w:rsidRPr="000D708A">
              <w:rPr>
                <w:b/>
                <w:i/>
              </w:rPr>
              <w:t xml:space="preserve">Ņemot vērā Krievijas agresijas karu pret Ukrainu, kā arī citus Savienības </w:t>
            </w:r>
            <w:r w:rsidRPr="000D708A">
              <w:rPr>
                <w:b/>
                <w:i/>
              </w:rPr>
              <w:lastRenderedPageBreak/>
              <w:t>kaimiņvalstīs notiekošos konfliktus, kas apdraud Savienības un tās iedzīvotāju drošību, ir ļoti būtiski, lai Savienība uzturētu un vēl vairāk stiprinātu savu partnerību ar svarīgu sabiedroto, jo pašlaik šādas attiecības ir kritiski svarīgas. Šajos ārkārtas apstākļos Savienībai ir jāpieņem ārkārtēji un īslaicīgi pasākumi, kas ir pienācīgi pamatoti saskaņā ar GATT XXI pantu (drošības izņēmumi). Tomēr šādiem vienpusējiem pasākumiem nebūtu jārada precedents, un tie būtu jāīsteno vienīgi ārkārtas gadījumos, samērīgi un īslaicīgi, tā atspoguļojot šo pasākumu specifisko raksturu, proti, to, ka tie tiek veikti drošības iemeslu dēļ.</w:t>
            </w:r>
          </w:p>
        </w:tc>
      </w:tr>
    </w:tbl>
    <w:p w14:paraId="56E70E5B" w14:textId="77777777" w:rsidR="004D466C" w:rsidRPr="000D708A" w:rsidRDefault="004D466C" w:rsidP="004D466C"/>
    <w:p w14:paraId="791E98E4" w14:textId="77777777" w:rsidR="004D466C" w:rsidRPr="000D708A" w:rsidRDefault="004D466C" w:rsidP="004D466C">
      <w:pPr>
        <w:pStyle w:val="AmNumberTabs"/>
      </w:pPr>
      <w:r w:rsidRPr="000D708A">
        <w:t>Grozījums Nr.</w:t>
      </w:r>
      <w:r w:rsidRPr="000D708A">
        <w:tab/>
      </w:r>
      <w:r w:rsidRPr="000D708A">
        <w:tab/>
        <w:t>7</w:t>
      </w:r>
    </w:p>
    <w:p w14:paraId="25DC48E2" w14:textId="77777777" w:rsidR="004D466C" w:rsidRPr="000D708A" w:rsidRDefault="004D466C" w:rsidP="004D466C">
      <w:pPr>
        <w:pStyle w:val="NormalBold"/>
      </w:pPr>
      <w:r w:rsidRPr="000D708A">
        <w:t>Regulas priekšlikums</w:t>
      </w:r>
    </w:p>
    <w:p w14:paraId="0EE4C8DE" w14:textId="77777777" w:rsidR="004D466C" w:rsidRPr="000D708A" w:rsidRDefault="004D466C" w:rsidP="004D466C">
      <w:pPr>
        <w:pStyle w:val="NormalBold"/>
      </w:pPr>
      <w:r w:rsidRPr="000D708A">
        <w:t>3.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1DF4E7C6" w14:textId="77777777" w:rsidTr="005F3A42">
        <w:trPr>
          <w:trHeight w:hRule="exact" w:val="240"/>
          <w:jc w:val="center"/>
        </w:trPr>
        <w:tc>
          <w:tcPr>
            <w:tcW w:w="9752" w:type="dxa"/>
            <w:gridSpan w:val="2"/>
            <w:tcBorders>
              <w:top w:val="nil"/>
              <w:left w:val="nil"/>
              <w:bottom w:val="nil"/>
              <w:right w:val="nil"/>
            </w:tcBorders>
          </w:tcPr>
          <w:p w14:paraId="79FA9A0D" w14:textId="77777777" w:rsidR="004D466C" w:rsidRPr="000D708A" w:rsidRDefault="004D466C" w:rsidP="005F3A42"/>
        </w:tc>
      </w:tr>
      <w:tr w:rsidR="004D466C" w:rsidRPr="000D708A" w14:paraId="75C02DD2" w14:textId="77777777" w:rsidTr="005F3A42">
        <w:trPr>
          <w:trHeight w:val="240"/>
          <w:jc w:val="center"/>
        </w:trPr>
        <w:tc>
          <w:tcPr>
            <w:tcW w:w="4876" w:type="dxa"/>
            <w:tcBorders>
              <w:top w:val="nil"/>
              <w:left w:val="nil"/>
              <w:bottom w:val="nil"/>
              <w:right w:val="nil"/>
            </w:tcBorders>
          </w:tcPr>
          <w:p w14:paraId="576C64EE"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7468DBAB" w14:textId="77777777" w:rsidR="004D466C" w:rsidRPr="000D708A" w:rsidRDefault="004D466C" w:rsidP="005F3A42">
            <w:pPr>
              <w:pStyle w:val="AmColumnHeading"/>
            </w:pPr>
            <w:r w:rsidRPr="000D708A">
              <w:t>Grozījums</w:t>
            </w:r>
          </w:p>
        </w:tc>
      </w:tr>
      <w:tr w:rsidR="004D466C" w:rsidRPr="000D708A" w14:paraId="59A305ED" w14:textId="77777777" w:rsidTr="005F3A42">
        <w:trPr>
          <w:jc w:val="center"/>
        </w:trPr>
        <w:tc>
          <w:tcPr>
            <w:tcW w:w="4876" w:type="dxa"/>
            <w:tcBorders>
              <w:top w:val="nil"/>
              <w:left w:val="nil"/>
              <w:bottom w:val="nil"/>
              <w:right w:val="nil"/>
            </w:tcBorders>
          </w:tcPr>
          <w:p w14:paraId="68AAD77C" w14:textId="77777777" w:rsidR="004D466C" w:rsidRPr="000D708A" w:rsidRDefault="004D466C" w:rsidP="005F3A42">
            <w:pPr>
              <w:pStyle w:val="Normal6a"/>
            </w:pPr>
            <w:r w:rsidRPr="000D708A">
              <w:t>(3)</w:t>
            </w:r>
            <w:r w:rsidRPr="000D708A">
              <w:tab/>
              <w:t>Savienība un Amerikas Savienotās Valstis ir iecerējušas, ka kopīgais paziņojums būs pirmais solis procesā, ko laika gaitā var vēl vairāk paplašināt, lai aptvertu papildu jomas un turpinātu uzlabot piekļuvi tirgum un paplašinātu to tirdzniecības un investīciju attiecības.</w:t>
            </w:r>
          </w:p>
        </w:tc>
        <w:tc>
          <w:tcPr>
            <w:tcW w:w="4876" w:type="dxa"/>
            <w:tcBorders>
              <w:top w:val="nil"/>
              <w:left w:val="nil"/>
              <w:bottom w:val="nil"/>
              <w:right w:val="nil"/>
            </w:tcBorders>
          </w:tcPr>
          <w:p w14:paraId="7D19962C" w14:textId="77777777" w:rsidR="004D466C" w:rsidRPr="000D708A" w:rsidRDefault="004D466C" w:rsidP="005F3A42">
            <w:pPr>
              <w:pStyle w:val="Normal6a"/>
            </w:pPr>
            <w:r w:rsidRPr="000D708A">
              <w:t>(3)</w:t>
            </w:r>
            <w:r w:rsidRPr="000D708A">
              <w:tab/>
              <w:t xml:space="preserve">Savienība un Amerikas Savienotās Valstis ir iecerējušas, ka kopīgais paziņojums būs pirmais solis procesā, ko laika gaitā var vēl vairāk paplašināt, lai aptvertu papildu jomas un turpinātu uzlabot piekļuvi tirgum un paplašinātu to tirdzniecības un investīciju attiecības. </w:t>
            </w:r>
            <w:r w:rsidRPr="000D708A">
              <w:rPr>
                <w:b/>
                <w:i/>
              </w:rPr>
              <w:t xml:space="preserve">Savienība saglabā apņemšanos arī turpmāk piedalīties sarunās ar Amerikas Savienotajām Valstīm, lai panāktu abpusēji izdevīgu nolīgumu attiecībā uz citām svarīgām Savienības ekonomikas nozarēm, piemēram, </w:t>
            </w:r>
            <w:proofErr w:type="spellStart"/>
            <w:r w:rsidRPr="000D708A">
              <w:rPr>
                <w:b/>
                <w:i/>
              </w:rPr>
              <w:t>agropārtikas</w:t>
            </w:r>
            <w:proofErr w:type="spellEnd"/>
            <w:r w:rsidRPr="000D708A">
              <w:rPr>
                <w:b/>
                <w:i/>
              </w:rPr>
              <w:t xml:space="preserve"> produktiem un rūpniecības precēm, laikposmā, kad Amerikas Savienotajām Valstīm piešķirtās tarifa preferences vai tarifu kvotas ir pilnībā vai daļēji apturētas.</w:t>
            </w:r>
          </w:p>
        </w:tc>
      </w:tr>
    </w:tbl>
    <w:p w14:paraId="5E273D52" w14:textId="77777777" w:rsidR="004D466C" w:rsidRPr="000D708A" w:rsidRDefault="004D466C" w:rsidP="004D466C"/>
    <w:p w14:paraId="22686608" w14:textId="77777777" w:rsidR="004D466C" w:rsidRPr="000D708A" w:rsidRDefault="004D466C" w:rsidP="004D466C">
      <w:pPr>
        <w:pStyle w:val="AmNumberTabs"/>
      </w:pPr>
      <w:r w:rsidRPr="000D708A">
        <w:t>Grozījums Nr.</w:t>
      </w:r>
      <w:r w:rsidRPr="000D708A">
        <w:tab/>
      </w:r>
      <w:r w:rsidRPr="000D708A">
        <w:tab/>
        <w:t>8</w:t>
      </w:r>
    </w:p>
    <w:p w14:paraId="1A1F0252" w14:textId="77777777" w:rsidR="004D466C" w:rsidRPr="000D708A" w:rsidRDefault="004D466C" w:rsidP="004D466C">
      <w:pPr>
        <w:pStyle w:val="NormalBold"/>
      </w:pPr>
      <w:r w:rsidRPr="000D708A">
        <w:t>Regulas priekšlikums</w:t>
      </w:r>
    </w:p>
    <w:p w14:paraId="32A8CD38" w14:textId="77777777" w:rsidR="004D466C" w:rsidRPr="000D708A" w:rsidRDefault="004D466C" w:rsidP="004D466C">
      <w:pPr>
        <w:pStyle w:val="NormalBold"/>
      </w:pPr>
      <w:r w:rsidRPr="000D708A">
        <w:t>5.a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1ECD73A" w14:textId="77777777" w:rsidTr="005F3A42">
        <w:trPr>
          <w:trHeight w:hRule="exact" w:val="240"/>
          <w:jc w:val="center"/>
        </w:trPr>
        <w:tc>
          <w:tcPr>
            <w:tcW w:w="9752" w:type="dxa"/>
            <w:gridSpan w:val="2"/>
            <w:tcBorders>
              <w:top w:val="nil"/>
              <w:left w:val="nil"/>
              <w:bottom w:val="nil"/>
              <w:right w:val="nil"/>
            </w:tcBorders>
          </w:tcPr>
          <w:p w14:paraId="10D5B77C" w14:textId="77777777" w:rsidR="004D466C" w:rsidRPr="000D708A" w:rsidRDefault="004D466C" w:rsidP="005F3A42"/>
        </w:tc>
      </w:tr>
      <w:tr w:rsidR="004D466C" w:rsidRPr="000D708A" w14:paraId="5B69026A" w14:textId="77777777" w:rsidTr="005F3A42">
        <w:trPr>
          <w:trHeight w:val="240"/>
          <w:jc w:val="center"/>
        </w:trPr>
        <w:tc>
          <w:tcPr>
            <w:tcW w:w="4876" w:type="dxa"/>
            <w:tcBorders>
              <w:top w:val="nil"/>
              <w:left w:val="nil"/>
              <w:bottom w:val="nil"/>
              <w:right w:val="nil"/>
            </w:tcBorders>
          </w:tcPr>
          <w:p w14:paraId="2609BB57" w14:textId="77777777" w:rsidR="004D466C" w:rsidRPr="000D708A" w:rsidRDefault="004D466C" w:rsidP="005F3A42">
            <w:pPr>
              <w:pStyle w:val="AmColumnHeading"/>
            </w:pPr>
            <w:r w:rsidRPr="000D708A">
              <w:lastRenderedPageBreak/>
              <w:t>Komisijas ierosinātais teksts</w:t>
            </w:r>
          </w:p>
        </w:tc>
        <w:tc>
          <w:tcPr>
            <w:tcW w:w="4876" w:type="dxa"/>
            <w:tcBorders>
              <w:top w:val="nil"/>
              <w:left w:val="nil"/>
              <w:bottom w:val="nil"/>
              <w:right w:val="nil"/>
            </w:tcBorders>
          </w:tcPr>
          <w:p w14:paraId="5E64C867" w14:textId="77777777" w:rsidR="004D466C" w:rsidRPr="000D708A" w:rsidRDefault="004D466C" w:rsidP="005F3A42">
            <w:pPr>
              <w:pStyle w:val="AmColumnHeading"/>
            </w:pPr>
            <w:r w:rsidRPr="000D708A">
              <w:t>Grozījums</w:t>
            </w:r>
          </w:p>
        </w:tc>
      </w:tr>
      <w:tr w:rsidR="004D466C" w:rsidRPr="000D708A" w14:paraId="005F4054" w14:textId="77777777" w:rsidTr="005F3A42">
        <w:trPr>
          <w:jc w:val="center"/>
        </w:trPr>
        <w:tc>
          <w:tcPr>
            <w:tcW w:w="4876" w:type="dxa"/>
            <w:tcBorders>
              <w:top w:val="nil"/>
              <w:left w:val="nil"/>
              <w:bottom w:val="nil"/>
              <w:right w:val="nil"/>
            </w:tcBorders>
          </w:tcPr>
          <w:p w14:paraId="668E8508" w14:textId="77777777" w:rsidR="004D466C" w:rsidRPr="000D708A" w:rsidRDefault="004D466C" w:rsidP="005F3A42">
            <w:pPr>
              <w:pStyle w:val="Normal6a"/>
            </w:pPr>
          </w:p>
        </w:tc>
        <w:tc>
          <w:tcPr>
            <w:tcW w:w="4876" w:type="dxa"/>
            <w:tcBorders>
              <w:top w:val="nil"/>
              <w:left w:val="nil"/>
              <w:bottom w:val="nil"/>
              <w:right w:val="nil"/>
            </w:tcBorders>
          </w:tcPr>
          <w:p w14:paraId="04926CA9" w14:textId="77777777" w:rsidR="004D466C" w:rsidRPr="000D708A" w:rsidRDefault="004D466C" w:rsidP="005F3A42">
            <w:pPr>
              <w:pStyle w:val="Normal6a"/>
            </w:pPr>
            <w:r w:rsidRPr="000D708A">
              <w:rPr>
                <w:b/>
                <w:i/>
              </w:rPr>
              <w:t>(5a)</w:t>
            </w:r>
            <w:r w:rsidRPr="000D708A">
              <w:tab/>
            </w:r>
            <w:r w:rsidRPr="000D708A">
              <w:rPr>
                <w:b/>
                <w:i/>
              </w:rPr>
              <w:t>Šīs regulas pieņemšanai nebūtu jāskar Savienības tiesības piemērot pretpasākumus, reaģējot uz Amerikas Savienoto Valstu pieņemtiem nepamatotiem pasākumiem.</w:t>
            </w:r>
          </w:p>
        </w:tc>
      </w:tr>
    </w:tbl>
    <w:p w14:paraId="61337B14" w14:textId="77777777" w:rsidR="004D466C" w:rsidRPr="000D708A" w:rsidRDefault="004D466C" w:rsidP="004D466C"/>
    <w:p w14:paraId="0F05A0B0" w14:textId="77777777" w:rsidR="004D466C" w:rsidRPr="000D708A" w:rsidRDefault="004D466C" w:rsidP="004D466C">
      <w:pPr>
        <w:pStyle w:val="AmNumberTabs"/>
      </w:pPr>
      <w:r w:rsidRPr="000D708A">
        <w:t>Grozījums Nr.</w:t>
      </w:r>
      <w:r w:rsidRPr="000D708A">
        <w:tab/>
      </w:r>
      <w:r w:rsidRPr="000D708A">
        <w:tab/>
        <w:t>9</w:t>
      </w:r>
    </w:p>
    <w:p w14:paraId="65F22972" w14:textId="77777777" w:rsidR="004D466C" w:rsidRPr="000D708A" w:rsidRDefault="004D466C" w:rsidP="004D466C">
      <w:pPr>
        <w:pStyle w:val="NormalBold"/>
      </w:pPr>
      <w:r w:rsidRPr="000D708A">
        <w:t>Regulas priekšlikums</w:t>
      </w:r>
    </w:p>
    <w:p w14:paraId="162CEC62" w14:textId="77777777" w:rsidR="004D466C" w:rsidRPr="000D708A" w:rsidRDefault="004D466C" w:rsidP="004D466C">
      <w:pPr>
        <w:pStyle w:val="NormalBold"/>
      </w:pPr>
      <w:r w:rsidRPr="000D708A">
        <w:t>6.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2DCB61B4" w14:textId="77777777" w:rsidTr="005F3A42">
        <w:trPr>
          <w:trHeight w:hRule="exact" w:val="240"/>
          <w:jc w:val="center"/>
        </w:trPr>
        <w:tc>
          <w:tcPr>
            <w:tcW w:w="9752" w:type="dxa"/>
            <w:gridSpan w:val="2"/>
            <w:tcBorders>
              <w:top w:val="nil"/>
              <w:left w:val="nil"/>
              <w:bottom w:val="nil"/>
              <w:right w:val="nil"/>
            </w:tcBorders>
          </w:tcPr>
          <w:p w14:paraId="547529A4" w14:textId="77777777" w:rsidR="004D466C" w:rsidRPr="000D708A" w:rsidRDefault="004D466C" w:rsidP="005F3A42"/>
        </w:tc>
      </w:tr>
      <w:tr w:rsidR="004D466C" w:rsidRPr="000D708A" w14:paraId="268A5922" w14:textId="77777777" w:rsidTr="005F3A42">
        <w:trPr>
          <w:trHeight w:val="240"/>
          <w:jc w:val="center"/>
        </w:trPr>
        <w:tc>
          <w:tcPr>
            <w:tcW w:w="4876" w:type="dxa"/>
            <w:tcBorders>
              <w:top w:val="nil"/>
              <w:left w:val="nil"/>
              <w:bottom w:val="nil"/>
              <w:right w:val="nil"/>
            </w:tcBorders>
          </w:tcPr>
          <w:p w14:paraId="6E700A28"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5B42A394" w14:textId="77777777" w:rsidR="004D466C" w:rsidRPr="000D708A" w:rsidRDefault="004D466C" w:rsidP="005F3A42">
            <w:pPr>
              <w:pStyle w:val="AmColumnHeading"/>
            </w:pPr>
            <w:r w:rsidRPr="000D708A">
              <w:t>Grozījums</w:t>
            </w:r>
          </w:p>
        </w:tc>
      </w:tr>
      <w:tr w:rsidR="004D466C" w:rsidRPr="000D708A" w14:paraId="05117469" w14:textId="77777777" w:rsidTr="005F3A42">
        <w:trPr>
          <w:jc w:val="center"/>
        </w:trPr>
        <w:tc>
          <w:tcPr>
            <w:tcW w:w="4876" w:type="dxa"/>
            <w:tcBorders>
              <w:top w:val="nil"/>
              <w:left w:val="nil"/>
              <w:bottom w:val="nil"/>
              <w:right w:val="nil"/>
            </w:tcBorders>
          </w:tcPr>
          <w:p w14:paraId="248A2433" w14:textId="77777777" w:rsidR="004D466C" w:rsidRPr="000D708A" w:rsidRDefault="004D466C" w:rsidP="005F3A42">
            <w:pPr>
              <w:pStyle w:val="Normal6a"/>
            </w:pPr>
            <w:r w:rsidRPr="000D708A">
              <w:t>(6)</w:t>
            </w:r>
            <w:r w:rsidRPr="000D708A">
              <w:tab/>
              <w:t>Koriģētie muitas nodokļi un tarifu kvotas būtu jāpiemēro tikmēr, kamēr Amerikas Savienotās Valstis efektīvi īsteno kopīgo paziņojumu.</w:t>
            </w:r>
          </w:p>
        </w:tc>
        <w:tc>
          <w:tcPr>
            <w:tcW w:w="4876" w:type="dxa"/>
            <w:tcBorders>
              <w:top w:val="nil"/>
              <w:left w:val="nil"/>
              <w:bottom w:val="nil"/>
              <w:right w:val="nil"/>
            </w:tcBorders>
          </w:tcPr>
          <w:p w14:paraId="629B90DE" w14:textId="77777777" w:rsidR="004D466C" w:rsidRPr="000D708A" w:rsidRDefault="004D466C" w:rsidP="005F3A42">
            <w:pPr>
              <w:pStyle w:val="Normal6a"/>
            </w:pPr>
            <w:r w:rsidRPr="000D708A">
              <w:t>(6)</w:t>
            </w:r>
            <w:r w:rsidRPr="000D708A">
              <w:tab/>
            </w:r>
            <w:r w:rsidRPr="000D708A">
              <w:rPr>
                <w:b/>
                <w:i/>
              </w:rPr>
              <w:t xml:space="preserve">Tā kā kopīgā paziņojuma galvenais mērķis ir izveidot skaidru transatlantiskās tirdzniecības satvaru, kas Savienības eksportētājiem nodrošina tik vajadzīgo stabilitāti un </w:t>
            </w:r>
            <w:proofErr w:type="spellStart"/>
            <w:r w:rsidRPr="000D708A">
              <w:rPr>
                <w:b/>
                <w:i/>
              </w:rPr>
              <w:t>paredzamību</w:t>
            </w:r>
            <w:proofErr w:type="spellEnd"/>
            <w:r w:rsidRPr="000D708A">
              <w:rPr>
                <w:b/>
                <w:i/>
              </w:rPr>
              <w:t xml:space="preserve">, kopīgajā paziņojumā noteikto Savienības saistību izpilde būtu jāaptur, ja Amerikas Savienotās Valstis veic jebkādas darbības, kas apdraud šo stabilitāti un </w:t>
            </w:r>
            <w:proofErr w:type="spellStart"/>
            <w:r w:rsidRPr="000D708A">
              <w:rPr>
                <w:b/>
                <w:i/>
              </w:rPr>
              <w:t>paredzamību</w:t>
            </w:r>
            <w:proofErr w:type="spellEnd"/>
            <w:r w:rsidRPr="000D708A">
              <w:rPr>
                <w:b/>
                <w:i/>
              </w:rPr>
              <w:t>, proti, draud atkāpties no kopīgajā paziņojumā paredzētajām saistībām vai atkāpjas no tām, vai veic jebkādas citas darbības, kas ir pretrunā kopīgā paziņojuma garam vai kas iejaucas Savienības vai kādas dalībvalsts likumīgajās suverēnajās izvēlēs. Tādēļ</w:t>
            </w:r>
            <w:r w:rsidRPr="000D708A">
              <w:t xml:space="preserve"> koriģētie muitas nodokļi un tarifu kvotas būtu jāpiemēro </w:t>
            </w:r>
            <w:r w:rsidRPr="000D708A">
              <w:rPr>
                <w:b/>
                <w:i/>
              </w:rPr>
              <w:t>tikai tad un</w:t>
            </w:r>
            <w:r w:rsidRPr="000D708A">
              <w:t xml:space="preserve"> tikmēr, kamēr Amerikas Savienotās Valstis efektīvi īsteno kopīgo paziņojumu. </w:t>
            </w:r>
            <w:r w:rsidRPr="000D708A">
              <w:rPr>
                <w:b/>
                <w:i/>
              </w:rPr>
              <w:t xml:space="preserve"> Jebkuri jauni tarifi, kas izriet no jebkuras notiekošas vai gaidāmas Amerikas Savienoto Valstu "232. panta izmeklēšanas" vai cita līdzīga juridiskā pamata, kas stājas spēkā pēc kopīgā paziņojuma parakstīšanas un kas pārsniedz visaptverošos tarifu griestus 15 % apmērā, apdraudētu kopīgā paziņojuma garu un stabilitātes mērķi, tādēļ tie tiktu uzskatīti par kopīgā paziņojuma pārkāpumu, kā rezultātā būtu jāaptur šīs regulas piemērošana. </w:t>
            </w:r>
          </w:p>
        </w:tc>
      </w:tr>
    </w:tbl>
    <w:p w14:paraId="09AB98DE" w14:textId="77777777" w:rsidR="004D466C" w:rsidRPr="000D708A" w:rsidRDefault="004D466C" w:rsidP="004D466C"/>
    <w:p w14:paraId="17144362" w14:textId="77777777" w:rsidR="004D466C" w:rsidRPr="000D708A" w:rsidRDefault="004D466C" w:rsidP="004D466C">
      <w:pPr>
        <w:pStyle w:val="AmNumberTabs"/>
      </w:pPr>
      <w:r w:rsidRPr="000D708A">
        <w:t>Grozījums Nr.</w:t>
      </w:r>
      <w:r w:rsidRPr="000D708A">
        <w:tab/>
      </w:r>
      <w:r w:rsidRPr="000D708A">
        <w:tab/>
        <w:t>10</w:t>
      </w:r>
    </w:p>
    <w:p w14:paraId="7F69CC0E" w14:textId="77777777" w:rsidR="004D466C" w:rsidRPr="000D708A" w:rsidRDefault="004D466C" w:rsidP="004D466C">
      <w:pPr>
        <w:pStyle w:val="NormalBold"/>
      </w:pPr>
      <w:r w:rsidRPr="000D708A">
        <w:t>Regulas priekšlikums</w:t>
      </w:r>
    </w:p>
    <w:p w14:paraId="18C643E7" w14:textId="77777777" w:rsidR="004D466C" w:rsidRPr="000D708A" w:rsidRDefault="004D466C" w:rsidP="004D466C">
      <w:pPr>
        <w:pStyle w:val="NormalBold"/>
      </w:pPr>
      <w:r w:rsidRPr="000D708A">
        <w:lastRenderedPageBreak/>
        <w:t>6.a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52AA6E65" w14:textId="77777777" w:rsidTr="005F3A42">
        <w:trPr>
          <w:trHeight w:hRule="exact" w:val="240"/>
          <w:jc w:val="center"/>
        </w:trPr>
        <w:tc>
          <w:tcPr>
            <w:tcW w:w="9752" w:type="dxa"/>
            <w:gridSpan w:val="2"/>
            <w:tcBorders>
              <w:top w:val="nil"/>
              <w:left w:val="nil"/>
              <w:bottom w:val="nil"/>
              <w:right w:val="nil"/>
            </w:tcBorders>
          </w:tcPr>
          <w:p w14:paraId="0927B07D" w14:textId="77777777" w:rsidR="004D466C" w:rsidRPr="000D708A" w:rsidRDefault="004D466C" w:rsidP="005F3A42"/>
        </w:tc>
      </w:tr>
      <w:tr w:rsidR="004D466C" w:rsidRPr="000D708A" w14:paraId="11704802" w14:textId="77777777" w:rsidTr="005F3A42">
        <w:trPr>
          <w:trHeight w:val="240"/>
          <w:jc w:val="center"/>
        </w:trPr>
        <w:tc>
          <w:tcPr>
            <w:tcW w:w="4876" w:type="dxa"/>
            <w:tcBorders>
              <w:top w:val="nil"/>
              <w:left w:val="nil"/>
              <w:bottom w:val="nil"/>
              <w:right w:val="nil"/>
            </w:tcBorders>
          </w:tcPr>
          <w:p w14:paraId="6F5A015D"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6AF34378" w14:textId="77777777" w:rsidR="004D466C" w:rsidRPr="000D708A" w:rsidRDefault="004D466C" w:rsidP="005F3A42">
            <w:pPr>
              <w:pStyle w:val="AmColumnHeading"/>
            </w:pPr>
            <w:r w:rsidRPr="000D708A">
              <w:t>Grozījums</w:t>
            </w:r>
          </w:p>
        </w:tc>
      </w:tr>
      <w:tr w:rsidR="004D466C" w:rsidRPr="000D708A" w14:paraId="4F8B8647" w14:textId="77777777" w:rsidTr="005F3A42">
        <w:trPr>
          <w:jc w:val="center"/>
        </w:trPr>
        <w:tc>
          <w:tcPr>
            <w:tcW w:w="4876" w:type="dxa"/>
            <w:tcBorders>
              <w:top w:val="nil"/>
              <w:left w:val="nil"/>
              <w:bottom w:val="nil"/>
              <w:right w:val="nil"/>
            </w:tcBorders>
          </w:tcPr>
          <w:p w14:paraId="1B87407B" w14:textId="77777777" w:rsidR="004D466C" w:rsidRPr="000D708A" w:rsidRDefault="004D466C" w:rsidP="005F3A42">
            <w:pPr>
              <w:pStyle w:val="Normal6a"/>
            </w:pPr>
          </w:p>
        </w:tc>
        <w:tc>
          <w:tcPr>
            <w:tcW w:w="4876" w:type="dxa"/>
            <w:tcBorders>
              <w:top w:val="nil"/>
              <w:left w:val="nil"/>
              <w:bottom w:val="nil"/>
              <w:right w:val="nil"/>
            </w:tcBorders>
          </w:tcPr>
          <w:p w14:paraId="2EC17AAA" w14:textId="77777777" w:rsidR="004D466C" w:rsidRPr="000D708A" w:rsidRDefault="004D466C" w:rsidP="005F3A42">
            <w:pPr>
              <w:pStyle w:val="Normal6a"/>
            </w:pPr>
            <w:r w:rsidRPr="000D708A">
              <w:rPr>
                <w:b/>
                <w:i/>
              </w:rPr>
              <w:t>(6a)</w:t>
            </w:r>
            <w:r w:rsidRPr="000D708A">
              <w:tab/>
            </w:r>
            <w:r w:rsidRPr="000D708A">
              <w:rPr>
                <w:b/>
                <w:i/>
              </w:rPr>
              <w:t xml:space="preserve">Tā kā Savienības suverēnās un demokrātiskās tiesības reglamentēt un Kopienas </w:t>
            </w:r>
            <w:proofErr w:type="spellStart"/>
            <w:r w:rsidRPr="000D708A">
              <w:rPr>
                <w:b/>
                <w:i/>
              </w:rPr>
              <w:t>acquis</w:t>
            </w:r>
            <w:proofErr w:type="spellEnd"/>
            <w:r w:rsidRPr="000D708A">
              <w:rPr>
                <w:b/>
                <w:i/>
              </w:rPr>
              <w:t xml:space="preserve"> nevar tikt apspriests sarunās ar trešo valsti, šīs regulas 1. un 2. panta piemērošana būtu jāaptur, ja Amerikas Savienotās Valstis jebkādā veidā mēģina izmantot ekonomisko piespiešanu Eiropas Parlamenta un Padomes Regulas (ES) 2023/2675</w:t>
            </w:r>
            <w:r w:rsidRPr="000D708A">
              <w:rPr>
                <w:b/>
                <w:i/>
                <w:vertAlign w:val="superscript"/>
              </w:rPr>
              <w:t>1a</w:t>
            </w:r>
            <w:r w:rsidRPr="000D708A">
              <w:rPr>
                <w:b/>
                <w:i/>
              </w:rPr>
              <w:t xml:space="preserve"> 2. panta 1. punkta nozīmē, piemēram, piemērojot papildu tarifus vai jebkādus citus tirdzniecību vai investīcijas ietekmējošus pasākumus vai draudot ar tiem, lai novērstu vai panāktu to, ka Savienība vai dalībvalsts pārtrauc piemērot, groza vai pieņem konkrētu aktu, nolūkā tādējādi iejaukties Savienības vai dalībvalsts likumīgā suverēnā izvēlē. Savienībai papildus tam, ka tiek apturēta šīs regulas 1. vai 2. panta piemērošana, saskaņā ar Eiropas Parlamenta un Padomes Regulas (ES) 2023/2675 4. un 5. pantu būtu jākonstatē un jāpārbauda draudi vai pasākumi, ko izmanto Amerikas Savienotās Valstis,  un attiecīgā gadījumā jāpieņem atbildes pasākumi saskaņā ar minētās regulas 8. pantu.</w:t>
            </w:r>
          </w:p>
        </w:tc>
      </w:tr>
      <w:tr w:rsidR="004D466C" w:rsidRPr="000D708A" w14:paraId="43C70AD5" w14:textId="77777777" w:rsidTr="005F3A42">
        <w:trPr>
          <w:jc w:val="center"/>
        </w:trPr>
        <w:tc>
          <w:tcPr>
            <w:tcW w:w="4876" w:type="dxa"/>
            <w:tcBorders>
              <w:top w:val="nil"/>
              <w:left w:val="nil"/>
              <w:bottom w:val="nil"/>
              <w:right w:val="nil"/>
            </w:tcBorders>
          </w:tcPr>
          <w:p w14:paraId="36AB2650" w14:textId="77777777" w:rsidR="004D466C" w:rsidRPr="000D708A" w:rsidRDefault="004D466C" w:rsidP="005F3A42">
            <w:pPr>
              <w:pStyle w:val="Normal6a"/>
            </w:pPr>
          </w:p>
        </w:tc>
        <w:tc>
          <w:tcPr>
            <w:tcW w:w="4876" w:type="dxa"/>
            <w:tcBorders>
              <w:top w:val="nil"/>
              <w:left w:val="nil"/>
              <w:bottom w:val="nil"/>
              <w:right w:val="nil"/>
            </w:tcBorders>
          </w:tcPr>
          <w:p w14:paraId="5EE9A0B4" w14:textId="77777777" w:rsidR="004D466C" w:rsidRPr="000D708A" w:rsidRDefault="004D466C" w:rsidP="005F3A42">
            <w:pPr>
              <w:pStyle w:val="Normal6a"/>
            </w:pPr>
            <w:r w:rsidRPr="000D708A">
              <w:rPr>
                <w:b/>
                <w:i/>
              </w:rPr>
              <w:t>_____________</w:t>
            </w:r>
          </w:p>
        </w:tc>
      </w:tr>
      <w:tr w:rsidR="004D466C" w:rsidRPr="000D708A" w14:paraId="639DC39F" w14:textId="77777777" w:rsidTr="005F3A42">
        <w:trPr>
          <w:jc w:val="center"/>
        </w:trPr>
        <w:tc>
          <w:tcPr>
            <w:tcW w:w="4876" w:type="dxa"/>
            <w:tcBorders>
              <w:top w:val="nil"/>
              <w:left w:val="nil"/>
              <w:bottom w:val="nil"/>
              <w:right w:val="nil"/>
            </w:tcBorders>
          </w:tcPr>
          <w:p w14:paraId="45F7675E" w14:textId="77777777" w:rsidR="004D466C" w:rsidRPr="000D708A" w:rsidRDefault="004D466C" w:rsidP="005F3A42">
            <w:pPr>
              <w:pStyle w:val="Normal6a"/>
            </w:pPr>
          </w:p>
        </w:tc>
        <w:tc>
          <w:tcPr>
            <w:tcW w:w="4876" w:type="dxa"/>
            <w:tcBorders>
              <w:top w:val="nil"/>
              <w:left w:val="nil"/>
              <w:bottom w:val="nil"/>
              <w:right w:val="nil"/>
            </w:tcBorders>
          </w:tcPr>
          <w:p w14:paraId="3F4560C2" w14:textId="77777777" w:rsidR="004D466C" w:rsidRPr="000D708A" w:rsidRDefault="004D466C" w:rsidP="005F3A42">
            <w:pPr>
              <w:pStyle w:val="Normal6a"/>
            </w:pPr>
            <w:r w:rsidRPr="000D708A">
              <w:rPr>
                <w:b/>
                <w:i/>
                <w:vertAlign w:val="superscript"/>
              </w:rPr>
              <w:t>1a</w:t>
            </w:r>
            <w:r w:rsidRPr="000D708A">
              <w:rPr>
                <w:b/>
                <w:i/>
              </w:rPr>
              <w:t xml:space="preserve"> Eiropas Parlamenta un Padomes Regula (ES) 2023/2675 (2023. gada 22. novembris) par Savienības un tās dalībvalstu aizsardzību pret trešo valstu īstenotu ekonomisko piespiešanu (OV L, 2023/2675, 07.12.2023., ELI: http://data.europa.eu/eli/reg/2023/2675/oj).</w:t>
            </w:r>
          </w:p>
        </w:tc>
      </w:tr>
    </w:tbl>
    <w:p w14:paraId="3666A01A" w14:textId="77777777" w:rsidR="004D466C" w:rsidRPr="000D708A" w:rsidRDefault="004D466C" w:rsidP="004D466C"/>
    <w:p w14:paraId="1A18CA28" w14:textId="77777777" w:rsidR="004D466C" w:rsidRPr="000D708A" w:rsidRDefault="004D466C" w:rsidP="004D466C">
      <w:pPr>
        <w:pStyle w:val="AmNumberTabs"/>
      </w:pPr>
      <w:r w:rsidRPr="000D708A">
        <w:t>Grozījums Nr.</w:t>
      </w:r>
      <w:r w:rsidRPr="000D708A">
        <w:tab/>
      </w:r>
      <w:r w:rsidRPr="000D708A">
        <w:tab/>
        <w:t>11</w:t>
      </w:r>
    </w:p>
    <w:p w14:paraId="441029A9" w14:textId="77777777" w:rsidR="004D466C" w:rsidRPr="000D708A" w:rsidRDefault="004D466C" w:rsidP="004D466C">
      <w:pPr>
        <w:pStyle w:val="NormalBold"/>
      </w:pPr>
      <w:r w:rsidRPr="000D708A">
        <w:t>Regulas priekšlikums</w:t>
      </w:r>
    </w:p>
    <w:p w14:paraId="3B1B1D06" w14:textId="77777777" w:rsidR="004D466C" w:rsidRPr="000D708A" w:rsidRDefault="004D466C" w:rsidP="004D466C">
      <w:pPr>
        <w:pStyle w:val="NormalBold"/>
      </w:pPr>
      <w:r w:rsidRPr="000D708A">
        <w:t>6.b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08EBBA3E" w14:textId="77777777" w:rsidTr="005F3A42">
        <w:trPr>
          <w:trHeight w:hRule="exact" w:val="240"/>
          <w:jc w:val="center"/>
        </w:trPr>
        <w:tc>
          <w:tcPr>
            <w:tcW w:w="9752" w:type="dxa"/>
            <w:gridSpan w:val="2"/>
            <w:tcBorders>
              <w:top w:val="nil"/>
              <w:left w:val="nil"/>
              <w:bottom w:val="nil"/>
              <w:right w:val="nil"/>
            </w:tcBorders>
          </w:tcPr>
          <w:p w14:paraId="1A3546D9" w14:textId="77777777" w:rsidR="004D466C" w:rsidRPr="000D708A" w:rsidRDefault="004D466C" w:rsidP="005F3A42"/>
        </w:tc>
      </w:tr>
      <w:tr w:rsidR="004D466C" w:rsidRPr="000D708A" w14:paraId="511D8914" w14:textId="77777777" w:rsidTr="005F3A42">
        <w:trPr>
          <w:trHeight w:val="240"/>
          <w:jc w:val="center"/>
        </w:trPr>
        <w:tc>
          <w:tcPr>
            <w:tcW w:w="4876" w:type="dxa"/>
            <w:tcBorders>
              <w:top w:val="nil"/>
              <w:left w:val="nil"/>
              <w:bottom w:val="nil"/>
              <w:right w:val="nil"/>
            </w:tcBorders>
          </w:tcPr>
          <w:p w14:paraId="565493F8"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05BD7AD2" w14:textId="77777777" w:rsidR="004D466C" w:rsidRPr="000D708A" w:rsidRDefault="004D466C" w:rsidP="005F3A42">
            <w:pPr>
              <w:pStyle w:val="AmColumnHeading"/>
            </w:pPr>
            <w:r w:rsidRPr="000D708A">
              <w:t>Grozījums</w:t>
            </w:r>
          </w:p>
        </w:tc>
      </w:tr>
      <w:tr w:rsidR="004D466C" w:rsidRPr="000D708A" w14:paraId="40911F0C" w14:textId="77777777" w:rsidTr="005F3A42">
        <w:trPr>
          <w:jc w:val="center"/>
        </w:trPr>
        <w:tc>
          <w:tcPr>
            <w:tcW w:w="4876" w:type="dxa"/>
            <w:tcBorders>
              <w:top w:val="nil"/>
              <w:left w:val="nil"/>
              <w:bottom w:val="nil"/>
              <w:right w:val="nil"/>
            </w:tcBorders>
          </w:tcPr>
          <w:p w14:paraId="7520A658" w14:textId="77777777" w:rsidR="004D466C" w:rsidRPr="000D708A" w:rsidRDefault="004D466C" w:rsidP="005F3A42">
            <w:pPr>
              <w:pStyle w:val="Normal6a"/>
            </w:pPr>
          </w:p>
        </w:tc>
        <w:tc>
          <w:tcPr>
            <w:tcW w:w="4876" w:type="dxa"/>
            <w:tcBorders>
              <w:top w:val="nil"/>
              <w:left w:val="nil"/>
              <w:bottom w:val="nil"/>
              <w:right w:val="nil"/>
            </w:tcBorders>
          </w:tcPr>
          <w:p w14:paraId="009A7542" w14:textId="77777777" w:rsidR="004D466C" w:rsidRPr="000D708A" w:rsidRDefault="004D466C" w:rsidP="005F3A42">
            <w:pPr>
              <w:pStyle w:val="Normal6a"/>
            </w:pPr>
            <w:r w:rsidRPr="000D708A">
              <w:rPr>
                <w:b/>
                <w:i/>
              </w:rPr>
              <w:t>(6b)</w:t>
            </w:r>
            <w:r w:rsidRPr="000D708A">
              <w:tab/>
            </w:r>
            <w:r w:rsidRPr="000D708A">
              <w:rPr>
                <w:b/>
                <w:i/>
              </w:rPr>
              <w:t xml:space="preserve">Šajā regulā paredzētajiem pasākumiem vajadzētu būt spēkā ar </w:t>
            </w:r>
            <w:r w:rsidRPr="000D708A">
              <w:rPr>
                <w:b/>
                <w:i/>
              </w:rPr>
              <w:lastRenderedPageBreak/>
              <w:t>nosacījumu, ka Amerikas Savienotās Valstis nepārtraukti pieskaņojas Savienības drošības interesēm. Ja Amerikas Savienotās Valstis rīkojas tā, ka tiek tieši apdraudētas Savienības vai tās dalībvalstu būtiskās drošības intereses, tostarp to teritoriālā integritāte un ekonomiskā dimensija, un to ārpolitika un aizsardzības politika, šajā regulā paredzētajiem apturēšanas mehānismiem vajadzētu būt pieejamiem, lai nodrošinātu Savienības tirdzniecības politikas turpmāku atbilstību tās ārpolitikas un drošības mērķiem.</w:t>
            </w:r>
          </w:p>
        </w:tc>
      </w:tr>
    </w:tbl>
    <w:p w14:paraId="1A60E070" w14:textId="77777777" w:rsidR="004D466C" w:rsidRPr="000D708A" w:rsidRDefault="004D466C" w:rsidP="004D466C"/>
    <w:p w14:paraId="118ED5CC" w14:textId="77777777" w:rsidR="004D466C" w:rsidRPr="000D708A" w:rsidRDefault="004D466C" w:rsidP="004D466C">
      <w:pPr>
        <w:pStyle w:val="AmNumberTabs"/>
      </w:pPr>
      <w:r w:rsidRPr="000D708A">
        <w:t>Grozījums Nr.</w:t>
      </w:r>
      <w:r w:rsidRPr="000D708A">
        <w:tab/>
      </w:r>
      <w:r w:rsidRPr="000D708A">
        <w:tab/>
        <w:t>12</w:t>
      </w:r>
    </w:p>
    <w:p w14:paraId="2FACB3EC" w14:textId="77777777" w:rsidR="004D466C" w:rsidRPr="000D708A" w:rsidRDefault="004D466C" w:rsidP="004D466C">
      <w:pPr>
        <w:pStyle w:val="NormalBold"/>
      </w:pPr>
      <w:r w:rsidRPr="000D708A">
        <w:t>Regulas priekšlikums</w:t>
      </w:r>
    </w:p>
    <w:p w14:paraId="0F7F4326" w14:textId="77777777" w:rsidR="004D466C" w:rsidRPr="000D708A" w:rsidRDefault="004D466C" w:rsidP="004D466C">
      <w:pPr>
        <w:pStyle w:val="NormalBold"/>
      </w:pPr>
      <w:r w:rsidRPr="000D708A">
        <w:t>6.c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4763709F" w14:textId="77777777" w:rsidTr="005F3A42">
        <w:trPr>
          <w:trHeight w:hRule="exact" w:val="240"/>
          <w:jc w:val="center"/>
        </w:trPr>
        <w:tc>
          <w:tcPr>
            <w:tcW w:w="9752" w:type="dxa"/>
            <w:gridSpan w:val="2"/>
            <w:tcBorders>
              <w:top w:val="nil"/>
              <w:left w:val="nil"/>
              <w:bottom w:val="nil"/>
              <w:right w:val="nil"/>
            </w:tcBorders>
          </w:tcPr>
          <w:p w14:paraId="203FB730" w14:textId="77777777" w:rsidR="004D466C" w:rsidRPr="000D708A" w:rsidRDefault="004D466C" w:rsidP="005F3A42"/>
        </w:tc>
      </w:tr>
      <w:tr w:rsidR="004D466C" w:rsidRPr="000D708A" w14:paraId="4364C863" w14:textId="77777777" w:rsidTr="005F3A42">
        <w:trPr>
          <w:trHeight w:val="240"/>
          <w:jc w:val="center"/>
        </w:trPr>
        <w:tc>
          <w:tcPr>
            <w:tcW w:w="4876" w:type="dxa"/>
            <w:tcBorders>
              <w:top w:val="nil"/>
              <w:left w:val="nil"/>
              <w:bottom w:val="nil"/>
              <w:right w:val="nil"/>
            </w:tcBorders>
          </w:tcPr>
          <w:p w14:paraId="4CE468D7"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7196DB37" w14:textId="77777777" w:rsidR="004D466C" w:rsidRPr="000D708A" w:rsidRDefault="004D466C" w:rsidP="005F3A42">
            <w:pPr>
              <w:pStyle w:val="AmColumnHeading"/>
            </w:pPr>
            <w:r w:rsidRPr="000D708A">
              <w:t>Grozījums</w:t>
            </w:r>
          </w:p>
        </w:tc>
      </w:tr>
      <w:tr w:rsidR="004D466C" w:rsidRPr="000D708A" w14:paraId="5461526E" w14:textId="77777777" w:rsidTr="005F3A42">
        <w:trPr>
          <w:jc w:val="center"/>
        </w:trPr>
        <w:tc>
          <w:tcPr>
            <w:tcW w:w="4876" w:type="dxa"/>
            <w:tcBorders>
              <w:top w:val="nil"/>
              <w:left w:val="nil"/>
              <w:bottom w:val="nil"/>
              <w:right w:val="nil"/>
            </w:tcBorders>
          </w:tcPr>
          <w:p w14:paraId="0C685E1A" w14:textId="77777777" w:rsidR="004D466C" w:rsidRPr="000D708A" w:rsidRDefault="004D466C" w:rsidP="005F3A42">
            <w:pPr>
              <w:pStyle w:val="Normal6a"/>
            </w:pPr>
          </w:p>
        </w:tc>
        <w:tc>
          <w:tcPr>
            <w:tcW w:w="4876" w:type="dxa"/>
            <w:tcBorders>
              <w:top w:val="nil"/>
              <w:left w:val="nil"/>
              <w:bottom w:val="nil"/>
              <w:right w:val="nil"/>
            </w:tcBorders>
          </w:tcPr>
          <w:p w14:paraId="1AEEC0A6" w14:textId="77777777" w:rsidR="004D466C" w:rsidRPr="000D708A" w:rsidRDefault="004D466C" w:rsidP="005F3A42">
            <w:pPr>
              <w:pStyle w:val="Normal6a"/>
            </w:pPr>
            <w:r w:rsidRPr="000D708A">
              <w:rPr>
                <w:b/>
                <w:i/>
              </w:rPr>
              <w:t>(6c)</w:t>
            </w:r>
            <w:r w:rsidRPr="000D708A">
              <w:tab/>
            </w:r>
            <w:r w:rsidRPr="000D708A">
              <w:rPr>
                <w:b/>
                <w:i/>
              </w:rPr>
              <w:t>Ar šo regulu Amerikas Savienotajām Valstīm tiek piešķirtas plašas un īpašas tarifu preferences un tarifu kvotas, kā rezultātā varētu palielināties to preču imports, uz kurām attiecas šīs preferences un kvotas, un tas varētu būtiski ietekmēt Savienības rūpniecību. Turklāt šī regula ir pieņemta bez pievienota ietekmes novērtējuma, tāpēc tās pieņemšanas brīdī bija grūti novērtēt tās potenciālo ekonomisko ietekmi. Tādēļ būtu jāievieš drošības mehānisms, kura mērķis būtu aizsargāt Savienības rūpniecību un lauksaimniecības nozari gadījumos, kad ar šo regulu piešķirtās tarifu preferences un tarifu kvotas izraisītu šādu konkrētu preču importa pieaugumu, tā radot vai draudot radīt nopietnu kaitējumu Savienības rūpniecībai. Ja tiek reģistrēts konkrētas preces importa apjoma pieaugums par vairāk nekā 10 %, Komisijai būtu jāveic pārbaude, lai noteiktu, vai minētais pieaugums rada vai draud radīt nopietnu kaitējumu Savienības ražošanas nozarei.</w:t>
            </w:r>
          </w:p>
        </w:tc>
      </w:tr>
    </w:tbl>
    <w:p w14:paraId="34A433A8" w14:textId="77777777" w:rsidR="004D466C" w:rsidRPr="000D708A" w:rsidRDefault="004D466C" w:rsidP="004D466C"/>
    <w:p w14:paraId="1A5E8AE0" w14:textId="77777777" w:rsidR="004D466C" w:rsidRPr="000D708A" w:rsidRDefault="004D466C" w:rsidP="004D466C">
      <w:pPr>
        <w:pStyle w:val="AmNumberTabs"/>
      </w:pPr>
      <w:r w:rsidRPr="000D708A">
        <w:lastRenderedPageBreak/>
        <w:t>Grozījums Nr.</w:t>
      </w:r>
      <w:r w:rsidRPr="000D708A">
        <w:tab/>
      </w:r>
      <w:r w:rsidRPr="000D708A">
        <w:tab/>
        <w:t>13</w:t>
      </w:r>
    </w:p>
    <w:p w14:paraId="38027ADB" w14:textId="77777777" w:rsidR="004D466C" w:rsidRPr="000D708A" w:rsidRDefault="004D466C" w:rsidP="004D466C">
      <w:pPr>
        <w:pStyle w:val="NormalBold"/>
      </w:pPr>
      <w:r w:rsidRPr="000D708A">
        <w:t>Regulas priekšlikums</w:t>
      </w:r>
    </w:p>
    <w:p w14:paraId="52300856" w14:textId="77777777" w:rsidR="004D466C" w:rsidRPr="000D708A" w:rsidRDefault="004D466C" w:rsidP="004D466C">
      <w:pPr>
        <w:pStyle w:val="NormalBold"/>
      </w:pPr>
      <w:r w:rsidRPr="000D708A">
        <w:t>6.d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3CD933FF" w14:textId="77777777" w:rsidTr="005F3A42">
        <w:trPr>
          <w:trHeight w:hRule="exact" w:val="240"/>
          <w:jc w:val="center"/>
        </w:trPr>
        <w:tc>
          <w:tcPr>
            <w:tcW w:w="9752" w:type="dxa"/>
            <w:gridSpan w:val="2"/>
            <w:tcBorders>
              <w:top w:val="nil"/>
              <w:left w:val="nil"/>
              <w:bottom w:val="nil"/>
              <w:right w:val="nil"/>
            </w:tcBorders>
          </w:tcPr>
          <w:p w14:paraId="17BCB0D9" w14:textId="77777777" w:rsidR="004D466C" w:rsidRPr="000D708A" w:rsidRDefault="004D466C" w:rsidP="005F3A42"/>
        </w:tc>
      </w:tr>
      <w:tr w:rsidR="004D466C" w:rsidRPr="000D708A" w14:paraId="1D869CDA" w14:textId="77777777" w:rsidTr="005F3A42">
        <w:trPr>
          <w:trHeight w:val="240"/>
          <w:jc w:val="center"/>
        </w:trPr>
        <w:tc>
          <w:tcPr>
            <w:tcW w:w="4876" w:type="dxa"/>
            <w:tcBorders>
              <w:top w:val="nil"/>
              <w:left w:val="nil"/>
              <w:bottom w:val="nil"/>
              <w:right w:val="nil"/>
            </w:tcBorders>
          </w:tcPr>
          <w:p w14:paraId="73AC9C32"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3FF10CD8" w14:textId="77777777" w:rsidR="004D466C" w:rsidRPr="000D708A" w:rsidRDefault="004D466C" w:rsidP="005F3A42">
            <w:pPr>
              <w:pStyle w:val="AmColumnHeading"/>
            </w:pPr>
            <w:r w:rsidRPr="000D708A">
              <w:t>Grozījums</w:t>
            </w:r>
          </w:p>
        </w:tc>
      </w:tr>
      <w:tr w:rsidR="004D466C" w:rsidRPr="000D708A" w14:paraId="76C49041" w14:textId="77777777" w:rsidTr="005F3A42">
        <w:trPr>
          <w:jc w:val="center"/>
        </w:trPr>
        <w:tc>
          <w:tcPr>
            <w:tcW w:w="4876" w:type="dxa"/>
            <w:tcBorders>
              <w:top w:val="nil"/>
              <w:left w:val="nil"/>
              <w:bottom w:val="nil"/>
              <w:right w:val="nil"/>
            </w:tcBorders>
          </w:tcPr>
          <w:p w14:paraId="503C1DA1" w14:textId="77777777" w:rsidR="004D466C" w:rsidRPr="000D708A" w:rsidRDefault="004D466C" w:rsidP="005F3A42">
            <w:pPr>
              <w:pStyle w:val="Normal6a"/>
            </w:pPr>
          </w:p>
        </w:tc>
        <w:tc>
          <w:tcPr>
            <w:tcW w:w="4876" w:type="dxa"/>
            <w:tcBorders>
              <w:top w:val="nil"/>
              <w:left w:val="nil"/>
              <w:bottom w:val="nil"/>
              <w:right w:val="nil"/>
            </w:tcBorders>
          </w:tcPr>
          <w:p w14:paraId="2D497970" w14:textId="77777777" w:rsidR="004D466C" w:rsidRPr="000D708A" w:rsidRDefault="004D466C" w:rsidP="005F3A42">
            <w:pPr>
              <w:pStyle w:val="Normal6a"/>
            </w:pPr>
            <w:r w:rsidRPr="000D708A">
              <w:rPr>
                <w:b/>
                <w:i/>
              </w:rPr>
              <w:t>(6d)</w:t>
            </w:r>
            <w:r w:rsidRPr="000D708A">
              <w:tab/>
            </w:r>
            <w:r w:rsidRPr="000D708A">
              <w:rPr>
                <w:b/>
                <w:i/>
              </w:rPr>
              <w:t>Kopīgais paziņojums neparedz 15 % tarifu griestu piemērošanu tēraudam un alumīnijam, tādēļ joprojām ir spēkā 50 % nodokļa likme, ko iepriekš ieviesa Amerikas Savienotās Valstis. Savienība un Amerikas Savienoto Valstu kopīgajā paziņojumā ir izteikušas nodomu izskatīt iespēju sadarboties savu attiecīgo vietējo tirgu norobežošanā, lai novērstu tērauda un alumīnija ražošanas jaudas pārpalikumu, vienlaikus garantējot drošas savstarpējās piegādes ķēdes, ko panāk cita starpā ar tarifu kvotu risinājumiem.</w:t>
            </w:r>
          </w:p>
        </w:tc>
      </w:tr>
    </w:tbl>
    <w:p w14:paraId="6DDF1442" w14:textId="77777777" w:rsidR="004D466C" w:rsidRPr="000D708A" w:rsidRDefault="004D466C" w:rsidP="004D466C"/>
    <w:p w14:paraId="2219118D" w14:textId="77777777" w:rsidR="004D466C" w:rsidRPr="000D708A" w:rsidRDefault="004D466C" w:rsidP="004D466C">
      <w:pPr>
        <w:pStyle w:val="AmNumberTabs"/>
      </w:pPr>
      <w:r w:rsidRPr="000D708A">
        <w:t>Grozījums Nr.</w:t>
      </w:r>
      <w:r w:rsidRPr="000D708A">
        <w:tab/>
      </w:r>
      <w:r w:rsidRPr="000D708A">
        <w:tab/>
        <w:t>14</w:t>
      </w:r>
    </w:p>
    <w:p w14:paraId="36C32584" w14:textId="77777777" w:rsidR="004D466C" w:rsidRPr="000D708A" w:rsidRDefault="004D466C" w:rsidP="004D466C">
      <w:pPr>
        <w:pStyle w:val="NormalBold"/>
      </w:pPr>
      <w:r w:rsidRPr="000D708A">
        <w:t>Regulas priekšlikums</w:t>
      </w:r>
    </w:p>
    <w:p w14:paraId="778303E1" w14:textId="77777777" w:rsidR="004D466C" w:rsidRPr="000D708A" w:rsidRDefault="004D466C" w:rsidP="004D466C">
      <w:pPr>
        <w:pStyle w:val="NormalBold"/>
      </w:pPr>
      <w:r w:rsidRPr="000D708A">
        <w:t>6.e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3456DD18" w14:textId="77777777" w:rsidTr="005F3A42">
        <w:trPr>
          <w:trHeight w:hRule="exact" w:val="240"/>
          <w:jc w:val="center"/>
        </w:trPr>
        <w:tc>
          <w:tcPr>
            <w:tcW w:w="9752" w:type="dxa"/>
            <w:gridSpan w:val="2"/>
            <w:tcBorders>
              <w:top w:val="nil"/>
              <w:left w:val="nil"/>
              <w:bottom w:val="nil"/>
              <w:right w:val="nil"/>
            </w:tcBorders>
          </w:tcPr>
          <w:p w14:paraId="7838C127" w14:textId="77777777" w:rsidR="004D466C" w:rsidRPr="000D708A" w:rsidRDefault="004D466C" w:rsidP="005F3A42"/>
        </w:tc>
      </w:tr>
      <w:tr w:rsidR="004D466C" w:rsidRPr="000D708A" w14:paraId="3E9026A6" w14:textId="77777777" w:rsidTr="005F3A42">
        <w:trPr>
          <w:trHeight w:val="240"/>
          <w:jc w:val="center"/>
        </w:trPr>
        <w:tc>
          <w:tcPr>
            <w:tcW w:w="4876" w:type="dxa"/>
            <w:tcBorders>
              <w:top w:val="nil"/>
              <w:left w:val="nil"/>
              <w:bottom w:val="nil"/>
              <w:right w:val="nil"/>
            </w:tcBorders>
          </w:tcPr>
          <w:p w14:paraId="036CB92A"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7D0832C2" w14:textId="77777777" w:rsidR="004D466C" w:rsidRPr="000D708A" w:rsidRDefault="004D466C" w:rsidP="005F3A42">
            <w:pPr>
              <w:pStyle w:val="AmColumnHeading"/>
            </w:pPr>
            <w:r w:rsidRPr="000D708A">
              <w:t>Grozījums</w:t>
            </w:r>
          </w:p>
        </w:tc>
      </w:tr>
      <w:tr w:rsidR="004D466C" w:rsidRPr="000D708A" w14:paraId="0E72A947" w14:textId="77777777" w:rsidTr="005F3A42">
        <w:trPr>
          <w:jc w:val="center"/>
        </w:trPr>
        <w:tc>
          <w:tcPr>
            <w:tcW w:w="4876" w:type="dxa"/>
            <w:tcBorders>
              <w:top w:val="nil"/>
              <w:left w:val="nil"/>
              <w:bottom w:val="nil"/>
              <w:right w:val="nil"/>
            </w:tcBorders>
          </w:tcPr>
          <w:p w14:paraId="3B2796FB" w14:textId="77777777" w:rsidR="004D466C" w:rsidRPr="000D708A" w:rsidRDefault="004D466C" w:rsidP="005F3A42">
            <w:pPr>
              <w:pStyle w:val="Normal6a"/>
            </w:pPr>
          </w:p>
        </w:tc>
        <w:tc>
          <w:tcPr>
            <w:tcW w:w="4876" w:type="dxa"/>
            <w:tcBorders>
              <w:top w:val="nil"/>
              <w:left w:val="nil"/>
              <w:bottom w:val="nil"/>
              <w:right w:val="nil"/>
            </w:tcBorders>
          </w:tcPr>
          <w:p w14:paraId="78D7EB81" w14:textId="77777777" w:rsidR="004D466C" w:rsidRPr="000D708A" w:rsidRDefault="004D466C" w:rsidP="005F3A42">
            <w:pPr>
              <w:pStyle w:val="Normal6a"/>
            </w:pPr>
            <w:r w:rsidRPr="000D708A">
              <w:rPr>
                <w:b/>
                <w:i/>
              </w:rPr>
              <w:t>(6e)</w:t>
            </w:r>
            <w:r w:rsidRPr="000D708A">
              <w:tab/>
            </w:r>
            <w:r w:rsidRPr="000D708A">
              <w:rPr>
                <w:b/>
                <w:i/>
              </w:rPr>
              <w:t xml:space="preserve">Amerikas Savienoto Valstu Tirdzniecības departaments 2025. gada 19. augustā paziņoja par 407 produktu kategoriju pievienošanu "atvasināto" tērauda un alumīnija produktu sarakstam, uz ko attiecas 232. panta nozaru tarifi. Rezultātā šo produktu tērauda un alumīnija saturam piemēro 50 % nodokļa likmi. Šo tarifu noteikšana un apgrūtinošās administratīvās un muitas prasības pēc kopīgā paziņojuma parakstīšanas ir palielinājusi Savienības un Amerikas Savienoto Valstu savstarpējās tirdzniecības nestabilitātes līmeni un izraisījusi nopietnas ekonomiskās sekas attiecīgajiem Savienības uzņēmumiem un to darbiniekiem. Minētie tarifi turklāt nesamērīgi ietekmē Savienības mazos un vidējos uzņēmumus un lejupējās nozares, apdraudot to konkurētspēju Amerikas Savienoto Valstu tirgū un potenciāli izraisot tirgus daļas ilgtermiņa zaudēšanu </w:t>
            </w:r>
            <w:r w:rsidRPr="000D708A">
              <w:rPr>
                <w:b/>
                <w:i/>
              </w:rPr>
              <w:lastRenderedPageBreak/>
              <w:t>un ilgstošu kaitējumu transatlantiskajām rūpniecības piegādes ķēdēm. Savienībai un Amerikas Savienotajām Valstīm būtu ātri un savstarpēji izdevīgi jānoslēdz pašlaik notiekošās sarunas, kuru mērķis ir atrisināt strīdus par tarifiem un atjaunot stabilas transatlantiskās tirdzniecības attiecības. Šajā sakarībā muitas nodokļu apturēšana minēto ražojumu importam būtu jābeidz piemērot sešus mēnešus no piemērošanas sākuma dienas, kā minēts 6. panta trešajā daļā, ja vien pirms minētā datuma sadarbībā ar Amerikas Savienotajām Valstīm netiek rasti ilgtspējīgi un savstarpēji pieņemami risinājumi tērauda, alumīnija un to atvasināto ražojumu tirdzniecībai. Turklāt, ņemot vērā ierosināto Savienības instrumentu, kas novērš globālā jaudas pārpalikuma nelabvēlīgo ietekmi uz tirdzniecību Savienības tērauda tirgū, tērauda produktiem noteikto tarifu atcelšanai vajadzētu būt saskaņotai ar minēto jauno instrumentu. </w:t>
            </w:r>
          </w:p>
        </w:tc>
      </w:tr>
    </w:tbl>
    <w:p w14:paraId="5FD4D48B" w14:textId="77777777" w:rsidR="004D466C" w:rsidRPr="000D708A" w:rsidRDefault="004D466C" w:rsidP="004D466C"/>
    <w:p w14:paraId="02EACAD7" w14:textId="77777777" w:rsidR="004D466C" w:rsidRPr="000D708A" w:rsidRDefault="004D466C" w:rsidP="004D466C">
      <w:pPr>
        <w:pStyle w:val="AmNumberTabs"/>
      </w:pPr>
      <w:r w:rsidRPr="000D708A">
        <w:t>Grozījums Nr.</w:t>
      </w:r>
      <w:r w:rsidRPr="000D708A">
        <w:tab/>
      </w:r>
      <w:r w:rsidRPr="000D708A">
        <w:tab/>
        <w:t>15</w:t>
      </w:r>
    </w:p>
    <w:p w14:paraId="047454A1" w14:textId="77777777" w:rsidR="004D466C" w:rsidRPr="000D708A" w:rsidRDefault="004D466C" w:rsidP="004D466C">
      <w:pPr>
        <w:pStyle w:val="NormalBold"/>
      </w:pPr>
      <w:r w:rsidRPr="000D708A">
        <w:t>Regulas priekšlikums</w:t>
      </w:r>
    </w:p>
    <w:p w14:paraId="7DDF52A5" w14:textId="77777777" w:rsidR="004D466C" w:rsidRPr="000D708A" w:rsidRDefault="004D466C" w:rsidP="004D466C">
      <w:pPr>
        <w:pStyle w:val="NormalBold"/>
      </w:pPr>
      <w:r w:rsidRPr="000D708A">
        <w:t>6.f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055B701" w14:textId="77777777" w:rsidTr="005F3A42">
        <w:trPr>
          <w:trHeight w:hRule="exact" w:val="240"/>
          <w:jc w:val="center"/>
        </w:trPr>
        <w:tc>
          <w:tcPr>
            <w:tcW w:w="9752" w:type="dxa"/>
            <w:gridSpan w:val="2"/>
            <w:tcBorders>
              <w:top w:val="nil"/>
              <w:left w:val="nil"/>
              <w:bottom w:val="nil"/>
              <w:right w:val="nil"/>
            </w:tcBorders>
          </w:tcPr>
          <w:p w14:paraId="7B727093" w14:textId="77777777" w:rsidR="004D466C" w:rsidRPr="000D708A" w:rsidRDefault="004D466C" w:rsidP="005F3A42"/>
        </w:tc>
      </w:tr>
      <w:tr w:rsidR="004D466C" w:rsidRPr="000D708A" w14:paraId="6BF2B1C4" w14:textId="77777777" w:rsidTr="005F3A42">
        <w:trPr>
          <w:trHeight w:val="240"/>
          <w:jc w:val="center"/>
        </w:trPr>
        <w:tc>
          <w:tcPr>
            <w:tcW w:w="4876" w:type="dxa"/>
            <w:tcBorders>
              <w:top w:val="nil"/>
              <w:left w:val="nil"/>
              <w:bottom w:val="nil"/>
              <w:right w:val="nil"/>
            </w:tcBorders>
          </w:tcPr>
          <w:p w14:paraId="235A8818"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6323B564" w14:textId="77777777" w:rsidR="004D466C" w:rsidRPr="000D708A" w:rsidRDefault="004D466C" w:rsidP="005F3A42">
            <w:pPr>
              <w:pStyle w:val="AmColumnHeading"/>
            </w:pPr>
            <w:r w:rsidRPr="000D708A">
              <w:t>Grozījums</w:t>
            </w:r>
          </w:p>
        </w:tc>
      </w:tr>
      <w:tr w:rsidR="004D466C" w:rsidRPr="000D708A" w14:paraId="274ADF4B" w14:textId="77777777" w:rsidTr="005F3A42">
        <w:trPr>
          <w:jc w:val="center"/>
        </w:trPr>
        <w:tc>
          <w:tcPr>
            <w:tcW w:w="4876" w:type="dxa"/>
            <w:tcBorders>
              <w:top w:val="nil"/>
              <w:left w:val="nil"/>
              <w:bottom w:val="nil"/>
              <w:right w:val="nil"/>
            </w:tcBorders>
          </w:tcPr>
          <w:p w14:paraId="589A9062" w14:textId="77777777" w:rsidR="004D466C" w:rsidRPr="000D708A" w:rsidRDefault="004D466C" w:rsidP="005F3A42">
            <w:pPr>
              <w:pStyle w:val="Normal6a"/>
            </w:pPr>
          </w:p>
        </w:tc>
        <w:tc>
          <w:tcPr>
            <w:tcW w:w="4876" w:type="dxa"/>
            <w:tcBorders>
              <w:top w:val="nil"/>
              <w:left w:val="nil"/>
              <w:bottom w:val="nil"/>
              <w:right w:val="nil"/>
            </w:tcBorders>
          </w:tcPr>
          <w:p w14:paraId="3CA1D3E5" w14:textId="77777777" w:rsidR="004D466C" w:rsidRPr="000D708A" w:rsidRDefault="004D466C" w:rsidP="005F3A42">
            <w:pPr>
              <w:pStyle w:val="Normal6a"/>
            </w:pPr>
            <w:r w:rsidRPr="000D708A">
              <w:rPr>
                <w:b/>
                <w:i/>
              </w:rPr>
              <w:t>(6f)</w:t>
            </w:r>
            <w:r w:rsidRPr="000D708A">
              <w:tab/>
            </w:r>
            <w:r w:rsidRPr="000D708A">
              <w:rPr>
                <w:b/>
                <w:i/>
              </w:rPr>
              <w:t>Kopīgais paziņojums neattiecas uz lielas noslodzes transportlīdzekļiem un to daļām. Saistībā ar kopīgā paziņojuma notiekošo īstenošanu Savienībai un Amerikas Savienotajām Valstīm lielas noslodzes transportlīdzekļiem un to daļām būtu jāpiemēro tāda pati attieksme kā vieglajiem pasažieru automobiļiem un to detaļām, proti, tiem jāuzliek 15 % fiksētais tarifs un jāīsteno visi attiecīgie pasākumi, lai nodrošinātu taisnīgu un samērīgu attieksmi saskaņā ar kopīgā paziņojuma mērķiem.</w:t>
            </w:r>
          </w:p>
        </w:tc>
      </w:tr>
    </w:tbl>
    <w:p w14:paraId="7E6517AF" w14:textId="77777777" w:rsidR="004D466C" w:rsidRPr="000D708A" w:rsidRDefault="004D466C" w:rsidP="004D466C"/>
    <w:p w14:paraId="074A93CE" w14:textId="77777777" w:rsidR="004D466C" w:rsidRPr="000D708A" w:rsidRDefault="004D466C" w:rsidP="004D466C">
      <w:pPr>
        <w:pStyle w:val="AmNumberTabs"/>
      </w:pPr>
      <w:r w:rsidRPr="000D708A">
        <w:t>Grozījums Nr.</w:t>
      </w:r>
      <w:r w:rsidRPr="000D708A">
        <w:tab/>
      </w:r>
      <w:r w:rsidRPr="000D708A">
        <w:tab/>
        <w:t>16</w:t>
      </w:r>
    </w:p>
    <w:p w14:paraId="531509CC" w14:textId="77777777" w:rsidR="004D466C" w:rsidRPr="000D708A" w:rsidRDefault="004D466C" w:rsidP="004D466C">
      <w:pPr>
        <w:pStyle w:val="NormalBold"/>
      </w:pPr>
      <w:r w:rsidRPr="000D708A">
        <w:t>Regulas priekšlikums</w:t>
      </w:r>
    </w:p>
    <w:p w14:paraId="6925A748" w14:textId="77777777" w:rsidR="004D466C" w:rsidRPr="000D708A" w:rsidRDefault="004D466C" w:rsidP="004D466C">
      <w:pPr>
        <w:pStyle w:val="NormalBold"/>
      </w:pPr>
      <w:r w:rsidRPr="000D708A">
        <w:t>7. apsvērums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6AE186C5" w14:textId="77777777" w:rsidTr="00CC38D5">
        <w:trPr>
          <w:trHeight w:hRule="exact" w:val="240"/>
          <w:jc w:val="center"/>
        </w:trPr>
        <w:tc>
          <w:tcPr>
            <w:tcW w:w="9752" w:type="dxa"/>
            <w:gridSpan w:val="2"/>
            <w:tcBorders>
              <w:top w:val="nil"/>
              <w:left w:val="nil"/>
              <w:bottom w:val="nil"/>
              <w:right w:val="nil"/>
            </w:tcBorders>
          </w:tcPr>
          <w:p w14:paraId="648F5CA1" w14:textId="77777777" w:rsidR="004D466C" w:rsidRPr="000D708A" w:rsidRDefault="004D466C" w:rsidP="005F3A42"/>
        </w:tc>
      </w:tr>
      <w:tr w:rsidR="004D466C" w:rsidRPr="000D708A" w14:paraId="5FD862E8" w14:textId="77777777" w:rsidTr="00CC38D5">
        <w:trPr>
          <w:trHeight w:val="240"/>
          <w:jc w:val="center"/>
        </w:trPr>
        <w:tc>
          <w:tcPr>
            <w:tcW w:w="4876" w:type="dxa"/>
            <w:tcBorders>
              <w:top w:val="nil"/>
              <w:left w:val="nil"/>
              <w:bottom w:val="nil"/>
              <w:right w:val="nil"/>
            </w:tcBorders>
          </w:tcPr>
          <w:p w14:paraId="68FC1E30"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2B1F0390" w14:textId="77777777" w:rsidR="004D466C" w:rsidRPr="000D708A" w:rsidRDefault="004D466C" w:rsidP="005F3A42">
            <w:pPr>
              <w:pStyle w:val="AmColumnHeading"/>
            </w:pPr>
            <w:r w:rsidRPr="000D708A">
              <w:t>Grozījums</w:t>
            </w:r>
          </w:p>
        </w:tc>
      </w:tr>
      <w:tr w:rsidR="004D466C" w:rsidRPr="000D708A" w14:paraId="0D5820B3" w14:textId="77777777" w:rsidTr="00CC38D5">
        <w:trPr>
          <w:jc w:val="center"/>
        </w:trPr>
        <w:tc>
          <w:tcPr>
            <w:tcW w:w="4876" w:type="dxa"/>
            <w:tcBorders>
              <w:top w:val="nil"/>
              <w:left w:val="nil"/>
              <w:bottom w:val="nil"/>
              <w:right w:val="nil"/>
            </w:tcBorders>
          </w:tcPr>
          <w:p w14:paraId="0B5755F2" w14:textId="77777777" w:rsidR="004D466C" w:rsidRPr="000D708A" w:rsidRDefault="004D466C" w:rsidP="005F3A42">
            <w:pPr>
              <w:pStyle w:val="Normal6a"/>
            </w:pPr>
            <w:r w:rsidRPr="000D708A">
              <w:t>(7)</w:t>
            </w:r>
            <w:r w:rsidRPr="000D708A">
              <w:tab/>
              <w:t xml:space="preserve">Lai </w:t>
            </w:r>
            <w:r w:rsidRPr="000D708A">
              <w:rPr>
                <w:b/>
                <w:i/>
              </w:rPr>
              <w:t>nodrošinātu vienotus nosacījumus šīs regulas īstenošanai</w:t>
            </w:r>
            <w:r w:rsidRPr="000D708A">
              <w:t xml:space="preserve">, </w:t>
            </w:r>
            <w:r w:rsidRPr="000D708A">
              <w:rPr>
                <w:b/>
                <w:i/>
              </w:rPr>
              <w:t>būtu Komisijai jāpiešķir īstenošanas pilnvaras apturēt šīs regulas piemērošanu konkrētos apstākļos.</w:t>
            </w:r>
            <w:r w:rsidRPr="000D708A">
              <w:t xml:space="preserve"> </w:t>
            </w:r>
            <w:r w:rsidRPr="000D708A">
              <w:rPr>
                <w:b/>
                <w:i/>
              </w:rPr>
              <w:t>Minētās pilnvaras</w:t>
            </w:r>
            <w:r w:rsidRPr="000D708A">
              <w:t xml:space="preserve"> būtu </w:t>
            </w:r>
            <w:r w:rsidRPr="000D708A">
              <w:rPr>
                <w:b/>
                <w:i/>
              </w:rPr>
              <w:t>jāizmanto</w:t>
            </w:r>
            <w:r w:rsidRPr="000D708A">
              <w:t xml:space="preserve"> saskaņā ar </w:t>
            </w:r>
            <w:r w:rsidRPr="000D708A">
              <w:rPr>
                <w:bCs/>
                <w:iCs/>
              </w:rPr>
              <w:t>Eiropas</w:t>
            </w:r>
            <w:r w:rsidRPr="000D708A">
              <w:rPr>
                <w:b/>
                <w:i/>
              </w:rPr>
              <w:t xml:space="preserve"> Parlamenta </w:t>
            </w:r>
            <w:r w:rsidRPr="000D708A">
              <w:rPr>
                <w:bCs/>
                <w:iCs/>
              </w:rPr>
              <w:t>un</w:t>
            </w:r>
            <w:r w:rsidRPr="000D708A">
              <w:rPr>
                <w:b/>
                <w:i/>
              </w:rPr>
              <w:t xml:space="preserve"> Padomes Regulu (ES) Nr. 182/20113</w:t>
            </w:r>
            <w:r w:rsidRPr="000D708A">
              <w:t>.</w:t>
            </w:r>
          </w:p>
        </w:tc>
        <w:tc>
          <w:tcPr>
            <w:tcW w:w="4876" w:type="dxa"/>
            <w:tcBorders>
              <w:top w:val="nil"/>
              <w:left w:val="nil"/>
              <w:bottom w:val="nil"/>
              <w:right w:val="nil"/>
            </w:tcBorders>
          </w:tcPr>
          <w:p w14:paraId="3088DB77" w14:textId="109A64B2" w:rsidR="004D466C" w:rsidRPr="000D708A" w:rsidRDefault="004D466C" w:rsidP="005F3A42">
            <w:pPr>
              <w:pStyle w:val="Normal6a"/>
            </w:pPr>
            <w:r w:rsidRPr="000D708A">
              <w:t>(7)</w:t>
            </w:r>
            <w:r w:rsidRPr="000D708A">
              <w:tab/>
              <w:t xml:space="preserve">Lai </w:t>
            </w:r>
            <w:r w:rsidRPr="000D708A">
              <w:rPr>
                <w:b/>
                <w:i/>
              </w:rPr>
              <w:t>noteiktu datumu, no kura sāk piemērot tarifa preferences vai tarifa kvotas</w:t>
            </w:r>
            <w:r w:rsidRPr="000D708A">
              <w:t xml:space="preserve">, </w:t>
            </w:r>
            <w:r w:rsidRPr="000D708A">
              <w:rPr>
                <w:b/>
                <w:i/>
              </w:rPr>
              <w:t>kas ar šo regulu piešķirtas Amerikas Savienotajām Valstīm, pilnībā vai daļēji apturētu tarifa preferences vai tarifa kvotas un grozītu to preču sarakstu, kurām tarifa preferences ir piešķirtas,</w:t>
            </w:r>
            <w:r w:rsidRPr="000D708A">
              <w:t xml:space="preserve"> būtu </w:t>
            </w:r>
            <w:r w:rsidRPr="000D708A">
              <w:rPr>
                <w:b/>
                <w:i/>
              </w:rPr>
              <w:t>jādeleģē Komisijai pilnvaras pieņemt deleģētos aktus</w:t>
            </w:r>
            <w:r w:rsidRPr="000D708A">
              <w:t xml:space="preserve"> saskaņā ar </w:t>
            </w:r>
            <w:r w:rsidRPr="000D708A">
              <w:rPr>
                <w:b/>
                <w:i/>
              </w:rPr>
              <w:t>Līguma par Eiropas Savienības darbību 290. pantu</w:t>
            </w:r>
            <w:r w:rsidRPr="000D708A">
              <w:t>.</w:t>
            </w:r>
            <w:r w:rsidRPr="000D708A">
              <w:rPr>
                <w:b/>
                <w:i/>
              </w:rPr>
              <w:t xml:space="preserve"> </w:t>
            </w:r>
            <w:r w:rsidRPr="000D708A">
              <w:rPr>
                <w:b/>
                <w:bCs/>
                <w:i/>
                <w:iCs/>
              </w:rPr>
              <w:t>Ir īpaši būtiski, lai Komisija, veicot sagatavošanas darbus, rīkotu atbilstīgas apspriešanās, arī ekspertu līmenī, un lai minētās apspriešanās tiktu rīkotas saskaņā ar principiem, kas noteikti 2016. gada 13. aprīļa Iestāžu nolīgumā</w:t>
            </w:r>
            <w:r w:rsidRPr="000D708A">
              <w:rPr>
                <w:b/>
                <w:bCs/>
                <w:i/>
                <w:iCs/>
                <w:vertAlign w:val="superscript"/>
              </w:rPr>
              <w:t>3</w:t>
            </w:r>
            <w:r w:rsidRPr="000D708A">
              <w:rPr>
                <w:b/>
                <w:bCs/>
                <w:i/>
                <w:iCs/>
              </w:rPr>
              <w:t xml:space="preserve"> par labāku likumdošanas procesu.</w:t>
            </w:r>
            <w:r w:rsidRPr="000D708A">
              <w:rPr>
                <w:b/>
                <w:i/>
              </w:rPr>
              <w:t xml:space="preserve"> Jo īpaši</w:t>
            </w:r>
            <w:r w:rsidRPr="000D708A">
              <w:t xml:space="preserve">, </w:t>
            </w:r>
            <w:r w:rsidRPr="000D708A">
              <w:rPr>
                <w:b/>
                <w:i/>
              </w:rPr>
              <w:t xml:space="preserve">lai deleģēto aktu sagatavošanā nodrošinātu vienādu dalību, </w:t>
            </w:r>
            <w:r w:rsidRPr="000D708A">
              <w:rPr>
                <w:bCs/>
                <w:iCs/>
              </w:rPr>
              <w:t>Eiropas</w:t>
            </w:r>
            <w:r w:rsidRPr="000D708A">
              <w:rPr>
                <w:b/>
                <w:i/>
              </w:rPr>
              <w:t xml:space="preserve"> Parlaments</w:t>
            </w:r>
            <w:r w:rsidRPr="000D708A">
              <w:t xml:space="preserve"> un </w:t>
            </w:r>
            <w:r w:rsidRPr="000D708A">
              <w:rPr>
                <w:b/>
                <w:i/>
              </w:rPr>
              <w:t>Padome visus dokumentus saņem vienlaicīgi ar</w:t>
            </w:r>
            <w:r w:rsidRPr="000D708A">
              <w:t xml:space="preserve"> </w:t>
            </w:r>
            <w:r w:rsidRPr="000D708A">
              <w:rPr>
                <w:b/>
                <w:bCs/>
                <w:i/>
                <w:iCs/>
              </w:rPr>
              <w:t>dalībvalstu</w:t>
            </w:r>
            <w:r w:rsidRPr="000D708A">
              <w:t xml:space="preserve"> </w:t>
            </w:r>
            <w:r w:rsidRPr="000D708A">
              <w:rPr>
                <w:b/>
                <w:i/>
              </w:rPr>
              <w:t>ekspertiem</w:t>
            </w:r>
            <w:r w:rsidRPr="000D708A">
              <w:t xml:space="preserve">, </w:t>
            </w:r>
            <w:r w:rsidRPr="000D708A">
              <w:rPr>
                <w:b/>
                <w:i/>
              </w:rPr>
              <w:t>un minēto iestāžu ekspertiem ir sistemātiska piekļuve</w:t>
            </w:r>
            <w:r w:rsidRPr="000D708A">
              <w:t xml:space="preserve"> </w:t>
            </w:r>
            <w:r w:rsidRPr="000D708A">
              <w:rPr>
                <w:b/>
                <w:bCs/>
                <w:i/>
                <w:iCs/>
              </w:rPr>
              <w:t>Komisijas</w:t>
            </w:r>
            <w:r w:rsidRPr="000D708A">
              <w:t xml:space="preserve"> </w:t>
            </w:r>
            <w:r w:rsidRPr="000D708A">
              <w:rPr>
                <w:b/>
                <w:i/>
              </w:rPr>
              <w:t>ekspertu grupu sanāksmēm, kurās notiek deleģēto aktu sagatavošana.</w:t>
            </w:r>
          </w:p>
        </w:tc>
      </w:tr>
      <w:tr w:rsidR="004D466C" w:rsidRPr="000D708A" w14:paraId="7D5FB277" w14:textId="77777777" w:rsidTr="00CC38D5">
        <w:trPr>
          <w:jc w:val="center"/>
        </w:trPr>
        <w:tc>
          <w:tcPr>
            <w:tcW w:w="4876" w:type="dxa"/>
            <w:tcBorders>
              <w:top w:val="nil"/>
              <w:left w:val="nil"/>
              <w:bottom w:val="nil"/>
              <w:right w:val="nil"/>
            </w:tcBorders>
          </w:tcPr>
          <w:p w14:paraId="08EB3CE9" w14:textId="77777777" w:rsidR="004D466C" w:rsidRPr="000D708A" w:rsidRDefault="004D466C" w:rsidP="005F3A42">
            <w:pPr>
              <w:pStyle w:val="Normal6a"/>
            </w:pPr>
            <w:r w:rsidRPr="000D708A">
              <w:rPr>
                <w:b/>
                <w:i/>
              </w:rPr>
              <w:t>_________________</w:t>
            </w:r>
          </w:p>
        </w:tc>
        <w:tc>
          <w:tcPr>
            <w:tcW w:w="4876" w:type="dxa"/>
            <w:tcBorders>
              <w:top w:val="nil"/>
              <w:left w:val="nil"/>
              <w:bottom w:val="nil"/>
              <w:right w:val="nil"/>
            </w:tcBorders>
          </w:tcPr>
          <w:p w14:paraId="438C6DDE" w14:textId="77777777" w:rsidR="004D466C" w:rsidRPr="000D708A" w:rsidRDefault="004D466C" w:rsidP="005F3A42">
            <w:pPr>
              <w:pStyle w:val="Normal6a"/>
            </w:pPr>
            <w:r w:rsidRPr="000D708A">
              <w:rPr>
                <w:b/>
                <w:i/>
              </w:rPr>
              <w:t>_________________</w:t>
            </w:r>
          </w:p>
        </w:tc>
      </w:tr>
      <w:tr w:rsidR="004D466C" w:rsidRPr="000D708A" w14:paraId="4B765B54" w14:textId="77777777" w:rsidTr="00CC38D5">
        <w:trPr>
          <w:jc w:val="center"/>
        </w:trPr>
        <w:tc>
          <w:tcPr>
            <w:tcW w:w="4876" w:type="dxa"/>
            <w:tcBorders>
              <w:top w:val="nil"/>
              <w:left w:val="nil"/>
              <w:bottom w:val="nil"/>
              <w:right w:val="nil"/>
            </w:tcBorders>
          </w:tcPr>
          <w:p w14:paraId="5B4E70BF" w14:textId="77777777" w:rsidR="004D466C" w:rsidRPr="000D708A" w:rsidRDefault="004D466C" w:rsidP="005F3A42">
            <w:pPr>
              <w:pStyle w:val="Normal6a"/>
            </w:pPr>
            <w:r w:rsidRPr="000D708A">
              <w:rPr>
                <w:b/>
                <w:i/>
                <w:vertAlign w:val="superscript"/>
              </w:rPr>
              <w:t>3</w:t>
            </w:r>
            <w:r w:rsidRPr="000D708A">
              <w:t xml:space="preserve"> </w:t>
            </w:r>
            <w:r w:rsidRPr="000D708A">
              <w:rPr>
                <w:b/>
                <w:bCs/>
                <w:i/>
                <w:iCs/>
              </w:rPr>
              <w:t>Eiropas Parlamenta un Padomes Regula (ES) Nr. 182/2011 (2011. gada 16. februāris), ar ko nosaka normas un vispārīgus principus par dalībvalstu kontroles mehānismiem, kuri attiecas uz Komisijas īstenošanas pilnvaru izmantošanu (OV L 55, 28.2.2011., 13. lpp.,</w:t>
            </w:r>
            <w:r w:rsidRPr="000D708A">
              <w:rPr>
                <w:b/>
                <w:i/>
              </w:rPr>
              <w:t xml:space="preserve"> ELI: http://data.europa.eu/eli/reg/2011/182/oj).</w:t>
            </w:r>
          </w:p>
        </w:tc>
        <w:tc>
          <w:tcPr>
            <w:tcW w:w="4876" w:type="dxa"/>
            <w:tcBorders>
              <w:top w:val="nil"/>
              <w:left w:val="nil"/>
              <w:bottom w:val="nil"/>
              <w:right w:val="nil"/>
            </w:tcBorders>
          </w:tcPr>
          <w:p w14:paraId="6B48306B" w14:textId="447366D2" w:rsidR="004D466C" w:rsidRPr="000D708A" w:rsidRDefault="00917FC8" w:rsidP="005F3A42">
            <w:pPr>
              <w:pStyle w:val="Normal6a"/>
            </w:pPr>
            <w:r w:rsidRPr="000D708A">
              <w:rPr>
                <w:b/>
                <w:i/>
                <w:vertAlign w:val="superscript"/>
              </w:rPr>
              <w:t>3</w:t>
            </w:r>
            <w:r w:rsidRPr="000D708A">
              <w:t xml:space="preserve"> </w:t>
            </w:r>
            <w:r w:rsidRPr="000D708A">
              <w:rPr>
                <w:b/>
                <w:bCs/>
                <w:i/>
                <w:iCs/>
              </w:rPr>
              <w:t>OV L 123, 12.5.2016., 1. lpp., ELI:</w:t>
            </w:r>
            <w:r w:rsidRPr="000D708A">
              <w:rPr>
                <w:b/>
                <w:i/>
              </w:rPr>
              <w:t xml:space="preserve"> http://data.europa.eu/eli/agree_interinstit/2016/512/oj.</w:t>
            </w:r>
          </w:p>
        </w:tc>
      </w:tr>
    </w:tbl>
    <w:p w14:paraId="19CE6F20" w14:textId="77777777" w:rsidR="004D466C" w:rsidRPr="000D708A" w:rsidRDefault="004D466C" w:rsidP="004D466C"/>
    <w:p w14:paraId="1F89EC7A" w14:textId="77777777" w:rsidR="004D466C" w:rsidRPr="000D708A" w:rsidRDefault="004D466C" w:rsidP="004D466C">
      <w:pPr>
        <w:pStyle w:val="AmNumberTabs"/>
      </w:pPr>
      <w:r w:rsidRPr="000D708A">
        <w:t>Grozījums Nr.</w:t>
      </w:r>
      <w:r w:rsidRPr="000D708A">
        <w:tab/>
      </w:r>
      <w:r w:rsidRPr="000D708A">
        <w:tab/>
        <w:t>17</w:t>
      </w:r>
    </w:p>
    <w:p w14:paraId="0941D399" w14:textId="77777777" w:rsidR="004D466C" w:rsidRPr="000D708A" w:rsidRDefault="004D466C" w:rsidP="004D466C">
      <w:pPr>
        <w:pStyle w:val="NormalBold"/>
      </w:pPr>
      <w:r w:rsidRPr="000D708A">
        <w:t>Regulas priekšlikums</w:t>
      </w:r>
    </w:p>
    <w:p w14:paraId="3D5F4ECD" w14:textId="77777777" w:rsidR="004D466C" w:rsidRPr="000D708A" w:rsidRDefault="004D466C" w:rsidP="004D466C">
      <w:pPr>
        <w:pStyle w:val="NormalBold"/>
      </w:pPr>
      <w:r w:rsidRPr="000D708A">
        <w:t>8.a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30C96DD0" w14:textId="77777777" w:rsidTr="005F3A42">
        <w:trPr>
          <w:trHeight w:hRule="exact" w:val="240"/>
          <w:jc w:val="center"/>
        </w:trPr>
        <w:tc>
          <w:tcPr>
            <w:tcW w:w="9752" w:type="dxa"/>
            <w:gridSpan w:val="2"/>
            <w:tcBorders>
              <w:top w:val="nil"/>
              <w:left w:val="nil"/>
              <w:bottom w:val="nil"/>
              <w:right w:val="nil"/>
            </w:tcBorders>
          </w:tcPr>
          <w:p w14:paraId="0C5EED7C" w14:textId="77777777" w:rsidR="004D466C" w:rsidRPr="000D708A" w:rsidRDefault="004D466C" w:rsidP="005F3A42"/>
        </w:tc>
      </w:tr>
      <w:tr w:rsidR="004D466C" w:rsidRPr="000D708A" w14:paraId="64A23478" w14:textId="77777777" w:rsidTr="005F3A42">
        <w:trPr>
          <w:trHeight w:val="240"/>
          <w:jc w:val="center"/>
        </w:trPr>
        <w:tc>
          <w:tcPr>
            <w:tcW w:w="4876" w:type="dxa"/>
            <w:tcBorders>
              <w:top w:val="nil"/>
              <w:left w:val="nil"/>
              <w:bottom w:val="nil"/>
              <w:right w:val="nil"/>
            </w:tcBorders>
          </w:tcPr>
          <w:p w14:paraId="3A868E25"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5707E327" w14:textId="77777777" w:rsidR="004D466C" w:rsidRPr="000D708A" w:rsidRDefault="004D466C" w:rsidP="005F3A42">
            <w:pPr>
              <w:pStyle w:val="AmColumnHeading"/>
            </w:pPr>
            <w:r w:rsidRPr="000D708A">
              <w:t>Grozījums</w:t>
            </w:r>
          </w:p>
        </w:tc>
      </w:tr>
      <w:tr w:rsidR="004D466C" w:rsidRPr="000D708A" w14:paraId="5AA387A9" w14:textId="77777777" w:rsidTr="005F3A42">
        <w:trPr>
          <w:jc w:val="center"/>
        </w:trPr>
        <w:tc>
          <w:tcPr>
            <w:tcW w:w="4876" w:type="dxa"/>
            <w:tcBorders>
              <w:top w:val="nil"/>
              <w:left w:val="nil"/>
              <w:bottom w:val="nil"/>
              <w:right w:val="nil"/>
            </w:tcBorders>
          </w:tcPr>
          <w:p w14:paraId="3DC3CF9D" w14:textId="77777777" w:rsidR="004D466C" w:rsidRPr="000D708A" w:rsidRDefault="004D466C" w:rsidP="005F3A42">
            <w:pPr>
              <w:pStyle w:val="Normal6a"/>
            </w:pPr>
          </w:p>
        </w:tc>
        <w:tc>
          <w:tcPr>
            <w:tcW w:w="4876" w:type="dxa"/>
            <w:tcBorders>
              <w:top w:val="nil"/>
              <w:left w:val="nil"/>
              <w:bottom w:val="nil"/>
              <w:right w:val="nil"/>
            </w:tcBorders>
          </w:tcPr>
          <w:p w14:paraId="1C0082B8" w14:textId="77777777" w:rsidR="004D466C" w:rsidRPr="000D708A" w:rsidRDefault="004D466C" w:rsidP="005F3A42">
            <w:pPr>
              <w:pStyle w:val="Normal6a"/>
            </w:pPr>
            <w:r w:rsidRPr="000D708A">
              <w:rPr>
                <w:b/>
                <w:i/>
              </w:rPr>
              <w:t>(8a)</w:t>
            </w:r>
            <w:r w:rsidRPr="000D708A">
              <w:tab/>
            </w:r>
            <w:r w:rsidRPr="000D708A">
              <w:rPr>
                <w:b/>
                <w:i/>
              </w:rPr>
              <w:t xml:space="preserve">Piekļuve Savienības tirgum ir atkarīga no atbilstības visiem piemērojamajiem Savienības noteikumiem, tostarp ES oglekļa </w:t>
            </w:r>
            <w:proofErr w:type="spellStart"/>
            <w:r w:rsidRPr="000D708A">
              <w:rPr>
                <w:b/>
                <w:i/>
              </w:rPr>
              <w:lastRenderedPageBreak/>
              <w:t>ievedkorekcijas</w:t>
            </w:r>
            <w:proofErr w:type="spellEnd"/>
            <w:r w:rsidRPr="000D708A">
              <w:rPr>
                <w:b/>
                <w:i/>
              </w:rPr>
              <w:t xml:space="preserve"> mehānismam, Direktīvai par uzņēmumu pienācīgu rūpību attiecībā uz ilgtspēju un atmežošanas novēršanas noteikumiem, un tā jābūt arī turpmāk, neatkarīgi no tā, kāda ir produktu izcelsmes jurisdikcija.</w:t>
            </w:r>
          </w:p>
        </w:tc>
      </w:tr>
    </w:tbl>
    <w:p w14:paraId="4E984EC9" w14:textId="77777777" w:rsidR="004D466C" w:rsidRPr="000D708A" w:rsidRDefault="004D466C" w:rsidP="004D466C"/>
    <w:p w14:paraId="4413608B" w14:textId="77777777" w:rsidR="004D466C" w:rsidRPr="000D708A" w:rsidRDefault="004D466C" w:rsidP="004D466C">
      <w:pPr>
        <w:pStyle w:val="AmNumberTabs"/>
      </w:pPr>
      <w:r w:rsidRPr="000D708A">
        <w:t>Grozījums Nr.</w:t>
      </w:r>
      <w:r w:rsidRPr="000D708A">
        <w:tab/>
      </w:r>
      <w:r w:rsidRPr="000D708A">
        <w:tab/>
        <w:t>18</w:t>
      </w:r>
    </w:p>
    <w:p w14:paraId="366B8113" w14:textId="77777777" w:rsidR="004D466C" w:rsidRPr="000D708A" w:rsidRDefault="004D466C" w:rsidP="004D466C">
      <w:pPr>
        <w:pStyle w:val="NormalBold"/>
      </w:pPr>
      <w:r w:rsidRPr="000D708A">
        <w:t>Regulas priekšlikums</w:t>
      </w:r>
    </w:p>
    <w:p w14:paraId="554381CE" w14:textId="77777777" w:rsidR="004D466C" w:rsidRPr="000D708A" w:rsidRDefault="004D466C" w:rsidP="004D466C">
      <w:pPr>
        <w:pStyle w:val="NormalBold"/>
      </w:pPr>
      <w:r w:rsidRPr="000D708A">
        <w:t>8.b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E98BF63" w14:textId="77777777" w:rsidTr="005F3A42">
        <w:trPr>
          <w:trHeight w:hRule="exact" w:val="240"/>
          <w:jc w:val="center"/>
        </w:trPr>
        <w:tc>
          <w:tcPr>
            <w:tcW w:w="9752" w:type="dxa"/>
            <w:gridSpan w:val="2"/>
            <w:tcBorders>
              <w:top w:val="nil"/>
              <w:left w:val="nil"/>
              <w:bottom w:val="nil"/>
              <w:right w:val="nil"/>
            </w:tcBorders>
          </w:tcPr>
          <w:p w14:paraId="19D795C1" w14:textId="77777777" w:rsidR="004D466C" w:rsidRPr="000D708A" w:rsidRDefault="004D466C" w:rsidP="005F3A42"/>
        </w:tc>
      </w:tr>
      <w:tr w:rsidR="004D466C" w:rsidRPr="000D708A" w14:paraId="4154B30C" w14:textId="77777777" w:rsidTr="005F3A42">
        <w:trPr>
          <w:trHeight w:val="240"/>
          <w:jc w:val="center"/>
        </w:trPr>
        <w:tc>
          <w:tcPr>
            <w:tcW w:w="4876" w:type="dxa"/>
            <w:tcBorders>
              <w:top w:val="nil"/>
              <w:left w:val="nil"/>
              <w:bottom w:val="nil"/>
              <w:right w:val="nil"/>
            </w:tcBorders>
          </w:tcPr>
          <w:p w14:paraId="44F33499"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4135A055" w14:textId="77777777" w:rsidR="004D466C" w:rsidRPr="000D708A" w:rsidRDefault="004D466C" w:rsidP="005F3A42">
            <w:pPr>
              <w:pStyle w:val="AmColumnHeading"/>
            </w:pPr>
            <w:r w:rsidRPr="000D708A">
              <w:t>Grozījums</w:t>
            </w:r>
          </w:p>
        </w:tc>
      </w:tr>
      <w:tr w:rsidR="004D466C" w:rsidRPr="000D708A" w14:paraId="63A13342" w14:textId="77777777" w:rsidTr="005F3A42">
        <w:trPr>
          <w:jc w:val="center"/>
        </w:trPr>
        <w:tc>
          <w:tcPr>
            <w:tcW w:w="4876" w:type="dxa"/>
            <w:tcBorders>
              <w:top w:val="nil"/>
              <w:left w:val="nil"/>
              <w:bottom w:val="nil"/>
              <w:right w:val="nil"/>
            </w:tcBorders>
          </w:tcPr>
          <w:p w14:paraId="6965A8DA" w14:textId="77777777" w:rsidR="004D466C" w:rsidRPr="000D708A" w:rsidRDefault="004D466C" w:rsidP="005F3A42">
            <w:pPr>
              <w:pStyle w:val="Normal6a"/>
            </w:pPr>
          </w:p>
        </w:tc>
        <w:tc>
          <w:tcPr>
            <w:tcW w:w="4876" w:type="dxa"/>
            <w:tcBorders>
              <w:top w:val="nil"/>
              <w:left w:val="nil"/>
              <w:bottom w:val="nil"/>
              <w:right w:val="nil"/>
            </w:tcBorders>
          </w:tcPr>
          <w:p w14:paraId="7C0B96B2" w14:textId="77777777" w:rsidR="004D466C" w:rsidRPr="000D708A" w:rsidRDefault="004D466C" w:rsidP="005F3A42">
            <w:pPr>
              <w:pStyle w:val="Normal6a"/>
            </w:pPr>
            <w:r w:rsidRPr="000D708A">
              <w:rPr>
                <w:b/>
                <w:i/>
              </w:rPr>
              <w:t>(8b)</w:t>
            </w:r>
            <w:r w:rsidRPr="000D708A">
              <w:tab/>
            </w:r>
            <w:r w:rsidRPr="000D708A">
              <w:rPr>
                <w:b/>
                <w:i/>
              </w:rPr>
              <w:t>Komisijai būtu regulāri jānovērtē šīs regulas ietekme uz tirdzniecības plūsmām, ražošanas līmeņiem un cenu dinamiku, kas izriet no 1. un 2. panta īstenošanas. Komisijai būtu cieši jāsadarbojas ar dalībvalstīm un Savienības rūpniecības attiecīgajām nozarēm, nodrošinot sistemātisku datu vākšanu un regulāru informācijas apmaiņu, lai varētu laikus atklāt jebkādus tirgus izkropļojumus vai nelīdzsvarotību.</w:t>
            </w:r>
          </w:p>
        </w:tc>
      </w:tr>
    </w:tbl>
    <w:p w14:paraId="3A3849E9" w14:textId="77777777" w:rsidR="004D466C" w:rsidRPr="000D708A" w:rsidRDefault="004D466C" w:rsidP="004D466C"/>
    <w:p w14:paraId="1C784ECE" w14:textId="77777777" w:rsidR="004D466C" w:rsidRPr="000D708A" w:rsidRDefault="004D466C" w:rsidP="004D466C">
      <w:pPr>
        <w:pStyle w:val="AmNumberTabs"/>
      </w:pPr>
      <w:r w:rsidRPr="000D708A">
        <w:t>Grozījums Nr.</w:t>
      </w:r>
      <w:r w:rsidRPr="000D708A">
        <w:tab/>
      </w:r>
      <w:r w:rsidRPr="000D708A">
        <w:tab/>
        <w:t>19</w:t>
      </w:r>
    </w:p>
    <w:p w14:paraId="4E740289" w14:textId="77777777" w:rsidR="004D466C" w:rsidRPr="000D708A" w:rsidRDefault="004D466C" w:rsidP="004D466C">
      <w:pPr>
        <w:pStyle w:val="NormalBold"/>
      </w:pPr>
      <w:r w:rsidRPr="000D708A">
        <w:t>Regulas priekšlikums</w:t>
      </w:r>
    </w:p>
    <w:p w14:paraId="53922978" w14:textId="77777777" w:rsidR="004D466C" w:rsidRPr="000D708A" w:rsidRDefault="004D466C" w:rsidP="004D466C">
      <w:pPr>
        <w:pStyle w:val="NormalBold"/>
      </w:pPr>
      <w:r w:rsidRPr="000D708A">
        <w:t>8.c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2834EC22" w14:textId="77777777" w:rsidTr="005F3A42">
        <w:trPr>
          <w:trHeight w:hRule="exact" w:val="240"/>
          <w:jc w:val="center"/>
        </w:trPr>
        <w:tc>
          <w:tcPr>
            <w:tcW w:w="9752" w:type="dxa"/>
            <w:gridSpan w:val="2"/>
            <w:tcBorders>
              <w:top w:val="nil"/>
              <w:left w:val="nil"/>
              <w:bottom w:val="nil"/>
              <w:right w:val="nil"/>
            </w:tcBorders>
          </w:tcPr>
          <w:p w14:paraId="294DC96C" w14:textId="77777777" w:rsidR="004D466C" w:rsidRPr="000D708A" w:rsidRDefault="004D466C" w:rsidP="005F3A42"/>
        </w:tc>
      </w:tr>
      <w:tr w:rsidR="004D466C" w:rsidRPr="000D708A" w14:paraId="39D46E1E" w14:textId="77777777" w:rsidTr="005F3A42">
        <w:trPr>
          <w:trHeight w:val="240"/>
          <w:jc w:val="center"/>
        </w:trPr>
        <w:tc>
          <w:tcPr>
            <w:tcW w:w="4876" w:type="dxa"/>
            <w:tcBorders>
              <w:top w:val="nil"/>
              <w:left w:val="nil"/>
              <w:bottom w:val="nil"/>
              <w:right w:val="nil"/>
            </w:tcBorders>
          </w:tcPr>
          <w:p w14:paraId="11539B29"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4F744052" w14:textId="77777777" w:rsidR="004D466C" w:rsidRPr="000D708A" w:rsidRDefault="004D466C" w:rsidP="005F3A42">
            <w:pPr>
              <w:pStyle w:val="AmColumnHeading"/>
            </w:pPr>
            <w:r w:rsidRPr="000D708A">
              <w:t>Grozījums</w:t>
            </w:r>
          </w:p>
        </w:tc>
      </w:tr>
      <w:tr w:rsidR="004D466C" w:rsidRPr="000D708A" w14:paraId="5C97D221" w14:textId="77777777" w:rsidTr="005F3A42">
        <w:trPr>
          <w:jc w:val="center"/>
        </w:trPr>
        <w:tc>
          <w:tcPr>
            <w:tcW w:w="4876" w:type="dxa"/>
            <w:tcBorders>
              <w:top w:val="nil"/>
              <w:left w:val="nil"/>
              <w:bottom w:val="nil"/>
              <w:right w:val="nil"/>
            </w:tcBorders>
          </w:tcPr>
          <w:p w14:paraId="2591570E" w14:textId="77777777" w:rsidR="004D466C" w:rsidRPr="000D708A" w:rsidRDefault="004D466C" w:rsidP="005F3A42">
            <w:pPr>
              <w:pStyle w:val="Normal6a"/>
            </w:pPr>
          </w:p>
        </w:tc>
        <w:tc>
          <w:tcPr>
            <w:tcW w:w="4876" w:type="dxa"/>
            <w:tcBorders>
              <w:top w:val="nil"/>
              <w:left w:val="nil"/>
              <w:bottom w:val="nil"/>
              <w:right w:val="nil"/>
            </w:tcBorders>
          </w:tcPr>
          <w:p w14:paraId="53C58BFA" w14:textId="77777777" w:rsidR="004D466C" w:rsidRPr="000D708A" w:rsidRDefault="004D466C" w:rsidP="005F3A42">
            <w:pPr>
              <w:pStyle w:val="Normal6a"/>
            </w:pPr>
            <w:r w:rsidRPr="000D708A">
              <w:rPr>
                <w:b/>
                <w:i/>
              </w:rPr>
              <w:t>(8c)</w:t>
            </w:r>
            <w:r w:rsidRPr="000D708A">
              <w:tab/>
            </w:r>
            <w:r w:rsidRPr="000D708A">
              <w:rPr>
                <w:b/>
                <w:i/>
              </w:rPr>
              <w:t xml:space="preserve">Šī regula ir steidzama reakcija uz ārkārtēju un nestabilu situāciju, un tai var būt tālejošas sekas. Tādēļ tās piemērošana būtu jāierobežo. Pirmais novērtējuma ziņojums par regulas ietekmi uz Savienības rūpniecību un jūras produktu un lauksaimniecības preču ražotājiem, kā arī patērētājiem, būtu jāpublicē līdz ... [seši mēneši pēc šīs regulas spēkā stāšanās dienas]. Līdz ... [seši mēneši pirms šīs regulas piemērošanas beigu datuma] Komisijai būtu jāiesniedz papildu visaptverošs ietekmes novērtējums, kam attiecīgā gadījumā būtu pievienots priekšlikums tiesību aktam par šīs regulas piemērošanas pagarināšanu. Minētajā </w:t>
            </w:r>
            <w:r w:rsidRPr="000D708A">
              <w:rPr>
                <w:b/>
                <w:i/>
              </w:rPr>
              <w:lastRenderedPageBreak/>
              <w:t>ietekmes novērtējumā cita starpā būtu jānosaka, vai regula konkrētās nozarēs ir radījusi kaitējumu vai nelīdzsvarotību, arī attiecībā uz cenām un tirgus stabilitāti, kā Savienības un Amerikas Savienoto Valstu savstarpējā tirdzniecība ir mainījusi Savienības tirdzniecības modeļus, kā arī tas, kāda ir ar šo regulu saistītā ietekme un prognozes attiecībā uz Savienības un dalībvalstu budžetiem, ņemot vērā iekasēto tarifu ieņēmumu samazināšanos.</w:t>
            </w:r>
          </w:p>
        </w:tc>
      </w:tr>
    </w:tbl>
    <w:p w14:paraId="476533CC" w14:textId="77777777" w:rsidR="004D466C" w:rsidRPr="000D708A" w:rsidRDefault="004D466C" w:rsidP="004D466C"/>
    <w:p w14:paraId="108103F6" w14:textId="77777777" w:rsidR="004D466C" w:rsidRPr="000D708A" w:rsidRDefault="004D466C" w:rsidP="004D466C">
      <w:pPr>
        <w:pStyle w:val="AmNumberTabs"/>
      </w:pPr>
      <w:r w:rsidRPr="000D708A">
        <w:t>Grozījums Nr.</w:t>
      </w:r>
      <w:r w:rsidRPr="000D708A">
        <w:tab/>
      </w:r>
      <w:r w:rsidRPr="000D708A">
        <w:tab/>
        <w:t>20</w:t>
      </w:r>
    </w:p>
    <w:p w14:paraId="4081A898" w14:textId="77777777" w:rsidR="004D466C" w:rsidRPr="000D708A" w:rsidRDefault="004D466C" w:rsidP="004D466C">
      <w:pPr>
        <w:pStyle w:val="NormalBold"/>
      </w:pPr>
      <w:r w:rsidRPr="000D708A">
        <w:t>Regulas priekšlikums</w:t>
      </w:r>
    </w:p>
    <w:p w14:paraId="492D99D9" w14:textId="77777777" w:rsidR="004D466C" w:rsidRPr="000D708A" w:rsidRDefault="004D466C" w:rsidP="004D466C">
      <w:pPr>
        <w:pStyle w:val="NormalBold"/>
      </w:pPr>
      <w:r w:rsidRPr="000D708A">
        <w:t>8.d apsvērums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BD964D8" w14:textId="77777777" w:rsidTr="005F3A42">
        <w:trPr>
          <w:trHeight w:hRule="exact" w:val="240"/>
          <w:jc w:val="center"/>
        </w:trPr>
        <w:tc>
          <w:tcPr>
            <w:tcW w:w="9752" w:type="dxa"/>
            <w:gridSpan w:val="2"/>
            <w:tcBorders>
              <w:top w:val="nil"/>
              <w:left w:val="nil"/>
              <w:bottom w:val="nil"/>
              <w:right w:val="nil"/>
            </w:tcBorders>
          </w:tcPr>
          <w:p w14:paraId="7573F05F" w14:textId="77777777" w:rsidR="004D466C" w:rsidRPr="000D708A" w:rsidRDefault="004D466C" w:rsidP="005F3A42"/>
        </w:tc>
      </w:tr>
      <w:tr w:rsidR="004D466C" w:rsidRPr="000D708A" w14:paraId="4F732189" w14:textId="77777777" w:rsidTr="005F3A42">
        <w:trPr>
          <w:trHeight w:val="240"/>
          <w:jc w:val="center"/>
        </w:trPr>
        <w:tc>
          <w:tcPr>
            <w:tcW w:w="4876" w:type="dxa"/>
            <w:tcBorders>
              <w:top w:val="nil"/>
              <w:left w:val="nil"/>
              <w:bottom w:val="nil"/>
              <w:right w:val="nil"/>
            </w:tcBorders>
          </w:tcPr>
          <w:p w14:paraId="5DFEA7E1"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0D7B54DC" w14:textId="77777777" w:rsidR="004D466C" w:rsidRPr="000D708A" w:rsidRDefault="004D466C" w:rsidP="005F3A42">
            <w:pPr>
              <w:pStyle w:val="AmColumnHeading"/>
            </w:pPr>
            <w:r w:rsidRPr="000D708A">
              <w:t>Grozījums</w:t>
            </w:r>
          </w:p>
        </w:tc>
      </w:tr>
      <w:tr w:rsidR="004D466C" w:rsidRPr="000D708A" w14:paraId="5760E314" w14:textId="77777777" w:rsidTr="005F3A42">
        <w:trPr>
          <w:jc w:val="center"/>
        </w:trPr>
        <w:tc>
          <w:tcPr>
            <w:tcW w:w="4876" w:type="dxa"/>
            <w:tcBorders>
              <w:top w:val="nil"/>
              <w:left w:val="nil"/>
              <w:bottom w:val="nil"/>
              <w:right w:val="nil"/>
            </w:tcBorders>
          </w:tcPr>
          <w:p w14:paraId="0EDA65A8" w14:textId="77777777" w:rsidR="004D466C" w:rsidRPr="000D708A" w:rsidRDefault="004D466C" w:rsidP="005F3A42">
            <w:pPr>
              <w:pStyle w:val="Normal6a"/>
            </w:pPr>
          </w:p>
        </w:tc>
        <w:tc>
          <w:tcPr>
            <w:tcW w:w="4876" w:type="dxa"/>
            <w:tcBorders>
              <w:top w:val="nil"/>
              <w:left w:val="nil"/>
              <w:bottom w:val="nil"/>
              <w:right w:val="nil"/>
            </w:tcBorders>
          </w:tcPr>
          <w:p w14:paraId="6B7A8C2F" w14:textId="77777777" w:rsidR="004D466C" w:rsidRPr="000D708A" w:rsidRDefault="004D466C" w:rsidP="005F3A42">
            <w:pPr>
              <w:pStyle w:val="Normal6a"/>
            </w:pPr>
            <w:r w:rsidRPr="000D708A">
              <w:rPr>
                <w:b/>
                <w:i/>
              </w:rPr>
              <w:t>(8d)</w:t>
            </w:r>
            <w:r w:rsidRPr="000D708A">
              <w:tab/>
            </w:r>
            <w:r w:rsidRPr="000D708A">
              <w:rPr>
                <w:b/>
                <w:i/>
              </w:rPr>
              <w:t>Eiropas Parlaments un Padome būtu pilnībā regulāri un savlaicīgi jāinformē par būtiskām norisēm šīs regulas piemērošanā, un ar tiem būtu pienācīgi jākonsultējas visā procesā.</w:t>
            </w:r>
          </w:p>
        </w:tc>
      </w:tr>
    </w:tbl>
    <w:p w14:paraId="3AF467C8" w14:textId="77777777" w:rsidR="004D466C" w:rsidRPr="000D708A" w:rsidRDefault="004D466C" w:rsidP="004D466C"/>
    <w:p w14:paraId="4D3E449D" w14:textId="77777777" w:rsidR="004D466C" w:rsidRPr="000D708A" w:rsidRDefault="004D466C" w:rsidP="004D466C">
      <w:pPr>
        <w:pStyle w:val="AmNumberTabs"/>
      </w:pPr>
      <w:r w:rsidRPr="000D708A">
        <w:t>Grozījums Nr.</w:t>
      </w:r>
      <w:r w:rsidRPr="000D708A">
        <w:tab/>
      </w:r>
      <w:r w:rsidRPr="000D708A">
        <w:tab/>
        <w:t>21</w:t>
      </w:r>
    </w:p>
    <w:p w14:paraId="68DB1685" w14:textId="77777777" w:rsidR="004D466C" w:rsidRPr="000D708A" w:rsidRDefault="004D466C" w:rsidP="004D466C">
      <w:pPr>
        <w:pStyle w:val="NormalBold"/>
      </w:pPr>
      <w:r w:rsidRPr="000D708A">
        <w:t>Regulas priekšlikums</w:t>
      </w:r>
    </w:p>
    <w:p w14:paraId="37FBE434" w14:textId="77777777" w:rsidR="004D466C" w:rsidRPr="000D708A" w:rsidRDefault="004D466C" w:rsidP="004D466C">
      <w:pPr>
        <w:pStyle w:val="NormalBold"/>
      </w:pPr>
      <w:r w:rsidRPr="000D708A">
        <w:t xml:space="preserve">9. apsvērums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4D466C" w:rsidRPr="000D708A" w14:paraId="07F28871" w14:textId="77777777" w:rsidTr="005F3A42">
        <w:trPr>
          <w:trHeight w:val="240"/>
          <w:jc w:val="center"/>
        </w:trPr>
        <w:tc>
          <w:tcPr>
            <w:tcW w:w="9752" w:type="dxa"/>
            <w:gridSpan w:val="2"/>
            <w:tcBorders>
              <w:top w:val="nil"/>
              <w:left w:val="nil"/>
              <w:bottom w:val="nil"/>
              <w:right w:val="nil"/>
            </w:tcBorders>
          </w:tcPr>
          <w:p w14:paraId="556E6A58" w14:textId="77777777" w:rsidR="004D466C" w:rsidRPr="000D708A" w:rsidRDefault="004D466C" w:rsidP="005F3A42"/>
        </w:tc>
      </w:tr>
      <w:tr w:rsidR="004D466C" w:rsidRPr="000D708A" w14:paraId="56569585" w14:textId="77777777" w:rsidTr="005F3A42">
        <w:trPr>
          <w:trHeight w:val="240"/>
          <w:jc w:val="center"/>
        </w:trPr>
        <w:tc>
          <w:tcPr>
            <w:tcW w:w="4876" w:type="dxa"/>
            <w:tcBorders>
              <w:top w:val="nil"/>
              <w:left w:val="nil"/>
              <w:bottom w:val="nil"/>
              <w:right w:val="nil"/>
            </w:tcBorders>
            <w:hideMark/>
          </w:tcPr>
          <w:p w14:paraId="7E68FBB0"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hideMark/>
          </w:tcPr>
          <w:p w14:paraId="1C8C8853" w14:textId="77777777" w:rsidR="004D466C" w:rsidRPr="000D708A" w:rsidRDefault="004D466C" w:rsidP="005F3A42">
            <w:pPr>
              <w:pStyle w:val="AmColumnHeading"/>
            </w:pPr>
            <w:r w:rsidRPr="000D708A">
              <w:t>Grozījums</w:t>
            </w:r>
          </w:p>
        </w:tc>
      </w:tr>
      <w:tr w:rsidR="004D466C" w:rsidRPr="000D708A" w14:paraId="78001882" w14:textId="77777777" w:rsidTr="005F3A42">
        <w:trPr>
          <w:jc w:val="center"/>
        </w:trPr>
        <w:tc>
          <w:tcPr>
            <w:tcW w:w="4876" w:type="dxa"/>
            <w:tcBorders>
              <w:top w:val="nil"/>
              <w:left w:val="nil"/>
              <w:bottom w:val="nil"/>
              <w:right w:val="nil"/>
            </w:tcBorders>
            <w:hideMark/>
          </w:tcPr>
          <w:p w14:paraId="52B2E017" w14:textId="77777777" w:rsidR="004D466C" w:rsidRPr="000D708A" w:rsidRDefault="004D466C" w:rsidP="005F3A42">
            <w:pPr>
              <w:pStyle w:val="Normal6a"/>
            </w:pPr>
            <w:r w:rsidRPr="000D708A">
              <w:t>(9)</w:t>
            </w:r>
            <w:r w:rsidRPr="000D708A">
              <w:tab/>
              <w:t xml:space="preserve">Ņemot vērā to, cik nozīmīga ir izvairīšanās no traucējumiem tirdzniecības un investīciju attiecībās starp Savienību un Amerikas Savienotajām Valstīm, šai regulai būtu jāstājas spēkā nākamajā dienā pēc tās publicēšanas. </w:t>
            </w:r>
          </w:p>
        </w:tc>
        <w:tc>
          <w:tcPr>
            <w:tcW w:w="4876" w:type="dxa"/>
            <w:tcBorders>
              <w:top w:val="nil"/>
              <w:left w:val="nil"/>
              <w:bottom w:val="nil"/>
              <w:right w:val="nil"/>
            </w:tcBorders>
            <w:hideMark/>
          </w:tcPr>
          <w:p w14:paraId="334BA4DA" w14:textId="77777777" w:rsidR="004D466C" w:rsidRPr="000D708A" w:rsidRDefault="004D466C" w:rsidP="005F3A42">
            <w:pPr>
              <w:pStyle w:val="Normal6a"/>
            </w:pPr>
            <w:r w:rsidRPr="000D708A">
              <w:t>(9)</w:t>
            </w:r>
            <w:r w:rsidRPr="000D708A">
              <w:tab/>
              <w:t xml:space="preserve">Ņemot vērā to, cik nozīmīga ir izvairīšanās no traucējumiem tirdzniecības un investīciju attiecībās starp Savienību un Amerikas Savienotajām Valstīm, šai regulai būtu jāstājas spēkā nākamajā dienā pēc tās publicēšanas. </w:t>
            </w:r>
            <w:r w:rsidRPr="000D708A">
              <w:rPr>
                <w:b/>
                <w:i/>
              </w:rPr>
              <w:t xml:space="preserve">Tomēr pēc ASV Augstākās tiesas nolēmuma par Starptautiskā ārkārtas ekonomisko pilnvaru likuma izmantošanu, lai noteiktu pamattarifus Amerikas Savienoto Valstu tirdzniecības partneriem un izmaiņas tarifu līmeņos dažiem Savienības ražojumiem, kas pārsniedz kopīgajā paziņojumā noteiktos maksimālos apjomus, un saistībā ar jaunas 301. panta izmeklēšanas uzsākšanu un notiekošo 232. panta izmeklēšanu un jebkāda cita juridiskā pamata iespējamu izmantošanu, </w:t>
            </w:r>
            <w:r w:rsidRPr="000D708A">
              <w:rPr>
                <w:b/>
                <w:i/>
              </w:rPr>
              <w:lastRenderedPageBreak/>
              <w:t>kā arī pastāvošo tirdzniecības nenoteiktību, ir jāparedz, ka tarifa preferences un tarifa kvotas, ko Savienība piešķir Amerikas Savienoto Valstu izcelsmes ražojumiem, uz kuriem attiecas šī regula, sāk piemērot tikai no dienas, kas noteikta ar deleģēto aktu, kad ir izpildīti šajā regulā paredzētie nosacījumi.</w:t>
            </w:r>
          </w:p>
        </w:tc>
      </w:tr>
    </w:tbl>
    <w:p w14:paraId="36B920D9" w14:textId="77777777" w:rsidR="004D466C" w:rsidRPr="000D708A" w:rsidRDefault="004D466C" w:rsidP="004D466C"/>
    <w:p w14:paraId="772DF4C7" w14:textId="77777777" w:rsidR="004D466C" w:rsidRPr="000D708A" w:rsidRDefault="004D466C" w:rsidP="004D466C">
      <w:pPr>
        <w:pStyle w:val="AmNumberTabs"/>
      </w:pPr>
      <w:r w:rsidRPr="000D708A">
        <w:t>Grozījums Nr.</w:t>
      </w:r>
      <w:r w:rsidRPr="000D708A">
        <w:tab/>
      </w:r>
      <w:r w:rsidRPr="000D708A">
        <w:tab/>
        <w:t>22</w:t>
      </w:r>
    </w:p>
    <w:p w14:paraId="39146F3A" w14:textId="77777777" w:rsidR="004D466C" w:rsidRPr="000D708A" w:rsidRDefault="004D466C" w:rsidP="004D466C">
      <w:pPr>
        <w:pStyle w:val="NormalBold12b"/>
        <w:keepNext/>
      </w:pPr>
      <w:r w:rsidRPr="000D708A">
        <w:t>Regulas priekšlikums</w:t>
      </w:r>
    </w:p>
    <w:p w14:paraId="5FFBE480" w14:textId="77777777" w:rsidR="004D466C" w:rsidRPr="000D708A" w:rsidRDefault="004D466C" w:rsidP="004D466C">
      <w:pPr>
        <w:pStyle w:val="NormalBold"/>
      </w:pPr>
      <w:r w:rsidRPr="000D708A">
        <w:t>9.a apsvērums (jauns)</w:t>
      </w:r>
    </w:p>
    <w:p w14:paraId="5D79F9EF" w14:textId="77777777" w:rsidR="004D466C" w:rsidRPr="000D708A" w:rsidRDefault="004D466C" w:rsidP="004D466C"/>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4D466C" w:rsidRPr="000D708A" w14:paraId="70BD2AFE" w14:textId="77777777" w:rsidTr="005F3A42">
        <w:tc>
          <w:tcPr>
            <w:tcW w:w="9752" w:type="dxa"/>
            <w:gridSpan w:val="2"/>
          </w:tcPr>
          <w:p w14:paraId="2B763432" w14:textId="77777777" w:rsidR="004D466C" w:rsidRPr="000D708A" w:rsidRDefault="004D466C" w:rsidP="005F3A42">
            <w:pPr>
              <w:rPr>
                <w:szCs w:val="24"/>
              </w:rPr>
            </w:pPr>
          </w:p>
        </w:tc>
      </w:tr>
      <w:tr w:rsidR="004D466C" w:rsidRPr="000D708A" w14:paraId="74EAF176" w14:textId="77777777" w:rsidTr="005F3A42">
        <w:tc>
          <w:tcPr>
            <w:tcW w:w="4876" w:type="dxa"/>
            <w:hideMark/>
          </w:tcPr>
          <w:p w14:paraId="24274165" w14:textId="77777777" w:rsidR="004D466C" w:rsidRPr="000D708A" w:rsidRDefault="004D466C" w:rsidP="005F3A42">
            <w:pPr>
              <w:pStyle w:val="ColumnHeading"/>
              <w:rPr>
                <w:szCs w:val="24"/>
              </w:rPr>
            </w:pPr>
            <w:r w:rsidRPr="000D708A">
              <w:t>Komisijas ierosinātais teksts</w:t>
            </w:r>
          </w:p>
        </w:tc>
        <w:tc>
          <w:tcPr>
            <w:tcW w:w="4876" w:type="dxa"/>
            <w:hideMark/>
          </w:tcPr>
          <w:p w14:paraId="1104818E" w14:textId="77777777" w:rsidR="004D466C" w:rsidRPr="000D708A" w:rsidRDefault="004D466C" w:rsidP="005F3A42">
            <w:pPr>
              <w:pStyle w:val="ColumnHeading"/>
              <w:rPr>
                <w:i w:val="0"/>
                <w:szCs w:val="24"/>
              </w:rPr>
            </w:pPr>
            <w:r w:rsidRPr="000D708A">
              <w:t>Grozījums</w:t>
            </w:r>
          </w:p>
        </w:tc>
      </w:tr>
      <w:tr w:rsidR="004D466C" w:rsidRPr="000D708A" w14:paraId="4AD10899" w14:textId="77777777" w:rsidTr="005F3A42">
        <w:tc>
          <w:tcPr>
            <w:tcW w:w="4876" w:type="dxa"/>
          </w:tcPr>
          <w:p w14:paraId="743E23A4" w14:textId="77777777" w:rsidR="004D466C" w:rsidRPr="000D708A" w:rsidRDefault="004D466C" w:rsidP="005F3A42">
            <w:pPr>
              <w:pStyle w:val="Normal6"/>
              <w:rPr>
                <w:szCs w:val="24"/>
              </w:rPr>
            </w:pPr>
          </w:p>
        </w:tc>
        <w:tc>
          <w:tcPr>
            <w:tcW w:w="4876" w:type="dxa"/>
          </w:tcPr>
          <w:p w14:paraId="0EEA3A73" w14:textId="77777777" w:rsidR="004D466C" w:rsidRPr="000D708A" w:rsidRDefault="004D466C" w:rsidP="005F3A42">
            <w:pPr>
              <w:pStyle w:val="Normal6"/>
              <w:rPr>
                <w:szCs w:val="24"/>
              </w:rPr>
            </w:pPr>
            <w:r w:rsidRPr="000D708A">
              <w:rPr>
                <w:b/>
                <w:i/>
              </w:rPr>
              <w:t>(9a)</w:t>
            </w:r>
            <w:r w:rsidRPr="000D708A">
              <w:rPr>
                <w:b/>
                <w:i/>
              </w:rPr>
              <w:tab/>
              <w:t>Šīs regulas ietekme uz Savienības budžetu tika izvērtēta</w:t>
            </w:r>
            <w:r w:rsidRPr="000D708A">
              <w:rPr>
                <w:b/>
                <w:i/>
                <w:vertAlign w:val="superscript"/>
              </w:rPr>
              <w:t>+</w:t>
            </w:r>
            <w:r w:rsidRPr="000D708A">
              <w:rPr>
                <w:b/>
                <w:i/>
              </w:rPr>
              <w:t xml:space="preserve"> saskaņā ar Līguma par Eiropas Savienības darbību 310. panta 4. punktu. Tās īstenošanai būtu jāpiešķir pietiekami finanšu resursi un cilvēkresursi, vienlaikus ņemot vērā tajā paredzētā finansējuma ietekmi uz citām Savienības programmām vai </w:t>
            </w:r>
            <w:proofErr w:type="spellStart"/>
            <w:r w:rsidRPr="000D708A">
              <w:rPr>
                <w:b/>
                <w:i/>
              </w:rPr>
              <w:t>rīcībpolitikām</w:t>
            </w:r>
            <w:proofErr w:type="spellEnd"/>
            <w:r w:rsidRPr="000D708A">
              <w:rPr>
                <w:b/>
                <w:i/>
              </w:rPr>
              <w:t xml:space="preserve"> un nodrošinot tās saderību ar daudzgadu finanšu shēmu, pašu resursu sistēmu un attiecīgo Iestāžu nolīgumu, kā arī ar Eiropas Parlamenta un Padomes Regulā (ES, Euratom) 2024/2509</w:t>
            </w:r>
            <w:r w:rsidRPr="000D708A">
              <w:rPr>
                <w:b/>
                <w:i/>
                <w:vertAlign w:val="superscript"/>
              </w:rPr>
              <w:t>[1]</w:t>
            </w:r>
            <w:r w:rsidRPr="000D708A">
              <w:rPr>
                <w:b/>
                <w:i/>
              </w:rPr>
              <w:t xml:space="preserve"> noteiktajiem budžeta principiem.</w:t>
            </w:r>
          </w:p>
        </w:tc>
      </w:tr>
      <w:tr w:rsidR="004D466C" w:rsidRPr="000D708A" w14:paraId="6D06BDBD" w14:textId="77777777" w:rsidTr="005F3A42">
        <w:tc>
          <w:tcPr>
            <w:tcW w:w="4876" w:type="dxa"/>
          </w:tcPr>
          <w:p w14:paraId="50439F9C" w14:textId="77777777" w:rsidR="004D466C" w:rsidRPr="000D708A" w:rsidRDefault="004D466C" w:rsidP="005F3A42">
            <w:pPr>
              <w:pStyle w:val="Normal6"/>
              <w:rPr>
                <w:szCs w:val="24"/>
              </w:rPr>
            </w:pPr>
          </w:p>
        </w:tc>
        <w:tc>
          <w:tcPr>
            <w:tcW w:w="4876" w:type="dxa"/>
          </w:tcPr>
          <w:p w14:paraId="4D4F0F32" w14:textId="77777777" w:rsidR="004D466C" w:rsidRPr="000D708A" w:rsidRDefault="004D466C" w:rsidP="005F3A42">
            <w:pPr>
              <w:pStyle w:val="Normal6"/>
              <w:rPr>
                <w:b/>
                <w:i/>
              </w:rPr>
            </w:pPr>
            <w:r w:rsidRPr="000D708A">
              <w:rPr>
                <w:b/>
                <w:i/>
              </w:rPr>
              <w:t>____________________</w:t>
            </w:r>
          </w:p>
        </w:tc>
      </w:tr>
      <w:tr w:rsidR="004D466C" w:rsidRPr="000D708A" w14:paraId="5BFA6699" w14:textId="77777777" w:rsidTr="005F3A42">
        <w:tc>
          <w:tcPr>
            <w:tcW w:w="4876" w:type="dxa"/>
          </w:tcPr>
          <w:p w14:paraId="36A9EDED" w14:textId="77777777" w:rsidR="004D466C" w:rsidRPr="000D708A" w:rsidRDefault="004D466C" w:rsidP="005F3A42">
            <w:pPr>
              <w:pStyle w:val="Normal6"/>
              <w:rPr>
                <w:szCs w:val="24"/>
              </w:rPr>
            </w:pPr>
          </w:p>
        </w:tc>
        <w:tc>
          <w:tcPr>
            <w:tcW w:w="4876" w:type="dxa"/>
          </w:tcPr>
          <w:p w14:paraId="30197716" w14:textId="77777777" w:rsidR="004D466C" w:rsidRPr="000D708A" w:rsidRDefault="004D466C" w:rsidP="005F3A42">
            <w:pPr>
              <w:pStyle w:val="Normal6"/>
              <w:rPr>
                <w:b/>
                <w:i/>
              </w:rPr>
            </w:pPr>
            <w:r w:rsidRPr="000D708A">
              <w:rPr>
                <w:b/>
                <w:i/>
                <w:vertAlign w:val="superscript"/>
              </w:rPr>
              <w:t xml:space="preserve">+ </w:t>
            </w:r>
            <w:r w:rsidRPr="000D708A">
              <w:rPr>
                <w:b/>
                <w:i/>
              </w:rPr>
              <w:t xml:space="preserve"> Pielikts atgādinājums: Eiropas Parlamenta Budžeta komitejas 2025. gada 11. decembra budžeta </w:t>
            </w:r>
            <w:proofErr w:type="spellStart"/>
            <w:r w:rsidRPr="000D708A">
              <w:rPr>
                <w:b/>
                <w:i/>
              </w:rPr>
              <w:t>izvērtējums</w:t>
            </w:r>
            <w:proofErr w:type="spellEnd"/>
            <w:r w:rsidRPr="000D708A">
              <w:rPr>
                <w:b/>
                <w:i/>
              </w:rPr>
              <w:t xml:space="preserve"> par priekšlikumu Eiropas Parlamenta un Padomes regulai par muitas nodokļu korekciju konkrētu Amerikas Savienoto Valstu izcelsmes preču importam un par tarifu kvotu atvēršanu konkrētu Amerikas Savienoto Valstu izcelsmes preču importam (COM(2025)0471).</w:t>
            </w:r>
          </w:p>
        </w:tc>
      </w:tr>
      <w:tr w:rsidR="004D466C" w:rsidRPr="000D708A" w14:paraId="073AA761" w14:textId="77777777" w:rsidTr="005F3A42">
        <w:tc>
          <w:tcPr>
            <w:tcW w:w="4876" w:type="dxa"/>
          </w:tcPr>
          <w:p w14:paraId="303EF318" w14:textId="77777777" w:rsidR="004D466C" w:rsidRPr="000D708A" w:rsidRDefault="004D466C" w:rsidP="005F3A42">
            <w:pPr>
              <w:pStyle w:val="Normal6"/>
              <w:rPr>
                <w:szCs w:val="24"/>
              </w:rPr>
            </w:pPr>
          </w:p>
        </w:tc>
        <w:tc>
          <w:tcPr>
            <w:tcW w:w="4876" w:type="dxa"/>
          </w:tcPr>
          <w:p w14:paraId="7A00AEB1" w14:textId="77777777" w:rsidR="004D466C" w:rsidRPr="000D708A" w:rsidRDefault="004D466C" w:rsidP="005F3A42">
            <w:pPr>
              <w:pStyle w:val="Normal6"/>
              <w:rPr>
                <w:b/>
                <w:i/>
              </w:rPr>
            </w:pPr>
            <w:r w:rsidRPr="000D708A">
              <w:rPr>
                <w:b/>
                <w:i/>
                <w:vertAlign w:val="superscript"/>
              </w:rPr>
              <w:t>[1]</w:t>
            </w:r>
            <w:r w:rsidRPr="000D708A">
              <w:rPr>
                <w:b/>
                <w:i/>
              </w:rPr>
              <w:t xml:space="preserve"> Eiropas Parlamenta un Padomes Regula (ES, Euratom) 2024/2509 (2024. gada 23. septembris) par finanšu noteikumiem, ko piemēro Savienības vispārējam budžetam (OV L 2024/2509, </w:t>
            </w:r>
            <w:r w:rsidRPr="000D708A">
              <w:rPr>
                <w:b/>
                <w:i/>
              </w:rPr>
              <w:lastRenderedPageBreak/>
              <w:t xml:space="preserve">26.9.2024., ELI: </w:t>
            </w:r>
            <w:hyperlink r:id="rId15" w:history="1">
              <w:r w:rsidRPr="000D708A">
                <w:rPr>
                  <w:rStyle w:val="Hyperlink"/>
                  <w:b/>
                  <w:i/>
                </w:rPr>
                <w:t>http://data.europa.eu/eli/reg/2024/2509/oj</w:t>
              </w:r>
            </w:hyperlink>
            <w:r w:rsidRPr="000D708A">
              <w:rPr>
                <w:rStyle w:val="Hyperlink"/>
                <w:b/>
                <w:i/>
              </w:rPr>
              <w:t>).</w:t>
            </w:r>
          </w:p>
        </w:tc>
      </w:tr>
    </w:tbl>
    <w:p w14:paraId="7033D714" w14:textId="77777777" w:rsidR="004D466C" w:rsidRPr="000D708A" w:rsidRDefault="004D466C" w:rsidP="004D466C"/>
    <w:p w14:paraId="0FCF05DE" w14:textId="77777777" w:rsidR="004D466C" w:rsidRPr="000D708A" w:rsidRDefault="004D466C" w:rsidP="004D466C">
      <w:pPr>
        <w:pStyle w:val="AmNumberTabs"/>
      </w:pPr>
      <w:r w:rsidRPr="000D708A">
        <w:t>Grozījums Nr.</w:t>
      </w:r>
      <w:r w:rsidRPr="000D708A">
        <w:tab/>
      </w:r>
      <w:r w:rsidRPr="000D708A">
        <w:tab/>
        <w:t>23</w:t>
      </w:r>
    </w:p>
    <w:p w14:paraId="1420C2D5" w14:textId="77777777" w:rsidR="004D466C" w:rsidRPr="000D708A" w:rsidRDefault="004D466C" w:rsidP="004D466C">
      <w:pPr>
        <w:pStyle w:val="NormalBold"/>
      </w:pPr>
      <w:r w:rsidRPr="000D708A">
        <w:t>Regulas priekšlikums</w:t>
      </w:r>
    </w:p>
    <w:p w14:paraId="47DF2D29" w14:textId="77777777" w:rsidR="004D466C" w:rsidRPr="000D708A" w:rsidRDefault="004D466C" w:rsidP="004D466C">
      <w:pPr>
        <w:pStyle w:val="NormalBold"/>
      </w:pPr>
      <w:r w:rsidRPr="000D708A">
        <w:t>1. pants – virsraksts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0847D832" w14:textId="77777777" w:rsidTr="005F3A42">
        <w:trPr>
          <w:trHeight w:hRule="exact" w:val="240"/>
          <w:jc w:val="center"/>
        </w:trPr>
        <w:tc>
          <w:tcPr>
            <w:tcW w:w="9752" w:type="dxa"/>
            <w:gridSpan w:val="2"/>
            <w:tcBorders>
              <w:top w:val="nil"/>
              <w:left w:val="nil"/>
              <w:bottom w:val="nil"/>
              <w:right w:val="nil"/>
            </w:tcBorders>
          </w:tcPr>
          <w:p w14:paraId="57D4582F" w14:textId="77777777" w:rsidR="004D466C" w:rsidRPr="000D708A" w:rsidRDefault="004D466C" w:rsidP="005F3A42"/>
        </w:tc>
      </w:tr>
      <w:tr w:rsidR="004D466C" w:rsidRPr="000D708A" w14:paraId="61419F65" w14:textId="77777777" w:rsidTr="005F3A42">
        <w:trPr>
          <w:trHeight w:val="240"/>
          <w:jc w:val="center"/>
        </w:trPr>
        <w:tc>
          <w:tcPr>
            <w:tcW w:w="4876" w:type="dxa"/>
            <w:tcBorders>
              <w:top w:val="nil"/>
              <w:left w:val="nil"/>
              <w:bottom w:val="nil"/>
              <w:right w:val="nil"/>
            </w:tcBorders>
          </w:tcPr>
          <w:p w14:paraId="473DB6D4"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259BB37E" w14:textId="77777777" w:rsidR="004D466C" w:rsidRPr="000D708A" w:rsidRDefault="004D466C" w:rsidP="005F3A42">
            <w:pPr>
              <w:pStyle w:val="AmColumnHeading"/>
            </w:pPr>
            <w:r w:rsidRPr="000D708A">
              <w:t>Grozījums</w:t>
            </w:r>
          </w:p>
        </w:tc>
      </w:tr>
      <w:tr w:rsidR="004D466C" w:rsidRPr="000D708A" w14:paraId="51CC715E" w14:textId="77777777" w:rsidTr="005F3A42">
        <w:trPr>
          <w:jc w:val="center"/>
        </w:trPr>
        <w:tc>
          <w:tcPr>
            <w:tcW w:w="4876" w:type="dxa"/>
            <w:tcBorders>
              <w:top w:val="nil"/>
              <w:left w:val="nil"/>
              <w:bottom w:val="nil"/>
              <w:right w:val="nil"/>
            </w:tcBorders>
          </w:tcPr>
          <w:p w14:paraId="2D8CCF7E" w14:textId="77777777" w:rsidR="004D466C" w:rsidRPr="000D708A" w:rsidRDefault="004D466C" w:rsidP="005F3A42">
            <w:pPr>
              <w:pStyle w:val="Normal6a"/>
            </w:pPr>
            <w:r w:rsidRPr="000D708A">
              <w:t xml:space="preserve">Muitas nodokļu </w:t>
            </w:r>
            <w:r w:rsidRPr="000D708A">
              <w:rPr>
                <w:b/>
                <w:bCs/>
                <w:i/>
                <w:iCs/>
              </w:rPr>
              <w:t>pielāgojums</w:t>
            </w:r>
          </w:p>
        </w:tc>
        <w:tc>
          <w:tcPr>
            <w:tcW w:w="4876" w:type="dxa"/>
            <w:tcBorders>
              <w:top w:val="nil"/>
              <w:left w:val="nil"/>
              <w:bottom w:val="nil"/>
              <w:right w:val="nil"/>
            </w:tcBorders>
          </w:tcPr>
          <w:p w14:paraId="0E00DA89" w14:textId="77777777" w:rsidR="004D466C" w:rsidRPr="000D708A" w:rsidRDefault="004D466C" w:rsidP="005F3A42">
            <w:pPr>
              <w:pStyle w:val="Normal6a"/>
            </w:pPr>
            <w:r w:rsidRPr="000D708A">
              <w:t xml:space="preserve">Muitas nodokļu </w:t>
            </w:r>
            <w:r w:rsidRPr="000D708A">
              <w:rPr>
                <w:b/>
                <w:bCs/>
                <w:i/>
                <w:iCs/>
              </w:rPr>
              <w:t>apturēšana</w:t>
            </w:r>
          </w:p>
        </w:tc>
      </w:tr>
    </w:tbl>
    <w:p w14:paraId="2B25F472" w14:textId="77777777" w:rsidR="004D466C" w:rsidRPr="000D708A" w:rsidRDefault="004D466C" w:rsidP="004D466C"/>
    <w:p w14:paraId="6A1F9653" w14:textId="77777777" w:rsidR="004D466C" w:rsidRPr="000D708A" w:rsidRDefault="004D466C" w:rsidP="004D466C">
      <w:pPr>
        <w:pStyle w:val="AmNumberTabs"/>
      </w:pPr>
      <w:r w:rsidRPr="000D708A">
        <w:t>Grozījums Nr.</w:t>
      </w:r>
      <w:r w:rsidRPr="000D708A">
        <w:tab/>
      </w:r>
      <w:r w:rsidRPr="000D708A">
        <w:tab/>
        <w:t>24</w:t>
      </w:r>
    </w:p>
    <w:p w14:paraId="58D6D0FB" w14:textId="77777777" w:rsidR="004D466C" w:rsidRPr="000D708A" w:rsidRDefault="004D466C" w:rsidP="004D466C">
      <w:pPr>
        <w:pStyle w:val="NormalBold"/>
      </w:pPr>
      <w:r w:rsidRPr="000D708A">
        <w:t>Regulas priekšlikums</w:t>
      </w:r>
    </w:p>
    <w:p w14:paraId="441C1D6D" w14:textId="77777777" w:rsidR="004D466C" w:rsidRPr="000D708A" w:rsidRDefault="004D466C" w:rsidP="004D466C">
      <w:pPr>
        <w:pStyle w:val="NormalBold"/>
      </w:pPr>
      <w:r w:rsidRPr="000D708A">
        <w:t>1.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28BD2BE5" w14:textId="77777777" w:rsidTr="005F3A42">
        <w:trPr>
          <w:trHeight w:hRule="exact" w:val="240"/>
          <w:jc w:val="center"/>
        </w:trPr>
        <w:tc>
          <w:tcPr>
            <w:tcW w:w="9752" w:type="dxa"/>
            <w:gridSpan w:val="2"/>
            <w:tcBorders>
              <w:top w:val="nil"/>
              <w:left w:val="nil"/>
              <w:bottom w:val="nil"/>
              <w:right w:val="nil"/>
            </w:tcBorders>
          </w:tcPr>
          <w:p w14:paraId="05A1BC30" w14:textId="77777777" w:rsidR="004D466C" w:rsidRPr="000D708A" w:rsidRDefault="004D466C" w:rsidP="005F3A42"/>
        </w:tc>
      </w:tr>
      <w:tr w:rsidR="004D466C" w:rsidRPr="000D708A" w14:paraId="5BFB02BC" w14:textId="77777777" w:rsidTr="005F3A42">
        <w:trPr>
          <w:trHeight w:val="240"/>
          <w:jc w:val="center"/>
        </w:trPr>
        <w:tc>
          <w:tcPr>
            <w:tcW w:w="4876" w:type="dxa"/>
            <w:tcBorders>
              <w:top w:val="nil"/>
              <w:left w:val="nil"/>
              <w:bottom w:val="nil"/>
              <w:right w:val="nil"/>
            </w:tcBorders>
          </w:tcPr>
          <w:p w14:paraId="7C49BB57"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33A4FFED" w14:textId="77777777" w:rsidR="004D466C" w:rsidRPr="000D708A" w:rsidRDefault="004D466C" w:rsidP="005F3A42">
            <w:pPr>
              <w:pStyle w:val="AmColumnHeading"/>
            </w:pPr>
            <w:r w:rsidRPr="000D708A">
              <w:t>Grozījums</w:t>
            </w:r>
          </w:p>
        </w:tc>
      </w:tr>
      <w:tr w:rsidR="004D466C" w:rsidRPr="000D708A" w14:paraId="0FC74528" w14:textId="77777777" w:rsidTr="005F3A42">
        <w:trPr>
          <w:jc w:val="center"/>
        </w:trPr>
        <w:tc>
          <w:tcPr>
            <w:tcW w:w="4876" w:type="dxa"/>
            <w:tcBorders>
              <w:top w:val="nil"/>
              <w:left w:val="nil"/>
              <w:bottom w:val="nil"/>
              <w:right w:val="nil"/>
            </w:tcBorders>
          </w:tcPr>
          <w:p w14:paraId="47A4C5C1" w14:textId="77777777" w:rsidR="004D466C" w:rsidRPr="000D708A" w:rsidRDefault="004D466C" w:rsidP="005F3A42">
            <w:pPr>
              <w:pStyle w:val="Normal6a"/>
            </w:pPr>
            <w:r w:rsidRPr="000D708A">
              <w:t>1.</w:t>
            </w:r>
            <w:r w:rsidRPr="000D708A">
              <w:tab/>
              <w:t xml:space="preserve">Kopējā muitas tarifa muitas nodokļi, ko piemēro tādu preču importam Savienībā, kuras klasificētas ar I pielikumā uzskaitītajiem kombinētās nomenklatūras (KN) kodiem un kuru izcelsme ir Amerikas Savienotajās Valstīs, ir </w:t>
            </w:r>
            <w:r w:rsidRPr="000D708A">
              <w:rPr>
                <w:b/>
                <w:i/>
              </w:rPr>
              <w:t>0 %</w:t>
            </w:r>
            <w:r w:rsidRPr="000D708A">
              <w:t>.</w:t>
            </w:r>
          </w:p>
        </w:tc>
        <w:tc>
          <w:tcPr>
            <w:tcW w:w="4876" w:type="dxa"/>
            <w:tcBorders>
              <w:top w:val="nil"/>
              <w:left w:val="nil"/>
              <w:bottom w:val="nil"/>
              <w:right w:val="nil"/>
            </w:tcBorders>
          </w:tcPr>
          <w:p w14:paraId="174366B1" w14:textId="77777777" w:rsidR="004D466C" w:rsidRPr="000D708A" w:rsidRDefault="004D466C" w:rsidP="005F3A42">
            <w:pPr>
              <w:pStyle w:val="Normal6a"/>
            </w:pPr>
            <w:r w:rsidRPr="000D708A">
              <w:t>1.</w:t>
            </w:r>
            <w:r w:rsidRPr="000D708A">
              <w:tab/>
              <w:t xml:space="preserve">Kopējā muitas tarifa muitas nodokļi, ko piemēro tādu preču importam Savienībā, kuras klasificētas ar I pielikumā uzskaitītajiem kombinētās nomenklatūras (KN) kodiem un kuru izcelsme ir Amerikas Savienotajās Valstīs, ir </w:t>
            </w:r>
            <w:r w:rsidRPr="000D708A">
              <w:rPr>
                <w:b/>
                <w:i/>
              </w:rPr>
              <w:t>apturēti</w:t>
            </w:r>
            <w:r w:rsidRPr="000D708A">
              <w:t>.</w:t>
            </w:r>
          </w:p>
        </w:tc>
      </w:tr>
    </w:tbl>
    <w:p w14:paraId="6AB4D37D" w14:textId="77777777" w:rsidR="004D466C" w:rsidRPr="000D708A" w:rsidRDefault="004D466C" w:rsidP="004D466C"/>
    <w:p w14:paraId="362258F3" w14:textId="77777777" w:rsidR="004D466C" w:rsidRPr="000D708A" w:rsidRDefault="004D466C" w:rsidP="004D466C">
      <w:pPr>
        <w:pStyle w:val="AmNumberTabs"/>
      </w:pPr>
      <w:r w:rsidRPr="000D708A">
        <w:t>Grozījums Nr.</w:t>
      </w:r>
      <w:r w:rsidRPr="000D708A">
        <w:tab/>
      </w:r>
      <w:r w:rsidRPr="000D708A">
        <w:tab/>
        <w:t>25</w:t>
      </w:r>
    </w:p>
    <w:p w14:paraId="5EBB2363" w14:textId="77777777" w:rsidR="004D466C" w:rsidRPr="000D708A" w:rsidRDefault="004D466C" w:rsidP="004D466C">
      <w:pPr>
        <w:pStyle w:val="NormalBold"/>
      </w:pPr>
      <w:r w:rsidRPr="000D708A">
        <w:t>Regulas priekšlikums</w:t>
      </w:r>
    </w:p>
    <w:p w14:paraId="4C49873F" w14:textId="77777777" w:rsidR="004D466C" w:rsidRPr="000D708A" w:rsidRDefault="004D466C" w:rsidP="004D466C">
      <w:pPr>
        <w:pStyle w:val="NormalBold"/>
      </w:pPr>
      <w:r w:rsidRPr="000D708A">
        <w:t>1.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2B277546" w14:textId="77777777" w:rsidTr="005F3A42">
        <w:trPr>
          <w:trHeight w:hRule="exact" w:val="240"/>
          <w:jc w:val="center"/>
        </w:trPr>
        <w:tc>
          <w:tcPr>
            <w:tcW w:w="9752" w:type="dxa"/>
            <w:gridSpan w:val="2"/>
            <w:tcBorders>
              <w:top w:val="nil"/>
              <w:left w:val="nil"/>
              <w:bottom w:val="nil"/>
              <w:right w:val="nil"/>
            </w:tcBorders>
          </w:tcPr>
          <w:p w14:paraId="3BD66683" w14:textId="77777777" w:rsidR="004D466C" w:rsidRPr="000D708A" w:rsidRDefault="004D466C" w:rsidP="005F3A42"/>
        </w:tc>
      </w:tr>
      <w:tr w:rsidR="004D466C" w:rsidRPr="000D708A" w14:paraId="07CA9435" w14:textId="77777777" w:rsidTr="005F3A42">
        <w:trPr>
          <w:trHeight w:val="240"/>
          <w:jc w:val="center"/>
        </w:trPr>
        <w:tc>
          <w:tcPr>
            <w:tcW w:w="4876" w:type="dxa"/>
            <w:tcBorders>
              <w:top w:val="nil"/>
              <w:left w:val="nil"/>
              <w:bottom w:val="nil"/>
              <w:right w:val="nil"/>
            </w:tcBorders>
          </w:tcPr>
          <w:p w14:paraId="23CAD56C"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376A65A7" w14:textId="77777777" w:rsidR="004D466C" w:rsidRPr="000D708A" w:rsidRDefault="004D466C" w:rsidP="005F3A42">
            <w:pPr>
              <w:pStyle w:val="AmColumnHeading"/>
            </w:pPr>
            <w:r w:rsidRPr="000D708A">
              <w:t>Grozījums</w:t>
            </w:r>
          </w:p>
        </w:tc>
      </w:tr>
      <w:tr w:rsidR="004D466C" w:rsidRPr="000D708A" w14:paraId="3BB0EA71" w14:textId="77777777" w:rsidTr="005F3A42">
        <w:trPr>
          <w:jc w:val="center"/>
        </w:trPr>
        <w:tc>
          <w:tcPr>
            <w:tcW w:w="4876" w:type="dxa"/>
            <w:tcBorders>
              <w:top w:val="nil"/>
              <w:left w:val="nil"/>
              <w:bottom w:val="nil"/>
              <w:right w:val="nil"/>
            </w:tcBorders>
          </w:tcPr>
          <w:p w14:paraId="01A4753F" w14:textId="77777777" w:rsidR="004D466C" w:rsidRPr="000D708A" w:rsidRDefault="004D466C" w:rsidP="005F3A42">
            <w:pPr>
              <w:pStyle w:val="Normal6a"/>
            </w:pPr>
          </w:p>
        </w:tc>
        <w:tc>
          <w:tcPr>
            <w:tcW w:w="4876" w:type="dxa"/>
            <w:tcBorders>
              <w:top w:val="nil"/>
              <w:left w:val="nil"/>
              <w:bottom w:val="nil"/>
              <w:right w:val="nil"/>
            </w:tcBorders>
          </w:tcPr>
          <w:p w14:paraId="1D32AA03" w14:textId="77777777" w:rsidR="004D466C" w:rsidRPr="000D708A" w:rsidRDefault="004D466C" w:rsidP="005F3A42">
            <w:pPr>
              <w:pStyle w:val="Normal6a"/>
            </w:pPr>
            <w:r w:rsidRPr="000D708A">
              <w:rPr>
                <w:b/>
                <w:i/>
              </w:rPr>
              <w:t>2.a</w:t>
            </w:r>
            <w:r w:rsidRPr="000D708A">
              <w:tab/>
            </w:r>
            <w:r w:rsidRPr="000D708A">
              <w:rPr>
                <w:b/>
                <w:i/>
              </w:rPr>
              <w:t>Neskarot 4.b pantu, šā panta 1. un 2. punktā minēto muitas nodokļu apturēšanu beidz piemērot no šīs regulas piemērošanas beigu datuma, kas minēts 6. panta otrajā daļā.</w:t>
            </w:r>
          </w:p>
        </w:tc>
      </w:tr>
    </w:tbl>
    <w:p w14:paraId="0D1EBC9F" w14:textId="77777777" w:rsidR="004D466C" w:rsidRPr="000D708A" w:rsidRDefault="004D466C" w:rsidP="004D466C"/>
    <w:p w14:paraId="6F36C72C" w14:textId="77777777" w:rsidR="004D466C" w:rsidRPr="000D708A" w:rsidRDefault="004D466C" w:rsidP="004D466C">
      <w:pPr>
        <w:pStyle w:val="AmNumberTabs"/>
      </w:pPr>
      <w:r w:rsidRPr="000D708A">
        <w:t>Grozījums Nr.</w:t>
      </w:r>
      <w:r w:rsidRPr="000D708A">
        <w:tab/>
      </w:r>
      <w:r w:rsidRPr="000D708A">
        <w:tab/>
        <w:t>26</w:t>
      </w:r>
    </w:p>
    <w:p w14:paraId="2383D1A8" w14:textId="77777777" w:rsidR="004D466C" w:rsidRPr="000D708A" w:rsidRDefault="004D466C" w:rsidP="004D466C">
      <w:pPr>
        <w:pStyle w:val="NormalBold"/>
      </w:pPr>
      <w:r w:rsidRPr="000D708A">
        <w:t>Regulas priekšlikums</w:t>
      </w:r>
    </w:p>
    <w:p w14:paraId="130ED873" w14:textId="77777777" w:rsidR="004D466C" w:rsidRPr="000D708A" w:rsidRDefault="004D466C" w:rsidP="004D466C">
      <w:pPr>
        <w:pStyle w:val="NormalBold"/>
      </w:pPr>
      <w:r w:rsidRPr="000D708A">
        <w:t>3. pants – virsraksts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C5345FA" w14:textId="77777777" w:rsidTr="005F3A42">
        <w:trPr>
          <w:trHeight w:hRule="exact" w:val="240"/>
          <w:jc w:val="center"/>
        </w:trPr>
        <w:tc>
          <w:tcPr>
            <w:tcW w:w="9752" w:type="dxa"/>
            <w:gridSpan w:val="2"/>
            <w:tcBorders>
              <w:top w:val="nil"/>
              <w:left w:val="nil"/>
              <w:bottom w:val="nil"/>
              <w:right w:val="nil"/>
            </w:tcBorders>
          </w:tcPr>
          <w:p w14:paraId="3B927304" w14:textId="77777777" w:rsidR="004D466C" w:rsidRPr="000D708A" w:rsidRDefault="004D466C" w:rsidP="005F3A42"/>
        </w:tc>
      </w:tr>
      <w:tr w:rsidR="004D466C" w:rsidRPr="000D708A" w14:paraId="5BAF9670" w14:textId="77777777" w:rsidTr="005F3A42">
        <w:trPr>
          <w:trHeight w:val="240"/>
          <w:jc w:val="center"/>
        </w:trPr>
        <w:tc>
          <w:tcPr>
            <w:tcW w:w="4876" w:type="dxa"/>
            <w:tcBorders>
              <w:top w:val="nil"/>
              <w:left w:val="nil"/>
              <w:bottom w:val="nil"/>
              <w:right w:val="nil"/>
            </w:tcBorders>
          </w:tcPr>
          <w:p w14:paraId="21B08CBF"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0D1437DB" w14:textId="77777777" w:rsidR="004D466C" w:rsidRPr="000D708A" w:rsidRDefault="004D466C" w:rsidP="005F3A42">
            <w:pPr>
              <w:pStyle w:val="AmColumnHeading"/>
            </w:pPr>
            <w:r w:rsidRPr="000D708A">
              <w:t>Grozījums</w:t>
            </w:r>
          </w:p>
        </w:tc>
      </w:tr>
      <w:tr w:rsidR="004D466C" w:rsidRPr="000D708A" w14:paraId="0A2E7068" w14:textId="77777777" w:rsidTr="005F3A42">
        <w:trPr>
          <w:jc w:val="center"/>
        </w:trPr>
        <w:tc>
          <w:tcPr>
            <w:tcW w:w="4876" w:type="dxa"/>
            <w:tcBorders>
              <w:top w:val="nil"/>
              <w:left w:val="nil"/>
              <w:bottom w:val="nil"/>
              <w:right w:val="nil"/>
            </w:tcBorders>
          </w:tcPr>
          <w:p w14:paraId="7A2B2445" w14:textId="77777777" w:rsidR="004D466C" w:rsidRPr="000D708A" w:rsidRDefault="004D466C" w:rsidP="005F3A42">
            <w:pPr>
              <w:pStyle w:val="Normal6a"/>
            </w:pPr>
            <w:r w:rsidRPr="000D708A">
              <w:t>Apturēšana</w:t>
            </w:r>
          </w:p>
        </w:tc>
        <w:tc>
          <w:tcPr>
            <w:tcW w:w="4876" w:type="dxa"/>
            <w:tcBorders>
              <w:top w:val="nil"/>
              <w:left w:val="nil"/>
              <w:bottom w:val="nil"/>
              <w:right w:val="nil"/>
            </w:tcBorders>
          </w:tcPr>
          <w:p w14:paraId="641B663F" w14:textId="77777777" w:rsidR="004D466C" w:rsidRPr="000D708A" w:rsidRDefault="004D466C" w:rsidP="005F3A42">
            <w:pPr>
              <w:pStyle w:val="Normal6a"/>
            </w:pPr>
            <w:r w:rsidRPr="000D708A">
              <w:rPr>
                <w:b/>
                <w:bCs/>
                <w:i/>
                <w:iCs/>
              </w:rPr>
              <w:t>Piemērošanas</w:t>
            </w:r>
            <w:r w:rsidRPr="000D708A">
              <w:t xml:space="preserve"> apturēšana</w:t>
            </w:r>
          </w:p>
        </w:tc>
      </w:tr>
    </w:tbl>
    <w:p w14:paraId="329B0060" w14:textId="77777777" w:rsidR="004D466C" w:rsidRPr="000D708A" w:rsidRDefault="004D466C" w:rsidP="004D466C"/>
    <w:p w14:paraId="7F6A3E5C" w14:textId="77777777" w:rsidR="004D466C" w:rsidRPr="000D708A" w:rsidRDefault="004D466C" w:rsidP="004D466C">
      <w:pPr>
        <w:pStyle w:val="AmNumberTabs"/>
      </w:pPr>
      <w:r w:rsidRPr="000D708A">
        <w:lastRenderedPageBreak/>
        <w:t>Grozījums Nr.</w:t>
      </w:r>
      <w:r w:rsidRPr="000D708A">
        <w:tab/>
      </w:r>
      <w:r w:rsidRPr="000D708A">
        <w:tab/>
        <w:t>27</w:t>
      </w:r>
    </w:p>
    <w:p w14:paraId="29E7474F" w14:textId="77777777" w:rsidR="004D466C" w:rsidRPr="000D708A" w:rsidRDefault="004D466C" w:rsidP="004D466C">
      <w:pPr>
        <w:pStyle w:val="NormalBold"/>
      </w:pPr>
      <w:r w:rsidRPr="000D708A">
        <w:t>Regulas priekšlikums</w:t>
      </w:r>
    </w:p>
    <w:p w14:paraId="28A76D27" w14:textId="77777777" w:rsidR="004D466C" w:rsidRPr="000D708A" w:rsidRDefault="004D466C" w:rsidP="004D466C">
      <w:pPr>
        <w:pStyle w:val="NormalBold"/>
      </w:pPr>
      <w:r w:rsidRPr="000D708A">
        <w:t>3. pants – 1. punkts – 1. daļa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10B00339" w14:textId="77777777" w:rsidTr="005F3A42">
        <w:trPr>
          <w:trHeight w:hRule="exact" w:val="240"/>
          <w:jc w:val="center"/>
        </w:trPr>
        <w:tc>
          <w:tcPr>
            <w:tcW w:w="9752" w:type="dxa"/>
            <w:gridSpan w:val="2"/>
            <w:tcBorders>
              <w:top w:val="nil"/>
              <w:left w:val="nil"/>
              <w:bottom w:val="nil"/>
              <w:right w:val="nil"/>
            </w:tcBorders>
          </w:tcPr>
          <w:p w14:paraId="3A1347A3" w14:textId="77777777" w:rsidR="004D466C" w:rsidRPr="000D708A" w:rsidRDefault="004D466C" w:rsidP="005F3A42"/>
        </w:tc>
      </w:tr>
      <w:tr w:rsidR="004D466C" w:rsidRPr="000D708A" w14:paraId="343C7DBA" w14:textId="77777777" w:rsidTr="005F3A42">
        <w:trPr>
          <w:trHeight w:val="240"/>
          <w:jc w:val="center"/>
        </w:trPr>
        <w:tc>
          <w:tcPr>
            <w:tcW w:w="4876" w:type="dxa"/>
            <w:tcBorders>
              <w:top w:val="nil"/>
              <w:left w:val="nil"/>
              <w:bottom w:val="nil"/>
              <w:right w:val="nil"/>
            </w:tcBorders>
          </w:tcPr>
          <w:p w14:paraId="4B784E5D"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61632983" w14:textId="77777777" w:rsidR="004D466C" w:rsidRPr="000D708A" w:rsidRDefault="004D466C" w:rsidP="005F3A42">
            <w:pPr>
              <w:pStyle w:val="AmColumnHeading"/>
            </w:pPr>
            <w:r w:rsidRPr="000D708A">
              <w:t>Grozījums</w:t>
            </w:r>
          </w:p>
        </w:tc>
      </w:tr>
      <w:tr w:rsidR="004D466C" w:rsidRPr="000D708A" w14:paraId="32E98D08" w14:textId="77777777" w:rsidTr="005F3A42">
        <w:trPr>
          <w:jc w:val="center"/>
        </w:trPr>
        <w:tc>
          <w:tcPr>
            <w:tcW w:w="4876" w:type="dxa"/>
            <w:tcBorders>
              <w:top w:val="nil"/>
              <w:left w:val="nil"/>
              <w:bottom w:val="nil"/>
              <w:right w:val="nil"/>
            </w:tcBorders>
          </w:tcPr>
          <w:p w14:paraId="0FB01B12" w14:textId="77777777" w:rsidR="004D466C" w:rsidRPr="000D708A" w:rsidRDefault="004D466C" w:rsidP="005F3A42">
            <w:pPr>
              <w:pStyle w:val="Normal6a"/>
            </w:pPr>
            <w:r w:rsidRPr="000D708A">
              <w:t xml:space="preserve">Komisija </w:t>
            </w:r>
            <w:r w:rsidRPr="000D708A">
              <w:rPr>
                <w:b/>
                <w:i/>
              </w:rPr>
              <w:t>var</w:t>
            </w:r>
            <w:r w:rsidRPr="000D708A">
              <w:t xml:space="preserve"> pieņemt </w:t>
            </w:r>
            <w:r w:rsidRPr="000D708A">
              <w:rPr>
                <w:b/>
                <w:i/>
              </w:rPr>
              <w:t>īstenošanas aktu</w:t>
            </w:r>
            <w:r w:rsidRPr="000D708A">
              <w:t xml:space="preserve">, ar ko pilnībā vai daļēji </w:t>
            </w:r>
            <w:r w:rsidRPr="000D708A">
              <w:rPr>
                <w:b/>
                <w:i/>
              </w:rPr>
              <w:t>aptur</w:t>
            </w:r>
            <w:r w:rsidRPr="000D708A">
              <w:t xml:space="preserve"> 1. vai 2. panta piemērošanu šādos apstākļos:</w:t>
            </w:r>
          </w:p>
        </w:tc>
        <w:tc>
          <w:tcPr>
            <w:tcW w:w="4876" w:type="dxa"/>
            <w:tcBorders>
              <w:top w:val="nil"/>
              <w:left w:val="nil"/>
              <w:bottom w:val="nil"/>
              <w:right w:val="nil"/>
            </w:tcBorders>
          </w:tcPr>
          <w:p w14:paraId="720B347D" w14:textId="77777777" w:rsidR="004D466C" w:rsidRPr="000D708A" w:rsidRDefault="004D466C" w:rsidP="005F3A42">
            <w:pPr>
              <w:pStyle w:val="Normal6a"/>
            </w:pPr>
            <w:r w:rsidRPr="000D708A">
              <w:t xml:space="preserve">Komisija </w:t>
            </w:r>
            <w:r w:rsidRPr="000D708A">
              <w:rPr>
                <w:b/>
                <w:i/>
              </w:rPr>
              <w:t>saskaņā ar 4.c pantu ir pilnvarota</w:t>
            </w:r>
            <w:r w:rsidRPr="000D708A">
              <w:t xml:space="preserve"> pieņemt </w:t>
            </w:r>
            <w:r w:rsidRPr="000D708A">
              <w:rPr>
                <w:b/>
                <w:i/>
              </w:rPr>
              <w:t>deleģētos aktus</w:t>
            </w:r>
            <w:r w:rsidRPr="000D708A">
              <w:t xml:space="preserve">, ar ko </w:t>
            </w:r>
            <w:r w:rsidRPr="000D708A">
              <w:rPr>
                <w:b/>
                <w:i/>
              </w:rPr>
              <w:t>groza šīs regulas I, II vai III pielikumu, lai</w:t>
            </w:r>
            <w:r w:rsidRPr="000D708A">
              <w:t xml:space="preserve"> pilnībā vai daļēji </w:t>
            </w:r>
            <w:r w:rsidRPr="000D708A">
              <w:rPr>
                <w:b/>
                <w:i/>
              </w:rPr>
              <w:t>apturētu</w:t>
            </w:r>
            <w:r w:rsidRPr="000D708A">
              <w:t xml:space="preserve"> 1. vai 2. panta piemērošanu</w:t>
            </w:r>
            <w:r w:rsidRPr="000D708A">
              <w:rPr>
                <w:b/>
                <w:i/>
              </w:rPr>
              <w:t>, pirms tam pārbaudot pamatotu informāciju, kas ir savākta pēc pašas iniciatīvas vai saņemta no cita uzticama avota, tostarp dalībvalsts, Eiropas Parlamenta vai Savienības ražotājiem,</w:t>
            </w:r>
            <w:r w:rsidRPr="000D708A">
              <w:t xml:space="preserve"> šādos apstākļos:</w:t>
            </w:r>
          </w:p>
        </w:tc>
      </w:tr>
    </w:tbl>
    <w:p w14:paraId="44D43BDB" w14:textId="77777777" w:rsidR="004D466C" w:rsidRPr="000D708A" w:rsidRDefault="004D466C" w:rsidP="004D466C"/>
    <w:p w14:paraId="1D091322" w14:textId="77777777" w:rsidR="004D466C" w:rsidRPr="000D708A" w:rsidRDefault="004D466C" w:rsidP="004D466C">
      <w:pPr>
        <w:pStyle w:val="AmNumberTabs"/>
      </w:pPr>
      <w:r w:rsidRPr="000D708A">
        <w:t>Grozījums Nr.</w:t>
      </w:r>
      <w:r w:rsidRPr="000D708A">
        <w:tab/>
      </w:r>
      <w:r w:rsidRPr="000D708A">
        <w:tab/>
        <w:t>28</w:t>
      </w:r>
    </w:p>
    <w:p w14:paraId="002FB946" w14:textId="77777777" w:rsidR="004D466C" w:rsidRPr="000D708A" w:rsidRDefault="004D466C" w:rsidP="004D466C">
      <w:pPr>
        <w:pStyle w:val="NormalBold"/>
      </w:pPr>
      <w:r w:rsidRPr="000D708A">
        <w:t>Regulas priekšlikums</w:t>
      </w:r>
    </w:p>
    <w:p w14:paraId="41E37591" w14:textId="77777777" w:rsidR="004D466C" w:rsidRPr="000D708A" w:rsidRDefault="004D466C" w:rsidP="004D466C">
      <w:pPr>
        <w:pStyle w:val="NormalBold"/>
      </w:pPr>
      <w:r w:rsidRPr="000D708A">
        <w:t>3. pants – 1. punkts – 1. daļa – a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0B305992" w14:textId="77777777" w:rsidTr="005F3A42">
        <w:trPr>
          <w:trHeight w:hRule="exact" w:val="240"/>
          <w:jc w:val="center"/>
        </w:trPr>
        <w:tc>
          <w:tcPr>
            <w:tcW w:w="9752" w:type="dxa"/>
            <w:gridSpan w:val="2"/>
            <w:tcBorders>
              <w:top w:val="nil"/>
              <w:left w:val="nil"/>
              <w:bottom w:val="nil"/>
              <w:right w:val="nil"/>
            </w:tcBorders>
          </w:tcPr>
          <w:p w14:paraId="4E220BED" w14:textId="77777777" w:rsidR="004D466C" w:rsidRPr="000D708A" w:rsidRDefault="004D466C" w:rsidP="005F3A42"/>
        </w:tc>
      </w:tr>
      <w:tr w:rsidR="004D466C" w:rsidRPr="000D708A" w14:paraId="1C20732A" w14:textId="77777777" w:rsidTr="005F3A42">
        <w:trPr>
          <w:trHeight w:val="240"/>
          <w:jc w:val="center"/>
        </w:trPr>
        <w:tc>
          <w:tcPr>
            <w:tcW w:w="4876" w:type="dxa"/>
            <w:tcBorders>
              <w:top w:val="nil"/>
              <w:left w:val="nil"/>
              <w:bottom w:val="nil"/>
              <w:right w:val="nil"/>
            </w:tcBorders>
          </w:tcPr>
          <w:p w14:paraId="58E8DAAE"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781A183A" w14:textId="77777777" w:rsidR="004D466C" w:rsidRPr="000D708A" w:rsidRDefault="004D466C" w:rsidP="005F3A42">
            <w:pPr>
              <w:pStyle w:val="AmColumnHeading"/>
            </w:pPr>
            <w:r w:rsidRPr="000D708A">
              <w:t>Grozījums</w:t>
            </w:r>
          </w:p>
        </w:tc>
      </w:tr>
      <w:tr w:rsidR="004D466C" w:rsidRPr="000D708A" w14:paraId="635FBE9F" w14:textId="77777777" w:rsidTr="005F3A42">
        <w:trPr>
          <w:jc w:val="center"/>
        </w:trPr>
        <w:tc>
          <w:tcPr>
            <w:tcW w:w="4876" w:type="dxa"/>
            <w:tcBorders>
              <w:top w:val="nil"/>
              <w:left w:val="nil"/>
              <w:bottom w:val="nil"/>
              <w:right w:val="nil"/>
            </w:tcBorders>
          </w:tcPr>
          <w:p w14:paraId="23EEE31C" w14:textId="1D85FBD4" w:rsidR="004D466C" w:rsidRPr="000D708A" w:rsidRDefault="004D466C" w:rsidP="005F3A42">
            <w:pPr>
              <w:pStyle w:val="Normal6a"/>
            </w:pPr>
            <w:r w:rsidRPr="000D708A">
              <w:t>a)</w:t>
            </w:r>
            <w:r w:rsidRPr="000D708A">
              <w:tab/>
              <w:t>ja Amerikas Savienotās Valstis neīsteno kopīgo paziņojumu vai citādi apdraud kopīgā paziņojuma mērķus, vai apdraud Savienības uzņēmēju piekļuvi Amerikas Savienoto Valstu tirgum, vai citādi traucē tirdzniecības un investīciju attiecībām starp Savienību un Amerikas Savienotajām Valstīm;</w:t>
            </w:r>
          </w:p>
        </w:tc>
        <w:tc>
          <w:tcPr>
            <w:tcW w:w="4876" w:type="dxa"/>
            <w:tcBorders>
              <w:top w:val="nil"/>
              <w:left w:val="nil"/>
              <w:bottom w:val="nil"/>
              <w:right w:val="nil"/>
            </w:tcBorders>
          </w:tcPr>
          <w:p w14:paraId="1E8B5C46" w14:textId="381AB607" w:rsidR="004D466C" w:rsidRPr="000D708A" w:rsidRDefault="004D466C" w:rsidP="005F3A42">
            <w:pPr>
              <w:pStyle w:val="Normal6a"/>
            </w:pPr>
            <w:r w:rsidRPr="000D708A">
              <w:t>a)</w:t>
            </w:r>
            <w:r w:rsidRPr="000D708A">
              <w:tab/>
              <w:t xml:space="preserve">ja Amerikas Savienotās Valstis neīsteno kopīgo paziņojumu vai citādi apdraud </w:t>
            </w:r>
            <w:r w:rsidRPr="000D708A">
              <w:rPr>
                <w:b/>
                <w:i/>
              </w:rPr>
              <w:t>mērķi uzlabot tirdzniecības un investīciju attiecības starp Savienību un Amerikas Savienotajām Valstīm un</w:t>
            </w:r>
            <w:r w:rsidRPr="000D708A">
              <w:t xml:space="preserve"> kopīgā paziņojuma mērķus </w:t>
            </w:r>
            <w:r w:rsidRPr="000D708A">
              <w:rPr>
                <w:b/>
                <w:i/>
              </w:rPr>
              <w:t>veicināt savstarpēju</w:t>
            </w:r>
            <w:r w:rsidRPr="000D708A">
              <w:t xml:space="preserve">, </w:t>
            </w:r>
            <w:r w:rsidRPr="000D708A">
              <w:rPr>
                <w:b/>
                <w:i/>
              </w:rPr>
              <w:t>taisnīgu un līdzsvarotu tirdzniecību</w:t>
            </w:r>
            <w:r w:rsidRPr="000D708A">
              <w:t xml:space="preserve"> vai apdraud Savienības uzņēmēju piekļuvi Amerikas Savienoto Valstu tirgum</w:t>
            </w:r>
            <w:r w:rsidRPr="000D708A">
              <w:rPr>
                <w:b/>
                <w:i/>
              </w:rPr>
              <w:t>, diskriminē Savienības uzņēmējus, kuri vēlas darboties vai jau darbojas Amerikas Savienotajās Valstīs, vai vēršas pret šādiem uzņēmējiem</w:t>
            </w:r>
            <w:r w:rsidRPr="000D708A">
              <w:t>, vai citādi traucē tirdzniecības un investīciju attiecībām starp Savienību un Amerikas Savienotajām Valstīm;</w:t>
            </w:r>
          </w:p>
        </w:tc>
      </w:tr>
    </w:tbl>
    <w:p w14:paraId="6B20C7C1" w14:textId="77777777" w:rsidR="004D466C" w:rsidRPr="000D708A" w:rsidRDefault="004D466C" w:rsidP="004D466C"/>
    <w:p w14:paraId="639C29D4" w14:textId="77777777" w:rsidR="004D466C" w:rsidRPr="000D708A" w:rsidRDefault="004D466C" w:rsidP="004D466C">
      <w:pPr>
        <w:pStyle w:val="AmNumberTabs"/>
      </w:pPr>
      <w:r w:rsidRPr="000D708A">
        <w:t>Grozījums Nr.</w:t>
      </w:r>
      <w:r w:rsidRPr="000D708A">
        <w:tab/>
      </w:r>
      <w:r w:rsidRPr="000D708A">
        <w:tab/>
        <w:t>29</w:t>
      </w:r>
    </w:p>
    <w:p w14:paraId="78FD8773" w14:textId="77777777" w:rsidR="004D466C" w:rsidRPr="000D708A" w:rsidRDefault="004D466C" w:rsidP="004D466C">
      <w:pPr>
        <w:pStyle w:val="NormalBold"/>
      </w:pPr>
      <w:r w:rsidRPr="000D708A">
        <w:t>Regulas priekšlikums</w:t>
      </w:r>
    </w:p>
    <w:p w14:paraId="31423406" w14:textId="77777777" w:rsidR="004D466C" w:rsidRPr="000D708A" w:rsidRDefault="004D466C" w:rsidP="004D466C">
      <w:pPr>
        <w:pStyle w:val="NormalBold"/>
      </w:pPr>
      <w:r w:rsidRPr="000D708A">
        <w:t xml:space="preserve">3. pants – 1. punkts – 1. daļa – </w:t>
      </w:r>
      <w:proofErr w:type="spellStart"/>
      <w:r w:rsidRPr="000D708A">
        <w:t>aa</w:t>
      </w:r>
      <w:proofErr w:type="spellEnd"/>
      <w:r w:rsidRPr="000D708A">
        <w:t>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51F9B05A" w14:textId="77777777" w:rsidTr="005F3A42">
        <w:trPr>
          <w:trHeight w:hRule="exact" w:val="240"/>
          <w:jc w:val="center"/>
        </w:trPr>
        <w:tc>
          <w:tcPr>
            <w:tcW w:w="9752" w:type="dxa"/>
            <w:gridSpan w:val="2"/>
            <w:tcBorders>
              <w:top w:val="nil"/>
              <w:left w:val="nil"/>
              <w:bottom w:val="nil"/>
              <w:right w:val="nil"/>
            </w:tcBorders>
          </w:tcPr>
          <w:p w14:paraId="53D29DB9" w14:textId="77777777" w:rsidR="004D466C" w:rsidRPr="000D708A" w:rsidRDefault="004D466C" w:rsidP="005F3A42"/>
        </w:tc>
      </w:tr>
      <w:tr w:rsidR="004D466C" w:rsidRPr="000D708A" w14:paraId="1DA38EC9" w14:textId="77777777" w:rsidTr="005F3A42">
        <w:trPr>
          <w:trHeight w:val="240"/>
          <w:jc w:val="center"/>
        </w:trPr>
        <w:tc>
          <w:tcPr>
            <w:tcW w:w="4876" w:type="dxa"/>
            <w:tcBorders>
              <w:top w:val="nil"/>
              <w:left w:val="nil"/>
              <w:bottom w:val="nil"/>
              <w:right w:val="nil"/>
            </w:tcBorders>
          </w:tcPr>
          <w:p w14:paraId="72EF46FB"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608306AA" w14:textId="77777777" w:rsidR="004D466C" w:rsidRPr="000D708A" w:rsidRDefault="004D466C" w:rsidP="005F3A42">
            <w:pPr>
              <w:pStyle w:val="AmColumnHeading"/>
            </w:pPr>
            <w:r w:rsidRPr="000D708A">
              <w:t>Grozījums</w:t>
            </w:r>
          </w:p>
        </w:tc>
      </w:tr>
      <w:tr w:rsidR="004D466C" w:rsidRPr="000D708A" w14:paraId="69306F46" w14:textId="77777777" w:rsidTr="005F3A42">
        <w:trPr>
          <w:jc w:val="center"/>
        </w:trPr>
        <w:tc>
          <w:tcPr>
            <w:tcW w:w="4876" w:type="dxa"/>
            <w:tcBorders>
              <w:top w:val="nil"/>
              <w:left w:val="nil"/>
              <w:bottom w:val="nil"/>
              <w:right w:val="nil"/>
            </w:tcBorders>
          </w:tcPr>
          <w:p w14:paraId="26A9857F" w14:textId="77777777" w:rsidR="004D466C" w:rsidRPr="000D708A" w:rsidRDefault="004D466C" w:rsidP="005F3A42">
            <w:pPr>
              <w:pStyle w:val="Normal6a"/>
            </w:pPr>
          </w:p>
        </w:tc>
        <w:tc>
          <w:tcPr>
            <w:tcW w:w="4876" w:type="dxa"/>
            <w:tcBorders>
              <w:top w:val="nil"/>
              <w:left w:val="nil"/>
              <w:bottom w:val="nil"/>
              <w:right w:val="nil"/>
            </w:tcBorders>
          </w:tcPr>
          <w:p w14:paraId="50730FC2" w14:textId="73C6055A" w:rsidR="004D466C" w:rsidRPr="000D708A" w:rsidRDefault="004D466C" w:rsidP="005F3A42">
            <w:pPr>
              <w:pStyle w:val="Normal6a"/>
            </w:pPr>
            <w:proofErr w:type="spellStart"/>
            <w:r w:rsidRPr="000D708A">
              <w:rPr>
                <w:b/>
                <w:i/>
              </w:rPr>
              <w:t>aa</w:t>
            </w:r>
            <w:proofErr w:type="spellEnd"/>
            <w:r w:rsidRPr="000D708A">
              <w:rPr>
                <w:b/>
                <w:i/>
              </w:rPr>
              <w:t>)</w:t>
            </w:r>
            <w:r w:rsidRPr="000D708A">
              <w:tab/>
            </w:r>
            <w:r w:rsidRPr="000D708A">
              <w:rPr>
                <w:b/>
                <w:i/>
              </w:rPr>
              <w:t xml:space="preserve">ja Amerikas Savienotās Valstis precēm, kas tiek importētas no Savienības, </w:t>
            </w:r>
            <w:r w:rsidRPr="000D708A">
              <w:rPr>
                <w:b/>
                <w:i/>
              </w:rPr>
              <w:lastRenderedPageBreak/>
              <w:t>nosaka papildu tarifus, kas pārsniedz 15 % tarifu griestus, vai jebkādā citā veidā paaugstina vai nosaka jaunus muitas nodokļus vai citus nodokļus, nodevas vai maksas Savienības precēm, kamēr ir piemērojami kopīgā paziņojuma noteikumi, vai maina produktu klasifikāciju, kā rezultātā tiek paaugstināts tarifu līmenis;</w:t>
            </w:r>
          </w:p>
        </w:tc>
      </w:tr>
    </w:tbl>
    <w:p w14:paraId="0229BC8E" w14:textId="77777777" w:rsidR="004D466C" w:rsidRPr="000D708A" w:rsidRDefault="004D466C" w:rsidP="004D466C"/>
    <w:p w14:paraId="16334B30" w14:textId="77777777" w:rsidR="004D466C" w:rsidRPr="000D708A" w:rsidRDefault="004D466C" w:rsidP="004D466C">
      <w:pPr>
        <w:pStyle w:val="AmNumberTabs"/>
      </w:pPr>
      <w:r w:rsidRPr="000D708A">
        <w:t>Grozījums Nr.</w:t>
      </w:r>
      <w:r w:rsidRPr="000D708A">
        <w:tab/>
      </w:r>
      <w:r w:rsidRPr="000D708A">
        <w:tab/>
        <w:t>30</w:t>
      </w:r>
    </w:p>
    <w:p w14:paraId="48D81B60" w14:textId="77777777" w:rsidR="004D466C" w:rsidRPr="000D708A" w:rsidRDefault="004D466C" w:rsidP="004D466C">
      <w:pPr>
        <w:pStyle w:val="NormalBold"/>
      </w:pPr>
      <w:r w:rsidRPr="000D708A">
        <w:t>Regulas priekšlikums</w:t>
      </w:r>
    </w:p>
    <w:p w14:paraId="259EFF6D" w14:textId="77777777" w:rsidR="004D466C" w:rsidRPr="000D708A" w:rsidRDefault="004D466C" w:rsidP="004D466C">
      <w:pPr>
        <w:pStyle w:val="NormalBold"/>
      </w:pPr>
      <w:r w:rsidRPr="000D708A">
        <w:t>3. pants – 1. punkts – 1. daļa – b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6C8047C" w14:textId="77777777" w:rsidTr="005F3A42">
        <w:trPr>
          <w:trHeight w:hRule="exact" w:val="240"/>
          <w:jc w:val="center"/>
        </w:trPr>
        <w:tc>
          <w:tcPr>
            <w:tcW w:w="9752" w:type="dxa"/>
            <w:gridSpan w:val="2"/>
            <w:tcBorders>
              <w:top w:val="nil"/>
              <w:left w:val="nil"/>
              <w:bottom w:val="nil"/>
              <w:right w:val="nil"/>
            </w:tcBorders>
          </w:tcPr>
          <w:p w14:paraId="5FB9D25C" w14:textId="77777777" w:rsidR="004D466C" w:rsidRPr="000D708A" w:rsidRDefault="004D466C" w:rsidP="005F3A42"/>
        </w:tc>
      </w:tr>
      <w:tr w:rsidR="004D466C" w:rsidRPr="000D708A" w14:paraId="0A1354D8" w14:textId="77777777" w:rsidTr="005F3A42">
        <w:trPr>
          <w:trHeight w:val="240"/>
          <w:jc w:val="center"/>
        </w:trPr>
        <w:tc>
          <w:tcPr>
            <w:tcW w:w="4876" w:type="dxa"/>
            <w:tcBorders>
              <w:top w:val="nil"/>
              <w:left w:val="nil"/>
              <w:bottom w:val="nil"/>
              <w:right w:val="nil"/>
            </w:tcBorders>
          </w:tcPr>
          <w:p w14:paraId="72610CEB"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10398797" w14:textId="77777777" w:rsidR="004D466C" w:rsidRPr="000D708A" w:rsidRDefault="004D466C" w:rsidP="005F3A42">
            <w:pPr>
              <w:pStyle w:val="AmColumnHeading"/>
            </w:pPr>
            <w:r w:rsidRPr="000D708A">
              <w:t>Grozījums</w:t>
            </w:r>
          </w:p>
        </w:tc>
      </w:tr>
      <w:tr w:rsidR="004D466C" w:rsidRPr="000D708A" w14:paraId="6C5BA3DF" w14:textId="77777777" w:rsidTr="005F3A42">
        <w:trPr>
          <w:jc w:val="center"/>
        </w:trPr>
        <w:tc>
          <w:tcPr>
            <w:tcW w:w="4876" w:type="dxa"/>
            <w:tcBorders>
              <w:top w:val="nil"/>
              <w:left w:val="nil"/>
              <w:bottom w:val="nil"/>
              <w:right w:val="nil"/>
            </w:tcBorders>
          </w:tcPr>
          <w:p w14:paraId="22AAA3A9" w14:textId="0EC85398" w:rsidR="004D466C" w:rsidRPr="000D708A" w:rsidRDefault="004D466C" w:rsidP="005F3A42">
            <w:pPr>
              <w:pStyle w:val="Normal6a"/>
            </w:pPr>
            <w:r w:rsidRPr="000D708A">
              <w:t>b)</w:t>
            </w:r>
            <w:r w:rsidRPr="000D708A">
              <w:tab/>
              <w:t>ja ir pietiekamas norādes, ka Amerikas Savienotās Valstis turpmāk rīkosies a) apakšpunktā minētajā veidā;</w:t>
            </w:r>
          </w:p>
        </w:tc>
        <w:tc>
          <w:tcPr>
            <w:tcW w:w="4876" w:type="dxa"/>
            <w:tcBorders>
              <w:top w:val="nil"/>
              <w:left w:val="nil"/>
              <w:bottom w:val="nil"/>
              <w:right w:val="nil"/>
            </w:tcBorders>
          </w:tcPr>
          <w:p w14:paraId="07553EEC" w14:textId="363BB879" w:rsidR="004D466C" w:rsidRPr="000D708A" w:rsidRDefault="004D466C" w:rsidP="005F3A42">
            <w:pPr>
              <w:pStyle w:val="Normal6a"/>
            </w:pPr>
            <w:r w:rsidRPr="000D708A">
              <w:t>b)</w:t>
            </w:r>
            <w:r w:rsidRPr="000D708A">
              <w:tab/>
              <w:t>ja ir pietiekamas norādes, ka Amerikas Savienotās Valstis turpmāk rīkosies a)</w:t>
            </w:r>
            <w:r w:rsidRPr="000D708A">
              <w:rPr>
                <w:b/>
                <w:bCs/>
                <w:i/>
                <w:iCs/>
              </w:rPr>
              <w:t xml:space="preserve"> vai </w:t>
            </w:r>
            <w:proofErr w:type="spellStart"/>
            <w:r w:rsidRPr="000D708A">
              <w:rPr>
                <w:b/>
                <w:bCs/>
                <w:i/>
                <w:iCs/>
              </w:rPr>
              <w:t>aa</w:t>
            </w:r>
            <w:proofErr w:type="spellEnd"/>
            <w:r w:rsidRPr="000D708A">
              <w:rPr>
                <w:b/>
                <w:bCs/>
                <w:i/>
                <w:iCs/>
              </w:rPr>
              <w:t>)</w:t>
            </w:r>
            <w:r w:rsidRPr="000D708A">
              <w:t> apakšpunktā minētajā veidā;</w:t>
            </w:r>
          </w:p>
        </w:tc>
      </w:tr>
    </w:tbl>
    <w:p w14:paraId="12AA8E70" w14:textId="77777777" w:rsidR="004D466C" w:rsidRPr="000D708A" w:rsidRDefault="004D466C" w:rsidP="004D466C"/>
    <w:p w14:paraId="34270BDF" w14:textId="77777777" w:rsidR="004D466C" w:rsidRPr="000D708A" w:rsidRDefault="004D466C" w:rsidP="004D466C">
      <w:pPr>
        <w:pStyle w:val="AmNumberTabs"/>
      </w:pPr>
      <w:r w:rsidRPr="000D708A">
        <w:t>Grozījums Nr.</w:t>
      </w:r>
      <w:r w:rsidRPr="000D708A">
        <w:tab/>
      </w:r>
      <w:r w:rsidRPr="000D708A">
        <w:tab/>
        <w:t>31</w:t>
      </w:r>
    </w:p>
    <w:p w14:paraId="58FF31CB" w14:textId="77777777" w:rsidR="004D466C" w:rsidRPr="000D708A" w:rsidRDefault="004D466C" w:rsidP="004D466C">
      <w:pPr>
        <w:pStyle w:val="NormalBold"/>
      </w:pPr>
      <w:r w:rsidRPr="000D708A">
        <w:t>Regulas priekšlikums</w:t>
      </w:r>
    </w:p>
    <w:p w14:paraId="51261309" w14:textId="77777777" w:rsidR="004D466C" w:rsidRPr="000D708A" w:rsidRDefault="004D466C" w:rsidP="004D466C">
      <w:pPr>
        <w:pStyle w:val="NormalBold"/>
      </w:pPr>
      <w:r w:rsidRPr="000D708A">
        <w:t>3. pants – 1. punkts – 1. daļa – c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0A025DFF" w14:textId="77777777" w:rsidTr="005F3A42">
        <w:trPr>
          <w:trHeight w:hRule="exact" w:val="240"/>
          <w:jc w:val="center"/>
        </w:trPr>
        <w:tc>
          <w:tcPr>
            <w:tcW w:w="9752" w:type="dxa"/>
            <w:gridSpan w:val="2"/>
            <w:tcBorders>
              <w:top w:val="nil"/>
              <w:left w:val="nil"/>
              <w:bottom w:val="nil"/>
              <w:right w:val="nil"/>
            </w:tcBorders>
          </w:tcPr>
          <w:p w14:paraId="3CB51563" w14:textId="77777777" w:rsidR="004D466C" w:rsidRPr="000D708A" w:rsidRDefault="004D466C" w:rsidP="005F3A42"/>
        </w:tc>
      </w:tr>
      <w:tr w:rsidR="004D466C" w:rsidRPr="000D708A" w14:paraId="5D9AE34F" w14:textId="77777777" w:rsidTr="005F3A42">
        <w:trPr>
          <w:trHeight w:val="240"/>
          <w:jc w:val="center"/>
        </w:trPr>
        <w:tc>
          <w:tcPr>
            <w:tcW w:w="4876" w:type="dxa"/>
            <w:tcBorders>
              <w:top w:val="nil"/>
              <w:left w:val="nil"/>
              <w:bottom w:val="nil"/>
              <w:right w:val="nil"/>
            </w:tcBorders>
          </w:tcPr>
          <w:p w14:paraId="17DCA9C0"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0768E160" w14:textId="77777777" w:rsidR="004D466C" w:rsidRPr="000D708A" w:rsidRDefault="004D466C" w:rsidP="005F3A42">
            <w:pPr>
              <w:pStyle w:val="AmColumnHeading"/>
            </w:pPr>
            <w:r w:rsidRPr="000D708A">
              <w:t>Grozījums</w:t>
            </w:r>
          </w:p>
        </w:tc>
      </w:tr>
      <w:tr w:rsidR="004D466C" w:rsidRPr="000D708A" w14:paraId="48FE678C" w14:textId="77777777" w:rsidTr="005F3A42">
        <w:trPr>
          <w:jc w:val="center"/>
        </w:trPr>
        <w:tc>
          <w:tcPr>
            <w:tcW w:w="4876" w:type="dxa"/>
            <w:tcBorders>
              <w:top w:val="nil"/>
              <w:left w:val="nil"/>
              <w:bottom w:val="nil"/>
              <w:right w:val="nil"/>
            </w:tcBorders>
          </w:tcPr>
          <w:p w14:paraId="1A0F39D3" w14:textId="2C20D406" w:rsidR="004D466C" w:rsidRPr="000D708A" w:rsidRDefault="004D466C" w:rsidP="005F3A42">
            <w:pPr>
              <w:pStyle w:val="Normal6a"/>
            </w:pPr>
            <w:r w:rsidRPr="000D708A">
              <w:rPr>
                <w:b/>
                <w:i/>
              </w:rPr>
              <w:t>c)</w:t>
            </w:r>
            <w:r w:rsidRPr="000D708A">
              <w:tab/>
            </w:r>
            <w:r w:rsidRPr="000D708A">
              <w:rPr>
                <w:b/>
                <w:i/>
              </w:rPr>
              <w:t>ja 1. pantā minēto muitas nodokļu korekcijas vai 2. pantā minēto tarifu kvotu atvēršanas rezultātā Amerikas Savienoto Valstu izcelsmes prece tiek importēta tādos palielinātos daudzumos absolūtā izteiksmē vai attiecībā pret iekšzemes ražošanu un ar tādiem nosacījumiem, kas rada vai draud radīt nopietnu kaitējumu Savienības iekšzemes ražošanas nozarei;</w:t>
            </w:r>
          </w:p>
        </w:tc>
        <w:tc>
          <w:tcPr>
            <w:tcW w:w="4876" w:type="dxa"/>
            <w:tcBorders>
              <w:top w:val="nil"/>
              <w:left w:val="nil"/>
              <w:bottom w:val="nil"/>
              <w:right w:val="nil"/>
            </w:tcBorders>
          </w:tcPr>
          <w:p w14:paraId="552A0B40" w14:textId="77777777" w:rsidR="004D466C" w:rsidRPr="000D708A" w:rsidRDefault="004D466C" w:rsidP="005F3A42">
            <w:pPr>
              <w:pStyle w:val="Normal6a"/>
            </w:pPr>
            <w:r w:rsidRPr="000D708A">
              <w:rPr>
                <w:b/>
                <w:i/>
              </w:rPr>
              <w:t>svītrots</w:t>
            </w:r>
          </w:p>
        </w:tc>
      </w:tr>
    </w:tbl>
    <w:p w14:paraId="62D742C5" w14:textId="77777777" w:rsidR="004D466C" w:rsidRPr="000D708A" w:rsidRDefault="004D466C" w:rsidP="004D466C"/>
    <w:p w14:paraId="77296265" w14:textId="77777777" w:rsidR="004D466C" w:rsidRPr="000D708A" w:rsidRDefault="004D466C" w:rsidP="004D466C">
      <w:pPr>
        <w:pStyle w:val="AmNumberTabs"/>
      </w:pPr>
      <w:r w:rsidRPr="000D708A">
        <w:t>Grozījums Nr.</w:t>
      </w:r>
      <w:r w:rsidRPr="000D708A">
        <w:tab/>
      </w:r>
      <w:r w:rsidRPr="000D708A">
        <w:tab/>
        <w:t>32</w:t>
      </w:r>
    </w:p>
    <w:p w14:paraId="09B0ACF0" w14:textId="77777777" w:rsidR="004D466C" w:rsidRPr="000D708A" w:rsidRDefault="004D466C" w:rsidP="004D466C">
      <w:pPr>
        <w:pStyle w:val="NormalBold"/>
      </w:pPr>
      <w:r w:rsidRPr="000D708A">
        <w:t>Regulas priekšlikums</w:t>
      </w:r>
    </w:p>
    <w:p w14:paraId="59E72A8F" w14:textId="77777777" w:rsidR="004D466C" w:rsidRPr="000D708A" w:rsidRDefault="004D466C" w:rsidP="004D466C">
      <w:pPr>
        <w:pStyle w:val="NormalBold"/>
      </w:pPr>
      <w:r w:rsidRPr="000D708A">
        <w:t>3. pants – 1. punkts – 1. daļa – d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2500ECAB" w14:textId="77777777" w:rsidTr="005F3A42">
        <w:trPr>
          <w:trHeight w:hRule="exact" w:val="240"/>
          <w:jc w:val="center"/>
        </w:trPr>
        <w:tc>
          <w:tcPr>
            <w:tcW w:w="9752" w:type="dxa"/>
            <w:gridSpan w:val="2"/>
            <w:tcBorders>
              <w:top w:val="nil"/>
              <w:left w:val="nil"/>
              <w:bottom w:val="nil"/>
              <w:right w:val="nil"/>
            </w:tcBorders>
          </w:tcPr>
          <w:p w14:paraId="145892B5" w14:textId="77777777" w:rsidR="004D466C" w:rsidRPr="000D708A" w:rsidRDefault="004D466C" w:rsidP="005F3A42"/>
        </w:tc>
      </w:tr>
      <w:tr w:rsidR="004D466C" w:rsidRPr="000D708A" w14:paraId="7F112F85" w14:textId="77777777" w:rsidTr="005F3A42">
        <w:trPr>
          <w:trHeight w:val="240"/>
          <w:jc w:val="center"/>
        </w:trPr>
        <w:tc>
          <w:tcPr>
            <w:tcW w:w="4876" w:type="dxa"/>
            <w:tcBorders>
              <w:top w:val="nil"/>
              <w:left w:val="nil"/>
              <w:bottom w:val="nil"/>
              <w:right w:val="nil"/>
            </w:tcBorders>
          </w:tcPr>
          <w:p w14:paraId="2F841777"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798504AC" w14:textId="77777777" w:rsidR="004D466C" w:rsidRPr="000D708A" w:rsidRDefault="004D466C" w:rsidP="005F3A42">
            <w:pPr>
              <w:pStyle w:val="AmColumnHeading"/>
            </w:pPr>
            <w:r w:rsidRPr="000D708A">
              <w:t>Grozījums</w:t>
            </w:r>
          </w:p>
        </w:tc>
      </w:tr>
      <w:tr w:rsidR="004D466C" w:rsidRPr="000D708A" w14:paraId="5791E67A" w14:textId="77777777" w:rsidTr="005F3A42">
        <w:trPr>
          <w:jc w:val="center"/>
        </w:trPr>
        <w:tc>
          <w:tcPr>
            <w:tcW w:w="4876" w:type="dxa"/>
            <w:tcBorders>
              <w:top w:val="nil"/>
              <w:left w:val="nil"/>
              <w:bottom w:val="nil"/>
              <w:right w:val="nil"/>
            </w:tcBorders>
          </w:tcPr>
          <w:p w14:paraId="5158F707" w14:textId="0272AA66" w:rsidR="004D466C" w:rsidRPr="000D708A" w:rsidRDefault="004D466C" w:rsidP="005F3A42">
            <w:pPr>
              <w:pStyle w:val="Normal6a"/>
            </w:pPr>
            <w:r w:rsidRPr="000D708A">
              <w:t>d)</w:t>
            </w:r>
            <w:r w:rsidRPr="000D708A">
              <w:tab/>
              <w:t>ja ir mainījušies objektīvi apstākļi salīdzinājumā ar apstākļiem, kas pastāvēja kopīgā paziņojuma izdošanas laikā.</w:t>
            </w:r>
          </w:p>
        </w:tc>
        <w:tc>
          <w:tcPr>
            <w:tcW w:w="4876" w:type="dxa"/>
            <w:tcBorders>
              <w:top w:val="nil"/>
              <w:left w:val="nil"/>
              <w:bottom w:val="nil"/>
              <w:right w:val="nil"/>
            </w:tcBorders>
          </w:tcPr>
          <w:p w14:paraId="5D09AF2B" w14:textId="03FFB1B9" w:rsidR="004D466C" w:rsidRPr="000D708A" w:rsidRDefault="004D466C" w:rsidP="005F3A42">
            <w:pPr>
              <w:pStyle w:val="Normal6a"/>
            </w:pPr>
            <w:r w:rsidRPr="000D708A">
              <w:t>d)</w:t>
            </w:r>
            <w:r w:rsidRPr="000D708A">
              <w:tab/>
              <w:t>ja ir mainījušies objektīvi apstākļi salīdzinājumā ar apstākļiem, kas pastāvēja kopīgā paziņojuma izdošanas laikā</w:t>
            </w:r>
            <w:r w:rsidRPr="000D708A">
              <w:rPr>
                <w:b/>
                <w:i/>
              </w:rPr>
              <w:t xml:space="preserve">, jo īpaši attiecībā uz nopietniem cilvēktiesību, </w:t>
            </w:r>
            <w:r w:rsidRPr="000D708A">
              <w:rPr>
                <w:b/>
                <w:i/>
              </w:rPr>
              <w:lastRenderedPageBreak/>
              <w:t>demokrātijas pamatprincipu un tiesiskuma pārkāpumiem, kā arī draudiem Savienības vai tās dalībvalstu būtiskām drošības interesēm, tostarp to teritoriālajai integritātei un ekonomiskajai dimensijai, un to ārpolitikai un aizsardzības politikai</w:t>
            </w:r>
            <w:r w:rsidRPr="000D708A">
              <w:t>.</w:t>
            </w:r>
          </w:p>
        </w:tc>
      </w:tr>
    </w:tbl>
    <w:p w14:paraId="1343B8B4" w14:textId="77777777" w:rsidR="004D466C" w:rsidRPr="000D708A" w:rsidRDefault="004D466C" w:rsidP="004D466C"/>
    <w:p w14:paraId="281197D3" w14:textId="77777777" w:rsidR="004D466C" w:rsidRPr="000D708A" w:rsidRDefault="004D466C" w:rsidP="004D466C">
      <w:pPr>
        <w:pStyle w:val="AmNumberTabs"/>
      </w:pPr>
      <w:r w:rsidRPr="000D708A">
        <w:t>Grozījums Nr.</w:t>
      </w:r>
      <w:r w:rsidRPr="000D708A">
        <w:tab/>
      </w:r>
      <w:r w:rsidRPr="000D708A">
        <w:tab/>
        <w:t>33</w:t>
      </w:r>
    </w:p>
    <w:p w14:paraId="45FA499A" w14:textId="77777777" w:rsidR="004D466C" w:rsidRPr="000D708A" w:rsidRDefault="004D466C" w:rsidP="004D466C">
      <w:pPr>
        <w:pStyle w:val="NormalBold"/>
      </w:pPr>
      <w:r w:rsidRPr="000D708A">
        <w:t>Regulas priekšlikums</w:t>
      </w:r>
    </w:p>
    <w:p w14:paraId="2DE66B85" w14:textId="77777777" w:rsidR="004D466C" w:rsidRPr="000D708A" w:rsidRDefault="004D466C" w:rsidP="004D466C">
      <w:pPr>
        <w:pStyle w:val="NormalBold"/>
      </w:pPr>
      <w:r w:rsidRPr="000D708A">
        <w:t>3. pants – 1. punkts – 2.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4ACBF24C" w14:textId="77777777" w:rsidTr="005F3A42">
        <w:trPr>
          <w:trHeight w:hRule="exact" w:val="240"/>
          <w:jc w:val="center"/>
        </w:trPr>
        <w:tc>
          <w:tcPr>
            <w:tcW w:w="9752" w:type="dxa"/>
            <w:gridSpan w:val="2"/>
            <w:tcBorders>
              <w:top w:val="nil"/>
              <w:left w:val="nil"/>
              <w:bottom w:val="nil"/>
              <w:right w:val="nil"/>
            </w:tcBorders>
          </w:tcPr>
          <w:p w14:paraId="7BB7873C" w14:textId="77777777" w:rsidR="004D466C" w:rsidRPr="000D708A" w:rsidRDefault="004D466C" w:rsidP="005F3A42"/>
        </w:tc>
      </w:tr>
      <w:tr w:rsidR="004D466C" w:rsidRPr="000D708A" w14:paraId="36DE7B2A" w14:textId="77777777" w:rsidTr="005F3A42">
        <w:trPr>
          <w:trHeight w:val="240"/>
          <w:jc w:val="center"/>
        </w:trPr>
        <w:tc>
          <w:tcPr>
            <w:tcW w:w="4876" w:type="dxa"/>
            <w:tcBorders>
              <w:top w:val="nil"/>
              <w:left w:val="nil"/>
              <w:bottom w:val="nil"/>
              <w:right w:val="nil"/>
            </w:tcBorders>
          </w:tcPr>
          <w:p w14:paraId="0D1B1DDC"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64554900" w14:textId="77777777" w:rsidR="004D466C" w:rsidRPr="000D708A" w:rsidRDefault="004D466C" w:rsidP="005F3A42">
            <w:pPr>
              <w:pStyle w:val="AmColumnHeading"/>
            </w:pPr>
            <w:r w:rsidRPr="000D708A">
              <w:t>Grozījums</w:t>
            </w:r>
          </w:p>
        </w:tc>
      </w:tr>
      <w:tr w:rsidR="004D466C" w:rsidRPr="000D708A" w14:paraId="40807A72" w14:textId="77777777" w:rsidTr="005F3A42">
        <w:trPr>
          <w:jc w:val="center"/>
        </w:trPr>
        <w:tc>
          <w:tcPr>
            <w:tcW w:w="4876" w:type="dxa"/>
            <w:tcBorders>
              <w:top w:val="nil"/>
              <w:left w:val="nil"/>
              <w:bottom w:val="nil"/>
              <w:right w:val="nil"/>
            </w:tcBorders>
          </w:tcPr>
          <w:p w14:paraId="1027BEE5" w14:textId="77777777" w:rsidR="004D466C" w:rsidRPr="000D708A" w:rsidRDefault="004D466C" w:rsidP="005F3A42">
            <w:pPr>
              <w:pStyle w:val="Normal6a"/>
            </w:pPr>
            <w:r w:rsidRPr="000D708A">
              <w:rPr>
                <w:b/>
                <w:i/>
              </w:rPr>
              <w:t>Minēto īstenošanas aktu pieņem saskaņā ar pārbaudes procedūru</w:t>
            </w:r>
            <w:r w:rsidRPr="000D708A">
              <w:t xml:space="preserve">, </w:t>
            </w:r>
            <w:r w:rsidRPr="000D708A">
              <w:rPr>
                <w:b/>
                <w:i/>
              </w:rPr>
              <w:t>kas minēta 4. panta 2. punktā</w:t>
            </w:r>
            <w:r w:rsidRPr="000D708A">
              <w:t>.</w:t>
            </w:r>
          </w:p>
        </w:tc>
        <w:tc>
          <w:tcPr>
            <w:tcW w:w="4876" w:type="dxa"/>
            <w:tcBorders>
              <w:top w:val="nil"/>
              <w:left w:val="nil"/>
              <w:bottom w:val="nil"/>
              <w:right w:val="nil"/>
            </w:tcBorders>
          </w:tcPr>
          <w:p w14:paraId="5FD3195A" w14:textId="77777777" w:rsidR="004D466C" w:rsidRPr="000D708A" w:rsidRDefault="004D466C" w:rsidP="005F3A42">
            <w:pPr>
              <w:pStyle w:val="Normal6a"/>
            </w:pPr>
            <w:r w:rsidRPr="000D708A">
              <w:rPr>
                <w:b/>
                <w:bCs/>
                <w:i/>
                <w:iCs/>
              </w:rPr>
              <w:t>Ja Komisija daļēji aptur 1. vai 2. </w:t>
            </w:r>
            <w:r w:rsidRPr="000D708A">
              <w:rPr>
                <w:b/>
                <w:i/>
              </w:rPr>
              <w:t>panta</w:t>
            </w:r>
            <w:r w:rsidRPr="000D708A">
              <w:rPr>
                <w:b/>
                <w:bCs/>
                <w:i/>
                <w:iCs/>
              </w:rPr>
              <w:t xml:space="preserve"> piemērošanu, tā groza I, II vai III pielikumu, mainot attiecīgi piemērojamās tarifu likmes, tarifu kvotas vai preces, uz kurām tarifi attiecas.</w:t>
            </w:r>
          </w:p>
        </w:tc>
      </w:tr>
    </w:tbl>
    <w:p w14:paraId="1BE63EB5" w14:textId="77777777" w:rsidR="004D466C" w:rsidRPr="000D708A" w:rsidRDefault="004D466C" w:rsidP="004D466C"/>
    <w:p w14:paraId="6B0070AE" w14:textId="77777777" w:rsidR="004D466C" w:rsidRPr="000D708A" w:rsidRDefault="004D466C" w:rsidP="004D466C">
      <w:pPr>
        <w:pStyle w:val="AmNumberTabs"/>
      </w:pPr>
      <w:r w:rsidRPr="000D708A">
        <w:t>Grozījums Nr.</w:t>
      </w:r>
      <w:r w:rsidRPr="000D708A">
        <w:tab/>
      </w:r>
      <w:r w:rsidRPr="000D708A">
        <w:tab/>
        <w:t>34</w:t>
      </w:r>
    </w:p>
    <w:p w14:paraId="0AEFB5A1" w14:textId="77777777" w:rsidR="004D466C" w:rsidRPr="000D708A" w:rsidRDefault="004D466C" w:rsidP="004D466C">
      <w:pPr>
        <w:pStyle w:val="NormalBold"/>
      </w:pPr>
      <w:r w:rsidRPr="000D708A">
        <w:t>Regulas priekšlikums</w:t>
      </w:r>
    </w:p>
    <w:p w14:paraId="2917A30D" w14:textId="77777777" w:rsidR="004D466C" w:rsidRPr="000D708A" w:rsidRDefault="004D466C" w:rsidP="004D466C">
      <w:pPr>
        <w:pStyle w:val="NormalBold"/>
      </w:pPr>
      <w:r w:rsidRPr="000D708A">
        <w:t>3. pants – 1.a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551A140" w14:textId="77777777" w:rsidTr="005F3A42">
        <w:trPr>
          <w:trHeight w:hRule="exact" w:val="240"/>
          <w:jc w:val="center"/>
        </w:trPr>
        <w:tc>
          <w:tcPr>
            <w:tcW w:w="9752" w:type="dxa"/>
            <w:gridSpan w:val="2"/>
            <w:tcBorders>
              <w:top w:val="nil"/>
              <w:left w:val="nil"/>
              <w:bottom w:val="nil"/>
              <w:right w:val="nil"/>
            </w:tcBorders>
          </w:tcPr>
          <w:p w14:paraId="0AD70118" w14:textId="77777777" w:rsidR="004D466C" w:rsidRPr="000D708A" w:rsidRDefault="004D466C" w:rsidP="005F3A42"/>
        </w:tc>
      </w:tr>
      <w:tr w:rsidR="004D466C" w:rsidRPr="000D708A" w14:paraId="5B916415" w14:textId="77777777" w:rsidTr="005F3A42">
        <w:trPr>
          <w:trHeight w:val="240"/>
          <w:jc w:val="center"/>
        </w:trPr>
        <w:tc>
          <w:tcPr>
            <w:tcW w:w="4876" w:type="dxa"/>
            <w:tcBorders>
              <w:top w:val="nil"/>
              <w:left w:val="nil"/>
              <w:bottom w:val="nil"/>
              <w:right w:val="nil"/>
            </w:tcBorders>
          </w:tcPr>
          <w:p w14:paraId="57A4028B"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4A0276B9" w14:textId="77777777" w:rsidR="004D466C" w:rsidRPr="000D708A" w:rsidRDefault="004D466C" w:rsidP="005F3A42">
            <w:pPr>
              <w:pStyle w:val="AmColumnHeading"/>
            </w:pPr>
            <w:r w:rsidRPr="000D708A">
              <w:t>Grozījums</w:t>
            </w:r>
          </w:p>
        </w:tc>
      </w:tr>
      <w:tr w:rsidR="004D466C" w:rsidRPr="000D708A" w14:paraId="42A79DC2" w14:textId="77777777" w:rsidTr="005F3A42">
        <w:trPr>
          <w:jc w:val="center"/>
        </w:trPr>
        <w:tc>
          <w:tcPr>
            <w:tcW w:w="4876" w:type="dxa"/>
            <w:tcBorders>
              <w:top w:val="nil"/>
              <w:left w:val="nil"/>
              <w:bottom w:val="nil"/>
              <w:right w:val="nil"/>
            </w:tcBorders>
          </w:tcPr>
          <w:p w14:paraId="73B96167" w14:textId="77777777" w:rsidR="004D466C" w:rsidRPr="000D708A" w:rsidRDefault="004D466C" w:rsidP="005F3A42">
            <w:pPr>
              <w:pStyle w:val="Normal6a"/>
            </w:pPr>
          </w:p>
        </w:tc>
        <w:tc>
          <w:tcPr>
            <w:tcW w:w="4876" w:type="dxa"/>
            <w:tcBorders>
              <w:top w:val="nil"/>
              <w:left w:val="nil"/>
              <w:bottom w:val="nil"/>
              <w:right w:val="nil"/>
            </w:tcBorders>
          </w:tcPr>
          <w:p w14:paraId="29DA9C36" w14:textId="77777777" w:rsidR="004D466C" w:rsidRPr="000D708A" w:rsidRDefault="004D466C" w:rsidP="005F3A42">
            <w:pPr>
              <w:pStyle w:val="Normal6a"/>
            </w:pPr>
            <w:r w:rsidRPr="000D708A">
              <w:rPr>
                <w:b/>
                <w:i/>
              </w:rPr>
              <w:t>1.a</w:t>
            </w:r>
            <w:r w:rsidRPr="000D708A">
              <w:tab/>
            </w:r>
            <w:r w:rsidRPr="000D708A">
              <w:rPr>
                <w:b/>
                <w:i/>
              </w:rPr>
              <w:t>Neskarot Eiropas Parlamenta un Padomes Regulu (ES) 2023/2675, ja Amerikas Savienotās Valstis piemēro vai draud piemērot papildu tarifus vai jebkādus citus pasākumus, kas ietekmē tirdzniecību vai investīcijas, lai novērstu vai panāktu to, ka Savienība vai dalībvalsts pārtrauc piemērot, groza vai pieņem konkrētu aktu, tādējādi iejaucoties Savienības vai dalībvalsts leģitīmā suverēnā izvēlē, Komisija attiecīgā gadījumā veic pārbaudi, pamatojoties uz pamatotu informāciju, kas ir savākta pēc pašas iniciatīvas vai saņemta no cita uzticama avota, tostarp dalībvalsts, Eiropas Parlamenta vai Savienības ražotājiem. Ja pārbaudes rezultātā tiek izdarīts šāds secinājums, Komisija tiek pilnvarota saskaņā ar 4.c pantu pieņemt deleģētos aktus, ar ko groza šīs regulas I, II vai III pielikumu, lai pilnībā vai daļēji apturētu šīs regulas 1. vai 2. panta piemērošanu.</w:t>
            </w:r>
          </w:p>
        </w:tc>
      </w:tr>
    </w:tbl>
    <w:p w14:paraId="335BE2A9" w14:textId="77777777" w:rsidR="004D466C" w:rsidRPr="000D708A" w:rsidRDefault="004D466C" w:rsidP="004D466C"/>
    <w:p w14:paraId="6713364C" w14:textId="77777777" w:rsidR="004D466C" w:rsidRPr="000D708A" w:rsidRDefault="004D466C" w:rsidP="004D466C">
      <w:pPr>
        <w:pStyle w:val="AmNumberTabs"/>
      </w:pPr>
      <w:r w:rsidRPr="000D708A">
        <w:t>Grozījums Nr.</w:t>
      </w:r>
      <w:r w:rsidRPr="000D708A">
        <w:tab/>
      </w:r>
      <w:r w:rsidRPr="000D708A">
        <w:tab/>
        <w:t>35</w:t>
      </w:r>
    </w:p>
    <w:p w14:paraId="6716F7B2" w14:textId="77777777" w:rsidR="004D466C" w:rsidRPr="000D708A" w:rsidRDefault="004D466C" w:rsidP="004D466C">
      <w:pPr>
        <w:pStyle w:val="NormalBold"/>
      </w:pPr>
      <w:r w:rsidRPr="000D708A">
        <w:t>Regulas priekšlikums</w:t>
      </w:r>
    </w:p>
    <w:p w14:paraId="77294BB1" w14:textId="77777777" w:rsidR="004D466C" w:rsidRPr="000D708A" w:rsidRDefault="004D466C" w:rsidP="004D466C">
      <w:pPr>
        <w:pStyle w:val="NormalBold"/>
      </w:pPr>
      <w:r w:rsidRPr="000D708A">
        <w:t>3. pants – 1.b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543C7970" w14:textId="77777777" w:rsidTr="005F3A42">
        <w:trPr>
          <w:trHeight w:hRule="exact" w:val="240"/>
          <w:jc w:val="center"/>
        </w:trPr>
        <w:tc>
          <w:tcPr>
            <w:tcW w:w="9752" w:type="dxa"/>
            <w:gridSpan w:val="2"/>
            <w:tcBorders>
              <w:top w:val="nil"/>
              <w:left w:val="nil"/>
              <w:bottom w:val="nil"/>
              <w:right w:val="nil"/>
            </w:tcBorders>
          </w:tcPr>
          <w:p w14:paraId="0649B1F3" w14:textId="77777777" w:rsidR="004D466C" w:rsidRPr="000D708A" w:rsidRDefault="004D466C" w:rsidP="005F3A42"/>
        </w:tc>
      </w:tr>
      <w:tr w:rsidR="004D466C" w:rsidRPr="000D708A" w14:paraId="3E42811D" w14:textId="77777777" w:rsidTr="005F3A42">
        <w:trPr>
          <w:trHeight w:val="240"/>
          <w:jc w:val="center"/>
        </w:trPr>
        <w:tc>
          <w:tcPr>
            <w:tcW w:w="4876" w:type="dxa"/>
            <w:tcBorders>
              <w:top w:val="nil"/>
              <w:left w:val="nil"/>
              <w:bottom w:val="nil"/>
              <w:right w:val="nil"/>
            </w:tcBorders>
          </w:tcPr>
          <w:p w14:paraId="2F0BA670"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6CFCEDFA" w14:textId="77777777" w:rsidR="004D466C" w:rsidRPr="000D708A" w:rsidRDefault="004D466C" w:rsidP="005F3A42">
            <w:pPr>
              <w:pStyle w:val="AmColumnHeading"/>
            </w:pPr>
            <w:r w:rsidRPr="000D708A">
              <w:t>Grozījums</w:t>
            </w:r>
          </w:p>
        </w:tc>
      </w:tr>
      <w:tr w:rsidR="004D466C" w:rsidRPr="000D708A" w14:paraId="7A9E635D" w14:textId="77777777" w:rsidTr="005F3A42">
        <w:trPr>
          <w:jc w:val="center"/>
        </w:trPr>
        <w:tc>
          <w:tcPr>
            <w:tcW w:w="4876" w:type="dxa"/>
            <w:tcBorders>
              <w:top w:val="nil"/>
              <w:left w:val="nil"/>
              <w:bottom w:val="nil"/>
              <w:right w:val="nil"/>
            </w:tcBorders>
          </w:tcPr>
          <w:p w14:paraId="18600197" w14:textId="77777777" w:rsidR="004D466C" w:rsidRPr="000D708A" w:rsidRDefault="004D466C" w:rsidP="005F3A42">
            <w:pPr>
              <w:pStyle w:val="Normal6a"/>
            </w:pPr>
          </w:p>
        </w:tc>
        <w:tc>
          <w:tcPr>
            <w:tcW w:w="4876" w:type="dxa"/>
            <w:tcBorders>
              <w:top w:val="nil"/>
              <w:left w:val="nil"/>
              <w:bottom w:val="nil"/>
              <w:right w:val="nil"/>
            </w:tcBorders>
          </w:tcPr>
          <w:p w14:paraId="3629BF58" w14:textId="0351AF33" w:rsidR="004D466C" w:rsidRPr="000D708A" w:rsidRDefault="004D466C" w:rsidP="005F3A42">
            <w:pPr>
              <w:pStyle w:val="Normal6a"/>
            </w:pPr>
            <w:r w:rsidRPr="000D708A">
              <w:rPr>
                <w:b/>
                <w:i/>
              </w:rPr>
              <w:t>1.b</w:t>
            </w:r>
            <w:r w:rsidRPr="000D708A">
              <w:tab/>
            </w:r>
            <w:r w:rsidRPr="000D708A">
              <w:rPr>
                <w:b/>
                <w:i/>
              </w:rPr>
              <w:t>Ja tas nepieciešams nenovēršamu un steidzamu iemeslu dēļ, jo ir pēkšņi mainījušies apstākļi salīdzinājumā ar apstākļiem, kas pastāvēja kopīgā paziņojuma izdošanas laikā, nopietni ietekmējot Savienības vai tās dalībvalstu būtiskās drošības intereses, tostarp to teritoriālo integritāti un to ekonomisko dimensiju, 4.</w:t>
            </w:r>
            <w:r w:rsidR="000D708A" w:rsidRPr="000D708A">
              <w:rPr>
                <w:b/>
                <w:i/>
              </w:rPr>
              <w:t>e</w:t>
            </w:r>
            <w:r w:rsidRPr="000D708A">
              <w:rPr>
                <w:b/>
                <w:i/>
              </w:rPr>
              <w:t> pantā paredzēto procedūru piemēro deleģētajiem aktiem, kas pieņemti saskaņā ar šo pantu.</w:t>
            </w:r>
          </w:p>
        </w:tc>
      </w:tr>
    </w:tbl>
    <w:p w14:paraId="2956E32B" w14:textId="77777777" w:rsidR="004D466C" w:rsidRPr="000D708A" w:rsidRDefault="004D466C" w:rsidP="004D466C"/>
    <w:p w14:paraId="0555B02E" w14:textId="77777777" w:rsidR="004D466C" w:rsidRPr="000D708A" w:rsidRDefault="004D466C" w:rsidP="004D466C">
      <w:pPr>
        <w:pStyle w:val="AmNumberTabs"/>
      </w:pPr>
      <w:r w:rsidRPr="000D708A">
        <w:t>Grozījums Nr.</w:t>
      </w:r>
      <w:r w:rsidRPr="000D708A">
        <w:tab/>
      </w:r>
      <w:r w:rsidRPr="000D708A">
        <w:tab/>
        <w:t>36</w:t>
      </w:r>
    </w:p>
    <w:p w14:paraId="43549A18" w14:textId="77777777" w:rsidR="004D466C" w:rsidRPr="000D708A" w:rsidRDefault="004D466C" w:rsidP="004D466C">
      <w:pPr>
        <w:pStyle w:val="NormalBold"/>
      </w:pPr>
      <w:r w:rsidRPr="000D708A">
        <w:t>Regulas priekšlikums</w:t>
      </w:r>
    </w:p>
    <w:p w14:paraId="1FA86C34" w14:textId="77777777" w:rsidR="004D466C" w:rsidRPr="000D708A" w:rsidRDefault="004D466C" w:rsidP="004D466C">
      <w:pPr>
        <w:pStyle w:val="NormalBold"/>
      </w:pPr>
      <w:r w:rsidRPr="000D708A">
        <w:t>3.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45084500" w14:textId="77777777" w:rsidTr="005F3A42">
        <w:trPr>
          <w:trHeight w:hRule="exact" w:val="240"/>
          <w:jc w:val="center"/>
        </w:trPr>
        <w:tc>
          <w:tcPr>
            <w:tcW w:w="9752" w:type="dxa"/>
            <w:gridSpan w:val="2"/>
            <w:tcBorders>
              <w:top w:val="nil"/>
              <w:left w:val="nil"/>
              <w:bottom w:val="nil"/>
              <w:right w:val="nil"/>
            </w:tcBorders>
          </w:tcPr>
          <w:p w14:paraId="1B4BC66F" w14:textId="77777777" w:rsidR="004D466C" w:rsidRPr="000D708A" w:rsidRDefault="004D466C" w:rsidP="005F3A42"/>
        </w:tc>
      </w:tr>
      <w:tr w:rsidR="004D466C" w:rsidRPr="000D708A" w14:paraId="570AB9D9" w14:textId="77777777" w:rsidTr="005F3A42">
        <w:trPr>
          <w:trHeight w:val="240"/>
          <w:jc w:val="center"/>
        </w:trPr>
        <w:tc>
          <w:tcPr>
            <w:tcW w:w="4876" w:type="dxa"/>
            <w:tcBorders>
              <w:top w:val="nil"/>
              <w:left w:val="nil"/>
              <w:bottom w:val="nil"/>
              <w:right w:val="nil"/>
            </w:tcBorders>
          </w:tcPr>
          <w:p w14:paraId="694BDF13"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1EB9C015" w14:textId="77777777" w:rsidR="004D466C" w:rsidRPr="000D708A" w:rsidRDefault="004D466C" w:rsidP="005F3A42">
            <w:pPr>
              <w:pStyle w:val="AmColumnHeading"/>
            </w:pPr>
            <w:r w:rsidRPr="000D708A">
              <w:t>Grozījums</w:t>
            </w:r>
          </w:p>
        </w:tc>
      </w:tr>
      <w:tr w:rsidR="004D466C" w:rsidRPr="000D708A" w14:paraId="678539BC" w14:textId="77777777" w:rsidTr="005F3A42">
        <w:trPr>
          <w:jc w:val="center"/>
        </w:trPr>
        <w:tc>
          <w:tcPr>
            <w:tcW w:w="4876" w:type="dxa"/>
            <w:tcBorders>
              <w:top w:val="nil"/>
              <w:left w:val="nil"/>
              <w:bottom w:val="nil"/>
              <w:right w:val="nil"/>
            </w:tcBorders>
          </w:tcPr>
          <w:p w14:paraId="518899F7" w14:textId="77777777" w:rsidR="004D466C" w:rsidRPr="000D708A" w:rsidRDefault="004D466C" w:rsidP="005F3A42">
            <w:pPr>
              <w:pStyle w:val="Normal6a"/>
            </w:pPr>
            <w:r w:rsidRPr="000D708A">
              <w:t>2.</w:t>
            </w:r>
            <w:r w:rsidRPr="000D708A">
              <w:tab/>
              <w:t xml:space="preserve">Šā panta 1. punktā </w:t>
            </w:r>
            <w:r w:rsidRPr="000D708A">
              <w:rPr>
                <w:b/>
                <w:i/>
              </w:rPr>
              <w:t>minēto īstenošanas aktu</w:t>
            </w:r>
            <w:r w:rsidRPr="000D708A">
              <w:t xml:space="preserve"> piemēro tik ilgi, kamēr saglabājas 1. punktā minētie apstākļi.</w:t>
            </w:r>
          </w:p>
        </w:tc>
        <w:tc>
          <w:tcPr>
            <w:tcW w:w="4876" w:type="dxa"/>
            <w:tcBorders>
              <w:top w:val="nil"/>
              <w:left w:val="nil"/>
              <w:bottom w:val="nil"/>
              <w:right w:val="nil"/>
            </w:tcBorders>
          </w:tcPr>
          <w:p w14:paraId="0087744C" w14:textId="6FBAE958" w:rsidR="004D466C" w:rsidRPr="000D708A" w:rsidRDefault="004D466C" w:rsidP="005F3A42">
            <w:pPr>
              <w:pStyle w:val="Normal6a"/>
            </w:pPr>
            <w:r w:rsidRPr="000D708A">
              <w:t>2.</w:t>
            </w:r>
            <w:r w:rsidRPr="000D708A">
              <w:tab/>
              <w:t>Šā panta 1.</w:t>
            </w:r>
            <w:r w:rsidRPr="000D708A">
              <w:rPr>
                <w:b/>
                <w:i/>
              </w:rPr>
              <w:t>, 1.a un 1.b</w:t>
            </w:r>
            <w:r w:rsidRPr="000D708A">
              <w:t xml:space="preserve"> punktā </w:t>
            </w:r>
            <w:r w:rsidRPr="000D708A">
              <w:rPr>
                <w:b/>
                <w:i/>
              </w:rPr>
              <w:t>minētos deleģētos aktus</w:t>
            </w:r>
            <w:r w:rsidRPr="000D708A">
              <w:t xml:space="preserve"> piemēro tik ilgi, kamēr saglabājas </w:t>
            </w:r>
            <w:r w:rsidRPr="000D708A">
              <w:rPr>
                <w:b/>
                <w:i/>
              </w:rPr>
              <w:t>attiecīgi šā panta</w:t>
            </w:r>
            <w:r w:rsidRPr="000D708A">
              <w:t xml:space="preserve"> 1.</w:t>
            </w:r>
            <w:r w:rsidRPr="000D708A">
              <w:rPr>
                <w:b/>
                <w:i/>
              </w:rPr>
              <w:t>, 1.a un 1.b</w:t>
            </w:r>
            <w:r w:rsidRPr="000D708A">
              <w:t> punktā minētie apstākļi</w:t>
            </w:r>
            <w:r w:rsidRPr="000D708A">
              <w:rPr>
                <w:b/>
                <w:i/>
              </w:rPr>
              <w:t>, un jebkurā gadījumā ne ilgāk kā līdz šīs regulas piemērošanas beigu datumam, kas minēts 6</w:t>
            </w:r>
            <w:r w:rsidRPr="000D708A">
              <w:t>. </w:t>
            </w:r>
            <w:r w:rsidRPr="000D708A">
              <w:rPr>
                <w:b/>
                <w:i/>
              </w:rPr>
              <w:t>panta otrajā daļā. Ja Komisija konstatē, ka apturēšanas iemesli vairs nav spēkā, tā ir pilnvarota saskaņā ar 4.</w:t>
            </w:r>
            <w:r w:rsidR="000D708A" w:rsidRPr="000D708A">
              <w:rPr>
                <w:b/>
                <w:i/>
              </w:rPr>
              <w:t>d</w:t>
            </w:r>
            <w:r w:rsidRPr="000D708A">
              <w:rPr>
                <w:b/>
                <w:i/>
              </w:rPr>
              <w:t> pantu pieņemt deleģētos aktus, ar ko groza šīs regulas I, II vai III pielikumu, lai atjaunotu 1. vai 2. panta piemērošanu, vai — šā panta 1. punkta otrajā daļā minētajā gadījumā — lai atjaunotu attiecīgi sākotnēji piemērojamās tarifu likmes, tarifu kvotas vai I, II vai III pielikumā minēto preču klāstu.</w:t>
            </w:r>
            <w:r w:rsidRPr="000D708A">
              <w:t xml:space="preserve"> </w:t>
            </w:r>
          </w:p>
        </w:tc>
      </w:tr>
    </w:tbl>
    <w:p w14:paraId="7D04CEFD" w14:textId="77777777" w:rsidR="004D466C" w:rsidRPr="000D708A" w:rsidRDefault="004D466C" w:rsidP="004D466C"/>
    <w:p w14:paraId="3C85C894" w14:textId="77777777" w:rsidR="004D466C" w:rsidRPr="000D708A" w:rsidRDefault="004D466C" w:rsidP="004D466C">
      <w:pPr>
        <w:pStyle w:val="AmNumberTabs"/>
      </w:pPr>
      <w:r w:rsidRPr="000D708A">
        <w:t>Grozījums Nr.</w:t>
      </w:r>
      <w:r w:rsidRPr="000D708A">
        <w:tab/>
      </w:r>
      <w:r w:rsidRPr="000D708A">
        <w:tab/>
        <w:t>37</w:t>
      </w:r>
    </w:p>
    <w:p w14:paraId="736CBB97" w14:textId="77777777" w:rsidR="004D466C" w:rsidRPr="000D708A" w:rsidRDefault="004D466C" w:rsidP="004D466C">
      <w:pPr>
        <w:pStyle w:val="NormalBold"/>
      </w:pPr>
      <w:r w:rsidRPr="000D708A">
        <w:t>Regulas priekšlikums</w:t>
      </w:r>
    </w:p>
    <w:p w14:paraId="2D658A4A" w14:textId="77777777" w:rsidR="004D466C" w:rsidRPr="000D708A" w:rsidRDefault="004D466C" w:rsidP="004D466C">
      <w:pPr>
        <w:pStyle w:val="NormalBold"/>
      </w:pPr>
      <w:r w:rsidRPr="000D708A">
        <w:t>4. pants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10F6A1D1" w14:textId="77777777" w:rsidTr="005F3A42">
        <w:trPr>
          <w:trHeight w:hRule="exact" w:val="240"/>
          <w:jc w:val="center"/>
        </w:trPr>
        <w:tc>
          <w:tcPr>
            <w:tcW w:w="9752" w:type="dxa"/>
            <w:gridSpan w:val="2"/>
            <w:tcBorders>
              <w:top w:val="nil"/>
              <w:left w:val="nil"/>
              <w:bottom w:val="nil"/>
              <w:right w:val="nil"/>
            </w:tcBorders>
          </w:tcPr>
          <w:p w14:paraId="2B770B3B" w14:textId="77777777" w:rsidR="004D466C" w:rsidRPr="000D708A" w:rsidRDefault="004D466C" w:rsidP="005F3A42"/>
        </w:tc>
      </w:tr>
      <w:tr w:rsidR="004D466C" w:rsidRPr="000D708A" w14:paraId="79DEE5D5" w14:textId="77777777" w:rsidTr="005F3A42">
        <w:trPr>
          <w:trHeight w:val="240"/>
          <w:jc w:val="center"/>
        </w:trPr>
        <w:tc>
          <w:tcPr>
            <w:tcW w:w="4876" w:type="dxa"/>
            <w:tcBorders>
              <w:top w:val="nil"/>
              <w:left w:val="nil"/>
              <w:bottom w:val="nil"/>
              <w:right w:val="nil"/>
            </w:tcBorders>
          </w:tcPr>
          <w:p w14:paraId="60AA780F" w14:textId="77777777" w:rsidR="004D466C" w:rsidRPr="000D708A" w:rsidRDefault="004D466C" w:rsidP="005F3A42">
            <w:pPr>
              <w:pStyle w:val="AmColumnHeading"/>
            </w:pPr>
            <w:r w:rsidRPr="000D708A">
              <w:lastRenderedPageBreak/>
              <w:t>Komisijas ierosinātais teksts</w:t>
            </w:r>
          </w:p>
        </w:tc>
        <w:tc>
          <w:tcPr>
            <w:tcW w:w="4876" w:type="dxa"/>
            <w:tcBorders>
              <w:top w:val="nil"/>
              <w:left w:val="nil"/>
              <w:bottom w:val="nil"/>
              <w:right w:val="nil"/>
            </w:tcBorders>
          </w:tcPr>
          <w:p w14:paraId="06CCCCF1" w14:textId="77777777" w:rsidR="004D466C" w:rsidRPr="000D708A" w:rsidRDefault="004D466C" w:rsidP="005F3A42">
            <w:pPr>
              <w:pStyle w:val="AmColumnHeading"/>
            </w:pPr>
            <w:r w:rsidRPr="000D708A">
              <w:t>Grozījums</w:t>
            </w:r>
          </w:p>
        </w:tc>
      </w:tr>
      <w:tr w:rsidR="004D466C" w:rsidRPr="000D708A" w14:paraId="54E20116" w14:textId="77777777" w:rsidTr="005F3A42">
        <w:trPr>
          <w:jc w:val="center"/>
        </w:trPr>
        <w:tc>
          <w:tcPr>
            <w:tcW w:w="4876" w:type="dxa"/>
            <w:tcBorders>
              <w:top w:val="nil"/>
              <w:left w:val="nil"/>
              <w:bottom w:val="nil"/>
              <w:right w:val="nil"/>
            </w:tcBorders>
          </w:tcPr>
          <w:p w14:paraId="772403A1" w14:textId="77777777" w:rsidR="004D466C" w:rsidRPr="000D708A" w:rsidRDefault="004D466C" w:rsidP="005F3A42">
            <w:pPr>
              <w:pStyle w:val="Normal6a"/>
              <w:jc w:val="center"/>
            </w:pPr>
            <w:r w:rsidRPr="000D708A">
              <w:rPr>
                <w:b/>
                <w:i/>
              </w:rPr>
              <w:t>4. pants</w:t>
            </w:r>
          </w:p>
        </w:tc>
        <w:tc>
          <w:tcPr>
            <w:tcW w:w="4876" w:type="dxa"/>
            <w:tcBorders>
              <w:top w:val="nil"/>
              <w:left w:val="nil"/>
              <w:bottom w:val="nil"/>
              <w:right w:val="nil"/>
            </w:tcBorders>
          </w:tcPr>
          <w:p w14:paraId="3BAC1D04" w14:textId="77777777" w:rsidR="004D466C" w:rsidRPr="000D708A" w:rsidRDefault="004D466C" w:rsidP="005F3A42">
            <w:pPr>
              <w:pStyle w:val="Normal6a"/>
            </w:pPr>
            <w:r w:rsidRPr="000D708A">
              <w:rPr>
                <w:b/>
                <w:i/>
              </w:rPr>
              <w:t>svītrots</w:t>
            </w:r>
          </w:p>
        </w:tc>
      </w:tr>
      <w:tr w:rsidR="004D466C" w:rsidRPr="000D708A" w14:paraId="5496CE1E" w14:textId="77777777" w:rsidTr="005F3A42">
        <w:trPr>
          <w:jc w:val="center"/>
        </w:trPr>
        <w:tc>
          <w:tcPr>
            <w:tcW w:w="4876" w:type="dxa"/>
            <w:tcBorders>
              <w:top w:val="nil"/>
              <w:left w:val="nil"/>
              <w:bottom w:val="nil"/>
              <w:right w:val="nil"/>
            </w:tcBorders>
          </w:tcPr>
          <w:p w14:paraId="7D5092A3" w14:textId="77777777" w:rsidR="004D466C" w:rsidRPr="000D708A" w:rsidRDefault="004D466C" w:rsidP="005F3A42">
            <w:pPr>
              <w:pStyle w:val="Normal6a"/>
              <w:jc w:val="center"/>
            </w:pPr>
            <w:r w:rsidRPr="000D708A">
              <w:rPr>
                <w:b/>
                <w:i/>
              </w:rPr>
              <w:t>Komiteju procedūra</w:t>
            </w:r>
          </w:p>
        </w:tc>
        <w:tc>
          <w:tcPr>
            <w:tcW w:w="4876" w:type="dxa"/>
            <w:tcBorders>
              <w:top w:val="nil"/>
              <w:left w:val="nil"/>
              <w:bottom w:val="nil"/>
              <w:right w:val="nil"/>
            </w:tcBorders>
          </w:tcPr>
          <w:p w14:paraId="17167BC4" w14:textId="77777777" w:rsidR="004D466C" w:rsidRPr="000D708A" w:rsidRDefault="004D466C" w:rsidP="005F3A42">
            <w:pPr>
              <w:pStyle w:val="Normal6a"/>
            </w:pPr>
          </w:p>
        </w:tc>
      </w:tr>
      <w:tr w:rsidR="004D466C" w:rsidRPr="000D708A" w14:paraId="3254F5A9" w14:textId="77777777" w:rsidTr="005F3A42">
        <w:trPr>
          <w:jc w:val="center"/>
        </w:trPr>
        <w:tc>
          <w:tcPr>
            <w:tcW w:w="4876" w:type="dxa"/>
            <w:tcBorders>
              <w:top w:val="nil"/>
              <w:left w:val="nil"/>
              <w:bottom w:val="nil"/>
              <w:right w:val="nil"/>
            </w:tcBorders>
          </w:tcPr>
          <w:p w14:paraId="386E2C6A" w14:textId="77777777" w:rsidR="004D466C" w:rsidRPr="000D708A" w:rsidRDefault="004D466C" w:rsidP="005F3A42">
            <w:pPr>
              <w:pStyle w:val="Normal6a"/>
            </w:pPr>
            <w:r w:rsidRPr="000D708A">
              <w:rPr>
                <w:b/>
                <w:i/>
              </w:rPr>
              <w:t>1.</w:t>
            </w:r>
            <w:r w:rsidRPr="000D708A">
              <w:rPr>
                <w:b/>
                <w:i/>
              </w:rPr>
              <w:tab/>
              <w:t>Komisijai palīdz Tirdzniecības šķēršļu komiteja, kas izveidota ar Eiropas Parlamenta un Padomes Regulas (ES) 2015/1843</w:t>
            </w:r>
            <w:r w:rsidRPr="000D708A">
              <w:rPr>
                <w:b/>
                <w:i/>
                <w:vertAlign w:val="superscript"/>
              </w:rPr>
              <w:t>5</w:t>
            </w:r>
            <w:r w:rsidRPr="000D708A">
              <w:rPr>
                <w:b/>
                <w:i/>
              </w:rPr>
              <w:t xml:space="preserve"> 7. pantu.</w:t>
            </w:r>
          </w:p>
        </w:tc>
        <w:tc>
          <w:tcPr>
            <w:tcW w:w="4876" w:type="dxa"/>
            <w:tcBorders>
              <w:top w:val="nil"/>
              <w:left w:val="nil"/>
              <w:bottom w:val="nil"/>
              <w:right w:val="nil"/>
            </w:tcBorders>
          </w:tcPr>
          <w:p w14:paraId="75AABE57" w14:textId="77777777" w:rsidR="004D466C" w:rsidRPr="000D708A" w:rsidRDefault="004D466C" w:rsidP="005F3A42">
            <w:pPr>
              <w:pStyle w:val="Normal6a"/>
            </w:pPr>
          </w:p>
        </w:tc>
      </w:tr>
      <w:tr w:rsidR="004D466C" w:rsidRPr="000D708A" w14:paraId="5F50BFA9" w14:textId="77777777" w:rsidTr="005F3A42">
        <w:trPr>
          <w:jc w:val="center"/>
        </w:trPr>
        <w:tc>
          <w:tcPr>
            <w:tcW w:w="4876" w:type="dxa"/>
            <w:tcBorders>
              <w:top w:val="nil"/>
              <w:left w:val="nil"/>
              <w:bottom w:val="nil"/>
              <w:right w:val="nil"/>
            </w:tcBorders>
          </w:tcPr>
          <w:p w14:paraId="00611729" w14:textId="77777777" w:rsidR="004D466C" w:rsidRPr="000D708A" w:rsidRDefault="004D466C" w:rsidP="005F3A42">
            <w:pPr>
              <w:pStyle w:val="Normal6a"/>
            </w:pPr>
            <w:r w:rsidRPr="000D708A">
              <w:rPr>
                <w:b/>
                <w:i/>
              </w:rPr>
              <w:t>2.</w:t>
            </w:r>
            <w:r w:rsidRPr="000D708A">
              <w:rPr>
                <w:b/>
                <w:i/>
              </w:rPr>
              <w:tab/>
              <w:t>Ja ir atsauce uz šo punktu, piemēro Regulas (ES) Nr. 182/2011 5. pantu.</w:t>
            </w:r>
          </w:p>
        </w:tc>
        <w:tc>
          <w:tcPr>
            <w:tcW w:w="4876" w:type="dxa"/>
            <w:tcBorders>
              <w:top w:val="nil"/>
              <w:left w:val="nil"/>
              <w:bottom w:val="nil"/>
              <w:right w:val="nil"/>
            </w:tcBorders>
          </w:tcPr>
          <w:p w14:paraId="27C22D4E" w14:textId="77777777" w:rsidR="004D466C" w:rsidRPr="000D708A" w:rsidRDefault="004D466C" w:rsidP="005F3A42">
            <w:pPr>
              <w:pStyle w:val="Normal6a"/>
            </w:pPr>
          </w:p>
        </w:tc>
      </w:tr>
      <w:tr w:rsidR="004D466C" w:rsidRPr="000D708A" w14:paraId="57D6BE60" w14:textId="77777777" w:rsidTr="005F3A42">
        <w:trPr>
          <w:jc w:val="center"/>
        </w:trPr>
        <w:tc>
          <w:tcPr>
            <w:tcW w:w="4876" w:type="dxa"/>
            <w:tcBorders>
              <w:top w:val="nil"/>
              <w:left w:val="nil"/>
              <w:bottom w:val="nil"/>
              <w:right w:val="nil"/>
            </w:tcBorders>
          </w:tcPr>
          <w:p w14:paraId="37D592B5" w14:textId="77777777" w:rsidR="004D466C" w:rsidRPr="000D708A" w:rsidRDefault="004D466C" w:rsidP="005F3A42">
            <w:pPr>
              <w:pStyle w:val="Normal6a"/>
            </w:pPr>
            <w:r w:rsidRPr="000D708A">
              <w:rPr>
                <w:b/>
                <w:i/>
              </w:rPr>
              <w:t>_________________</w:t>
            </w:r>
          </w:p>
        </w:tc>
        <w:tc>
          <w:tcPr>
            <w:tcW w:w="4876" w:type="dxa"/>
            <w:tcBorders>
              <w:top w:val="nil"/>
              <w:left w:val="nil"/>
              <w:bottom w:val="nil"/>
              <w:right w:val="nil"/>
            </w:tcBorders>
          </w:tcPr>
          <w:p w14:paraId="1769FB34" w14:textId="77777777" w:rsidR="004D466C" w:rsidRPr="000D708A" w:rsidRDefault="004D466C" w:rsidP="005F3A42"/>
        </w:tc>
      </w:tr>
      <w:tr w:rsidR="004D466C" w:rsidRPr="000D708A" w14:paraId="7DF52C76" w14:textId="77777777" w:rsidTr="005F3A42">
        <w:trPr>
          <w:jc w:val="center"/>
        </w:trPr>
        <w:tc>
          <w:tcPr>
            <w:tcW w:w="4876" w:type="dxa"/>
            <w:tcBorders>
              <w:top w:val="nil"/>
              <w:left w:val="nil"/>
              <w:bottom w:val="nil"/>
              <w:right w:val="nil"/>
            </w:tcBorders>
          </w:tcPr>
          <w:p w14:paraId="64524376" w14:textId="77777777" w:rsidR="004D466C" w:rsidRPr="000D708A" w:rsidRDefault="004D466C" w:rsidP="005F3A42">
            <w:pPr>
              <w:pStyle w:val="Normal6a"/>
            </w:pPr>
            <w:r w:rsidRPr="000D708A">
              <w:rPr>
                <w:b/>
                <w:bCs/>
                <w:i/>
                <w:iCs/>
                <w:vertAlign w:val="superscript"/>
              </w:rPr>
              <w:t>5</w:t>
            </w:r>
            <w:r w:rsidRPr="000D708A">
              <w:rPr>
                <w:b/>
                <w:bCs/>
                <w:i/>
                <w:iCs/>
              </w:rPr>
              <w:t xml:space="preserve"> Eiropas Parlamenta un Padomes Regula (ES) 2015/1843 (2015. gada 6. oktobris), ar ko nosaka Savienības procedūras kopējās tirdzniecības politikas jomā, lai nodrošinātu Savienības tiesību īstenošanu saskaņā ar starptautiskās tirdzniecības noteikumiem, jo īpaši tiem, kas ieviesti Pasaules Tirdzniecības organizācijas aizgādnībā (kodifikācija) (OV L 272, ELI:</w:t>
            </w:r>
            <w:r w:rsidRPr="000D708A">
              <w:rPr>
                <w:b/>
                <w:i/>
              </w:rPr>
              <w:t xml:space="preserve"> http://data.europa.eu/eli/reg/2015/1843/oj).</w:t>
            </w:r>
          </w:p>
        </w:tc>
        <w:tc>
          <w:tcPr>
            <w:tcW w:w="4876" w:type="dxa"/>
            <w:tcBorders>
              <w:top w:val="nil"/>
              <w:left w:val="nil"/>
              <w:bottom w:val="nil"/>
              <w:right w:val="nil"/>
            </w:tcBorders>
          </w:tcPr>
          <w:p w14:paraId="42F2F6DC" w14:textId="77777777" w:rsidR="004D466C" w:rsidRPr="000D708A" w:rsidRDefault="004D466C" w:rsidP="005F3A42"/>
        </w:tc>
      </w:tr>
    </w:tbl>
    <w:p w14:paraId="41B7A334" w14:textId="77777777" w:rsidR="004D466C" w:rsidRPr="000D708A" w:rsidRDefault="004D466C" w:rsidP="004D466C"/>
    <w:p w14:paraId="3CFCD0F1" w14:textId="77777777" w:rsidR="004D466C" w:rsidRPr="000D708A" w:rsidRDefault="004D466C" w:rsidP="004D466C">
      <w:pPr>
        <w:pStyle w:val="AmNumberTabs"/>
      </w:pPr>
      <w:r w:rsidRPr="000D708A">
        <w:t>Grozījums Nr.</w:t>
      </w:r>
      <w:r w:rsidRPr="000D708A">
        <w:tab/>
      </w:r>
      <w:r w:rsidRPr="000D708A">
        <w:tab/>
        <w:t>38</w:t>
      </w:r>
    </w:p>
    <w:p w14:paraId="49E8793A" w14:textId="77777777" w:rsidR="004D466C" w:rsidRPr="000D708A" w:rsidRDefault="004D466C" w:rsidP="004D466C">
      <w:pPr>
        <w:pStyle w:val="NormalBold"/>
      </w:pPr>
      <w:r w:rsidRPr="000D708A">
        <w:t>Regulas priekšlikums</w:t>
      </w:r>
    </w:p>
    <w:p w14:paraId="767F9171" w14:textId="77777777" w:rsidR="004D466C" w:rsidRPr="000D708A" w:rsidRDefault="004D466C" w:rsidP="004D466C">
      <w:pPr>
        <w:pStyle w:val="NormalBold"/>
      </w:pPr>
      <w:r w:rsidRPr="000D708A">
        <w:t>4.a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4992CA3B" w14:textId="77777777" w:rsidTr="005F3A42">
        <w:trPr>
          <w:trHeight w:hRule="exact" w:val="240"/>
          <w:jc w:val="center"/>
        </w:trPr>
        <w:tc>
          <w:tcPr>
            <w:tcW w:w="9752" w:type="dxa"/>
            <w:gridSpan w:val="2"/>
            <w:tcBorders>
              <w:top w:val="nil"/>
              <w:left w:val="nil"/>
              <w:bottom w:val="nil"/>
              <w:right w:val="nil"/>
            </w:tcBorders>
          </w:tcPr>
          <w:p w14:paraId="16FB810F" w14:textId="77777777" w:rsidR="004D466C" w:rsidRPr="000D708A" w:rsidRDefault="004D466C" w:rsidP="005F3A42"/>
        </w:tc>
      </w:tr>
      <w:tr w:rsidR="004D466C" w:rsidRPr="000D708A" w14:paraId="7A2BA3D1" w14:textId="77777777" w:rsidTr="005F3A42">
        <w:trPr>
          <w:trHeight w:val="240"/>
          <w:jc w:val="center"/>
        </w:trPr>
        <w:tc>
          <w:tcPr>
            <w:tcW w:w="4876" w:type="dxa"/>
            <w:tcBorders>
              <w:top w:val="nil"/>
              <w:left w:val="nil"/>
              <w:bottom w:val="nil"/>
              <w:right w:val="nil"/>
            </w:tcBorders>
          </w:tcPr>
          <w:p w14:paraId="1F65129A"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03875745" w14:textId="77777777" w:rsidR="004D466C" w:rsidRPr="000D708A" w:rsidRDefault="004D466C" w:rsidP="005F3A42">
            <w:pPr>
              <w:pStyle w:val="AmColumnHeading"/>
            </w:pPr>
            <w:r w:rsidRPr="000D708A">
              <w:t>Grozījums</w:t>
            </w:r>
          </w:p>
        </w:tc>
      </w:tr>
      <w:tr w:rsidR="004D466C" w:rsidRPr="000D708A" w14:paraId="7C14BA98" w14:textId="77777777" w:rsidTr="005F3A42">
        <w:trPr>
          <w:jc w:val="center"/>
        </w:trPr>
        <w:tc>
          <w:tcPr>
            <w:tcW w:w="4876" w:type="dxa"/>
            <w:tcBorders>
              <w:top w:val="nil"/>
              <w:left w:val="nil"/>
              <w:bottom w:val="nil"/>
              <w:right w:val="nil"/>
            </w:tcBorders>
          </w:tcPr>
          <w:p w14:paraId="77387A24" w14:textId="77777777" w:rsidR="004D466C" w:rsidRPr="000D708A" w:rsidRDefault="004D466C" w:rsidP="005F3A42">
            <w:pPr>
              <w:pStyle w:val="Normal6a"/>
            </w:pPr>
          </w:p>
        </w:tc>
        <w:tc>
          <w:tcPr>
            <w:tcW w:w="4876" w:type="dxa"/>
            <w:tcBorders>
              <w:top w:val="nil"/>
              <w:left w:val="nil"/>
              <w:bottom w:val="nil"/>
              <w:right w:val="nil"/>
            </w:tcBorders>
          </w:tcPr>
          <w:p w14:paraId="4CB2A29A" w14:textId="77777777" w:rsidR="004D466C" w:rsidRPr="000D708A" w:rsidRDefault="004D466C" w:rsidP="005F3A42">
            <w:pPr>
              <w:pStyle w:val="Normal6a"/>
              <w:jc w:val="center"/>
            </w:pPr>
            <w:r w:rsidRPr="000D708A">
              <w:rPr>
                <w:b/>
                <w:i/>
              </w:rPr>
              <w:t>4.a pants</w:t>
            </w:r>
          </w:p>
        </w:tc>
      </w:tr>
      <w:tr w:rsidR="004D466C" w:rsidRPr="000D708A" w14:paraId="50E3C694" w14:textId="77777777" w:rsidTr="005F3A42">
        <w:trPr>
          <w:jc w:val="center"/>
        </w:trPr>
        <w:tc>
          <w:tcPr>
            <w:tcW w:w="4876" w:type="dxa"/>
            <w:tcBorders>
              <w:top w:val="nil"/>
              <w:left w:val="nil"/>
              <w:bottom w:val="nil"/>
              <w:right w:val="nil"/>
            </w:tcBorders>
          </w:tcPr>
          <w:p w14:paraId="42475274" w14:textId="77777777" w:rsidR="004D466C" w:rsidRPr="000D708A" w:rsidRDefault="004D466C" w:rsidP="005F3A42">
            <w:pPr>
              <w:pStyle w:val="Normal6a"/>
            </w:pPr>
          </w:p>
        </w:tc>
        <w:tc>
          <w:tcPr>
            <w:tcW w:w="4876" w:type="dxa"/>
            <w:tcBorders>
              <w:top w:val="nil"/>
              <w:left w:val="nil"/>
              <w:bottom w:val="nil"/>
              <w:right w:val="nil"/>
            </w:tcBorders>
          </w:tcPr>
          <w:p w14:paraId="45330215" w14:textId="77777777" w:rsidR="004D466C" w:rsidRPr="000D708A" w:rsidRDefault="004D466C" w:rsidP="005F3A42">
            <w:pPr>
              <w:pStyle w:val="Normal6a"/>
              <w:jc w:val="center"/>
            </w:pPr>
            <w:r w:rsidRPr="000D708A">
              <w:rPr>
                <w:b/>
                <w:i/>
              </w:rPr>
              <w:t>Aizsardzības mehānisms</w:t>
            </w:r>
          </w:p>
        </w:tc>
      </w:tr>
      <w:tr w:rsidR="004D466C" w:rsidRPr="000D708A" w14:paraId="12986E6E" w14:textId="77777777" w:rsidTr="005F3A42">
        <w:trPr>
          <w:jc w:val="center"/>
        </w:trPr>
        <w:tc>
          <w:tcPr>
            <w:tcW w:w="4876" w:type="dxa"/>
            <w:tcBorders>
              <w:top w:val="nil"/>
              <w:left w:val="nil"/>
              <w:bottom w:val="nil"/>
              <w:right w:val="nil"/>
            </w:tcBorders>
          </w:tcPr>
          <w:p w14:paraId="4D460BA2" w14:textId="77777777" w:rsidR="004D466C" w:rsidRPr="000D708A" w:rsidRDefault="004D466C" w:rsidP="005F3A42">
            <w:pPr>
              <w:pStyle w:val="Normal6a"/>
            </w:pPr>
          </w:p>
        </w:tc>
        <w:tc>
          <w:tcPr>
            <w:tcW w:w="4876" w:type="dxa"/>
            <w:tcBorders>
              <w:top w:val="nil"/>
              <w:left w:val="nil"/>
              <w:bottom w:val="nil"/>
              <w:right w:val="nil"/>
            </w:tcBorders>
          </w:tcPr>
          <w:p w14:paraId="133926F6" w14:textId="7096BDE5" w:rsidR="004D466C" w:rsidRPr="000D708A" w:rsidRDefault="004D466C" w:rsidP="005F3A42">
            <w:pPr>
              <w:pStyle w:val="Normal6a"/>
            </w:pPr>
            <w:r w:rsidRPr="000D708A">
              <w:rPr>
                <w:b/>
                <w:i/>
              </w:rPr>
              <w:t>1.</w:t>
            </w:r>
            <w:r w:rsidRPr="000D708A">
              <w:rPr>
                <w:b/>
                <w:i/>
              </w:rPr>
              <w:tab/>
              <w:t>Komisija regulāri uzrauga šīs regulas ietekmi uz Savienības tirgiem. Komisija saskaņā ar 4.</w:t>
            </w:r>
            <w:r w:rsidR="000D708A" w:rsidRPr="000D708A">
              <w:rPr>
                <w:b/>
                <w:i/>
              </w:rPr>
              <w:t>d</w:t>
            </w:r>
            <w:r w:rsidRPr="000D708A">
              <w:rPr>
                <w:b/>
                <w:i/>
              </w:rPr>
              <w:t xml:space="preserve"> pantu ir pilnvarota pieņemt deleģētos aktus, ar ko groza šīs regulas I, II vai III pielikumu, lai uz laiku pilnībā vai daļēji apturētu 1. vai 2. panta piemērošanu, pirms tam pārbaudot pamatotu informāciju, kas ir savākta pēc pašas iniciatīvas vai saņemta no cita uzticama avota, tostarp dalībvalsts, Eiropas Parlamenta vai Savienības ražotājiem, ja 1. vai 2. panta piemērošanas rezultātā Amerikas Savienoto Valstu izcelsmes prece tiek </w:t>
            </w:r>
            <w:r w:rsidRPr="000D708A">
              <w:rPr>
                <w:b/>
                <w:i/>
              </w:rPr>
              <w:lastRenderedPageBreak/>
              <w:t>importēta tādos palielinātos daudzumos absolūtā izteiksmē vai attiecībā pret iekšzemes ražošanu un ar tādiem nosacījumiem, kas rada vai var radīt nopietnu kaitējumu Savienības rūpniecībai.</w:t>
            </w:r>
          </w:p>
        </w:tc>
      </w:tr>
      <w:tr w:rsidR="004D466C" w:rsidRPr="000D708A" w14:paraId="37490012" w14:textId="77777777" w:rsidTr="005F3A42">
        <w:trPr>
          <w:jc w:val="center"/>
        </w:trPr>
        <w:tc>
          <w:tcPr>
            <w:tcW w:w="4876" w:type="dxa"/>
            <w:tcBorders>
              <w:top w:val="nil"/>
              <w:left w:val="nil"/>
              <w:bottom w:val="nil"/>
              <w:right w:val="nil"/>
            </w:tcBorders>
          </w:tcPr>
          <w:p w14:paraId="7CD13B3D" w14:textId="77777777" w:rsidR="004D466C" w:rsidRPr="000D708A" w:rsidRDefault="004D466C" w:rsidP="005F3A42">
            <w:pPr>
              <w:pStyle w:val="Normal6a"/>
            </w:pPr>
          </w:p>
        </w:tc>
        <w:tc>
          <w:tcPr>
            <w:tcW w:w="4876" w:type="dxa"/>
            <w:tcBorders>
              <w:top w:val="nil"/>
              <w:left w:val="nil"/>
              <w:bottom w:val="nil"/>
              <w:right w:val="nil"/>
            </w:tcBorders>
          </w:tcPr>
          <w:p w14:paraId="01DA85BB" w14:textId="61FFFDD7" w:rsidR="004D466C" w:rsidRPr="000D708A" w:rsidRDefault="004D466C" w:rsidP="005F3A42">
            <w:pPr>
              <w:pStyle w:val="Normal6a"/>
            </w:pPr>
            <w:r w:rsidRPr="000D708A">
              <w:rPr>
                <w:b/>
                <w:i/>
              </w:rPr>
              <w:t>2.</w:t>
            </w:r>
            <w:r w:rsidRPr="000D708A">
              <w:rPr>
                <w:b/>
                <w:i/>
              </w:rPr>
              <w:tab/>
              <w:t xml:space="preserve">Neskarot 1. punktu, ja nav pretēju norāžu, Komisija parasti uzskata, ka I, II vai III pielikumā minētas preces importa apjoma pieaugums par vairāk nekā 10 % salīdzinājumā ar iepriekšējo gadu ir </w:t>
            </w:r>
            <w:proofErr w:type="spellStart"/>
            <w:r w:rsidRPr="000D708A">
              <w:rPr>
                <w:b/>
                <w:i/>
              </w:rPr>
              <w:t>pirmšķietams</w:t>
            </w:r>
            <w:proofErr w:type="spellEnd"/>
            <w:r w:rsidRPr="000D708A">
              <w:rPr>
                <w:b/>
                <w:i/>
              </w:rPr>
              <w:t xml:space="preserve"> pierādījums nopietnam kaitējumam vai nopietna kaitējuma draudiem Savienības ražošanas nozarei. Ja tiek reģistrēts šāds importa apjoma pieaugums, Komisija nekavējoties sāk pārbaudi, lai noteiktu, vai importa apjoma pieaugums rada vai draud radīt nopietnu kaitējumu Savienības ražošanas nozarei. Pārbaudi pabeidz trīs mēnešu laikā pēc tās sākšanas. Ja pārbaudes rezultātā tiek secināts, ka importa apjoma pieaugums rada vai draud radīt nopietnu kaitējumu Savienības ražošanas nozarei, Komisija pieņem deleģēto aktu saskaņā ar 4.</w:t>
            </w:r>
            <w:r w:rsidR="000D708A" w:rsidRPr="000D708A">
              <w:rPr>
                <w:b/>
                <w:i/>
              </w:rPr>
              <w:t>d</w:t>
            </w:r>
            <w:r w:rsidRPr="000D708A">
              <w:rPr>
                <w:b/>
                <w:i/>
              </w:rPr>
              <w:t xml:space="preserve"> pantu.</w:t>
            </w:r>
          </w:p>
        </w:tc>
      </w:tr>
      <w:tr w:rsidR="004D466C" w:rsidRPr="000D708A" w14:paraId="3796B3F8" w14:textId="77777777" w:rsidTr="005F3A42">
        <w:trPr>
          <w:jc w:val="center"/>
        </w:trPr>
        <w:tc>
          <w:tcPr>
            <w:tcW w:w="4876" w:type="dxa"/>
            <w:tcBorders>
              <w:top w:val="nil"/>
              <w:left w:val="nil"/>
              <w:bottom w:val="nil"/>
              <w:right w:val="nil"/>
            </w:tcBorders>
          </w:tcPr>
          <w:p w14:paraId="069481AB" w14:textId="77777777" w:rsidR="004D466C" w:rsidRPr="000D708A" w:rsidRDefault="004D466C" w:rsidP="005F3A42">
            <w:pPr>
              <w:pStyle w:val="Normal6a"/>
            </w:pPr>
          </w:p>
        </w:tc>
        <w:tc>
          <w:tcPr>
            <w:tcW w:w="4876" w:type="dxa"/>
            <w:tcBorders>
              <w:top w:val="nil"/>
              <w:left w:val="nil"/>
              <w:bottom w:val="nil"/>
              <w:right w:val="nil"/>
            </w:tcBorders>
          </w:tcPr>
          <w:p w14:paraId="0A3F4069" w14:textId="77777777" w:rsidR="004D466C" w:rsidRPr="000D708A" w:rsidRDefault="004D466C" w:rsidP="005F3A42">
            <w:pPr>
              <w:pStyle w:val="Normal6a"/>
            </w:pPr>
            <w:r w:rsidRPr="000D708A">
              <w:rPr>
                <w:b/>
                <w:i/>
              </w:rPr>
              <w:t>3.</w:t>
            </w:r>
            <w:r w:rsidRPr="000D708A">
              <w:rPr>
                <w:b/>
                <w:i/>
              </w:rPr>
              <w:tab/>
              <w:t>Pieņemot 1. vai 2. punktā minēto deleģēto aktu, Komisija:</w:t>
            </w:r>
          </w:p>
        </w:tc>
      </w:tr>
      <w:tr w:rsidR="004D466C" w:rsidRPr="000D708A" w14:paraId="18AA0D78" w14:textId="77777777" w:rsidTr="005F3A42">
        <w:trPr>
          <w:jc w:val="center"/>
        </w:trPr>
        <w:tc>
          <w:tcPr>
            <w:tcW w:w="4876" w:type="dxa"/>
            <w:tcBorders>
              <w:top w:val="nil"/>
              <w:left w:val="nil"/>
              <w:bottom w:val="nil"/>
              <w:right w:val="nil"/>
            </w:tcBorders>
          </w:tcPr>
          <w:p w14:paraId="2B82F0EF" w14:textId="77777777" w:rsidR="004D466C" w:rsidRPr="000D708A" w:rsidRDefault="004D466C" w:rsidP="005F3A42">
            <w:pPr>
              <w:pStyle w:val="Normal6a"/>
            </w:pPr>
          </w:p>
        </w:tc>
        <w:tc>
          <w:tcPr>
            <w:tcW w:w="4876" w:type="dxa"/>
            <w:tcBorders>
              <w:top w:val="nil"/>
              <w:left w:val="nil"/>
              <w:bottom w:val="nil"/>
              <w:right w:val="nil"/>
            </w:tcBorders>
          </w:tcPr>
          <w:p w14:paraId="5961D15F" w14:textId="34BA007D" w:rsidR="004D466C" w:rsidRPr="000D708A" w:rsidRDefault="004D466C" w:rsidP="005F3A42">
            <w:pPr>
              <w:pStyle w:val="Normal6a"/>
            </w:pPr>
            <w:r w:rsidRPr="000D708A">
              <w:rPr>
                <w:b/>
                <w:i/>
              </w:rPr>
              <w:t>a)</w:t>
            </w:r>
            <w:r w:rsidRPr="000D708A">
              <w:rPr>
                <w:b/>
                <w:i/>
              </w:rPr>
              <w:tab/>
              <w:t>attiecībā uz I un II pielikumā ietvertajām precēm: attiecīgi groza I vai II pielikumu, lai apturētu 1. pantā minētās tarifa preferences attiecīgo preču importam; vai</w:t>
            </w:r>
          </w:p>
        </w:tc>
      </w:tr>
      <w:tr w:rsidR="004D466C" w:rsidRPr="000D708A" w14:paraId="5C89E7BB" w14:textId="77777777" w:rsidTr="005F3A42">
        <w:trPr>
          <w:jc w:val="center"/>
        </w:trPr>
        <w:tc>
          <w:tcPr>
            <w:tcW w:w="4876" w:type="dxa"/>
            <w:tcBorders>
              <w:top w:val="nil"/>
              <w:left w:val="nil"/>
              <w:bottom w:val="nil"/>
              <w:right w:val="nil"/>
            </w:tcBorders>
          </w:tcPr>
          <w:p w14:paraId="4ED373E8" w14:textId="77777777" w:rsidR="004D466C" w:rsidRPr="000D708A" w:rsidRDefault="004D466C" w:rsidP="005F3A42">
            <w:pPr>
              <w:pStyle w:val="Normal6a"/>
            </w:pPr>
          </w:p>
        </w:tc>
        <w:tc>
          <w:tcPr>
            <w:tcW w:w="4876" w:type="dxa"/>
            <w:tcBorders>
              <w:top w:val="nil"/>
              <w:left w:val="nil"/>
              <w:bottom w:val="nil"/>
              <w:right w:val="nil"/>
            </w:tcBorders>
          </w:tcPr>
          <w:p w14:paraId="211277C8" w14:textId="5EB19E04" w:rsidR="004D466C" w:rsidRPr="000D708A" w:rsidRDefault="004D466C" w:rsidP="005F3A42">
            <w:pPr>
              <w:pStyle w:val="Normal6a"/>
            </w:pPr>
            <w:r w:rsidRPr="000D708A">
              <w:rPr>
                <w:b/>
                <w:i/>
              </w:rPr>
              <w:t>b)</w:t>
            </w:r>
            <w:r w:rsidRPr="000D708A">
              <w:rPr>
                <w:b/>
                <w:i/>
              </w:rPr>
              <w:tab/>
              <w:t>attiecībā uz III pielikumā ietvertajām precēm: attiecīgi groza III pielikumu, lai apturētu tādas tarifa kvotas piemērošanu, kura ir atvērta attiecīgajām precēm.</w:t>
            </w:r>
          </w:p>
        </w:tc>
      </w:tr>
      <w:tr w:rsidR="004D466C" w:rsidRPr="000D708A" w14:paraId="14D9D0E4" w14:textId="77777777" w:rsidTr="005F3A42">
        <w:trPr>
          <w:jc w:val="center"/>
        </w:trPr>
        <w:tc>
          <w:tcPr>
            <w:tcW w:w="4876" w:type="dxa"/>
            <w:tcBorders>
              <w:top w:val="nil"/>
              <w:left w:val="nil"/>
              <w:bottom w:val="nil"/>
              <w:right w:val="nil"/>
            </w:tcBorders>
          </w:tcPr>
          <w:p w14:paraId="318BD3FD" w14:textId="77777777" w:rsidR="004D466C" w:rsidRPr="000D708A" w:rsidRDefault="004D466C" w:rsidP="005F3A42">
            <w:pPr>
              <w:pStyle w:val="Normal6a"/>
            </w:pPr>
          </w:p>
        </w:tc>
        <w:tc>
          <w:tcPr>
            <w:tcW w:w="4876" w:type="dxa"/>
            <w:tcBorders>
              <w:top w:val="nil"/>
              <w:left w:val="nil"/>
              <w:bottom w:val="nil"/>
              <w:right w:val="nil"/>
            </w:tcBorders>
          </w:tcPr>
          <w:p w14:paraId="5C506FB1" w14:textId="5F07DACA" w:rsidR="004D466C" w:rsidRPr="000D708A" w:rsidRDefault="004D466C" w:rsidP="005F3A42">
            <w:pPr>
              <w:pStyle w:val="Normal6a"/>
            </w:pPr>
            <w:r w:rsidRPr="000D708A">
              <w:rPr>
                <w:b/>
                <w:i/>
              </w:rPr>
              <w:t>4.</w:t>
            </w:r>
            <w:r w:rsidRPr="000D708A">
              <w:rPr>
                <w:b/>
                <w:i/>
              </w:rPr>
              <w:tab/>
              <w:t>Šā panta 3. punktā minētos deleģētos aktus piemēro līdz šīs regulas piemērošanas beigu datumam, kas ir minēts 6. panta otrajā daļā. Ja Komisija konstatē, ka apturēšanas iemesli vairs nepastāv, tā ir pilnvarota pieņemt deleģētos aktus saskaņā ar 4.</w:t>
            </w:r>
            <w:r w:rsidR="000D708A" w:rsidRPr="000D708A">
              <w:rPr>
                <w:b/>
                <w:i/>
              </w:rPr>
              <w:t>d</w:t>
            </w:r>
            <w:r w:rsidRPr="000D708A">
              <w:rPr>
                <w:b/>
                <w:i/>
              </w:rPr>
              <w:t xml:space="preserve"> pantu, lai grozītu attiecīgi šīs regulas I, II vai III pielikumu nolūkā atjaunot 1. vai 2. panta piemērošanu.</w:t>
            </w:r>
          </w:p>
        </w:tc>
      </w:tr>
      <w:tr w:rsidR="004D466C" w:rsidRPr="000D708A" w14:paraId="46663BCE" w14:textId="77777777" w:rsidTr="005F3A42">
        <w:trPr>
          <w:jc w:val="center"/>
        </w:trPr>
        <w:tc>
          <w:tcPr>
            <w:tcW w:w="4876" w:type="dxa"/>
            <w:tcBorders>
              <w:top w:val="nil"/>
              <w:left w:val="nil"/>
              <w:bottom w:val="nil"/>
              <w:right w:val="nil"/>
            </w:tcBorders>
          </w:tcPr>
          <w:p w14:paraId="032F6A69" w14:textId="77777777" w:rsidR="004D466C" w:rsidRPr="000D708A" w:rsidRDefault="004D466C" w:rsidP="005F3A42">
            <w:pPr>
              <w:pStyle w:val="Normal6a"/>
            </w:pPr>
          </w:p>
        </w:tc>
        <w:tc>
          <w:tcPr>
            <w:tcW w:w="4876" w:type="dxa"/>
            <w:tcBorders>
              <w:top w:val="nil"/>
              <w:left w:val="nil"/>
              <w:bottom w:val="nil"/>
              <w:right w:val="nil"/>
            </w:tcBorders>
          </w:tcPr>
          <w:p w14:paraId="4D11FEBB" w14:textId="77777777" w:rsidR="004D466C" w:rsidRPr="000D708A" w:rsidRDefault="004D466C" w:rsidP="005F3A42">
            <w:pPr>
              <w:pStyle w:val="Normal6a"/>
            </w:pPr>
            <w:r w:rsidRPr="000D708A">
              <w:rPr>
                <w:b/>
                <w:i/>
              </w:rPr>
              <w:t>5.</w:t>
            </w:r>
            <w:r w:rsidRPr="000D708A">
              <w:rPr>
                <w:b/>
                <w:i/>
              </w:rPr>
              <w:tab/>
              <w:t>Šā panta nozīmē “Savienības ražošanas nozare” ir vai nu līdzīga vai tieši konkurējoša ražojuma Savienības ražotāju kopums, kas darbojas Savienības teritorijā, vai Savienības ražotāji, kuru saražotais līdzīga vai tieši konkurējoša ražojuma kopējais apjoms parasti veido vairāk nekā 50 % un izņēmuma apstākļos ne mazāk kā 25 % no šāda ražojuma kopējā apjoma. Termins "Savienības ražotāji" ietver Savienības rūpniecības preču ražotājus, kā arī Savienības jūras produktu un lauksaimniecības preču ražotājus, uz ko attiecas šī regula.</w:t>
            </w:r>
          </w:p>
        </w:tc>
      </w:tr>
    </w:tbl>
    <w:p w14:paraId="5B111F95" w14:textId="77777777" w:rsidR="004D466C" w:rsidRPr="000D708A" w:rsidRDefault="004D466C" w:rsidP="004D466C"/>
    <w:p w14:paraId="3AF5777D" w14:textId="77777777" w:rsidR="004D466C" w:rsidRPr="000D708A" w:rsidRDefault="004D466C" w:rsidP="004D466C">
      <w:pPr>
        <w:pStyle w:val="AmNumberTabs"/>
      </w:pPr>
      <w:r w:rsidRPr="000D708A">
        <w:t>Grozījums Nr.</w:t>
      </w:r>
      <w:r w:rsidRPr="000D708A">
        <w:tab/>
      </w:r>
      <w:r w:rsidRPr="000D708A">
        <w:tab/>
        <w:t>39</w:t>
      </w:r>
    </w:p>
    <w:p w14:paraId="75F5C083" w14:textId="77777777" w:rsidR="004D466C" w:rsidRPr="000D708A" w:rsidRDefault="004D466C" w:rsidP="004D466C">
      <w:pPr>
        <w:pStyle w:val="NormalBold"/>
      </w:pPr>
      <w:r w:rsidRPr="000D708A">
        <w:t>Regulas priekšlikums</w:t>
      </w:r>
    </w:p>
    <w:p w14:paraId="6FE75414" w14:textId="77777777" w:rsidR="004D466C" w:rsidRPr="000D708A" w:rsidRDefault="004D466C" w:rsidP="004D466C">
      <w:pPr>
        <w:pStyle w:val="NormalBold"/>
      </w:pPr>
      <w:r w:rsidRPr="000D708A">
        <w:t>4.b pants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1ED28259" w14:textId="77777777" w:rsidTr="005F3A42">
        <w:trPr>
          <w:trHeight w:hRule="exact" w:val="240"/>
          <w:jc w:val="center"/>
        </w:trPr>
        <w:tc>
          <w:tcPr>
            <w:tcW w:w="9752" w:type="dxa"/>
            <w:gridSpan w:val="2"/>
            <w:tcBorders>
              <w:top w:val="nil"/>
              <w:left w:val="nil"/>
              <w:bottom w:val="nil"/>
              <w:right w:val="nil"/>
            </w:tcBorders>
          </w:tcPr>
          <w:p w14:paraId="18917216" w14:textId="77777777" w:rsidR="004D466C" w:rsidRPr="000D708A" w:rsidRDefault="004D466C" w:rsidP="005F3A42"/>
        </w:tc>
      </w:tr>
      <w:tr w:rsidR="004D466C" w:rsidRPr="000D708A" w14:paraId="278F0E44" w14:textId="77777777" w:rsidTr="005F3A42">
        <w:trPr>
          <w:trHeight w:val="240"/>
          <w:jc w:val="center"/>
        </w:trPr>
        <w:tc>
          <w:tcPr>
            <w:tcW w:w="4876" w:type="dxa"/>
            <w:tcBorders>
              <w:top w:val="nil"/>
              <w:left w:val="nil"/>
              <w:bottom w:val="nil"/>
              <w:right w:val="nil"/>
            </w:tcBorders>
          </w:tcPr>
          <w:p w14:paraId="0CDF4755"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6CC047CA" w14:textId="77777777" w:rsidR="004D466C" w:rsidRPr="000D708A" w:rsidRDefault="004D466C" w:rsidP="005F3A42">
            <w:pPr>
              <w:pStyle w:val="AmColumnHeading"/>
            </w:pPr>
            <w:r w:rsidRPr="000D708A">
              <w:t>Grozījums</w:t>
            </w:r>
          </w:p>
        </w:tc>
      </w:tr>
      <w:tr w:rsidR="004D466C" w:rsidRPr="000D708A" w14:paraId="2E52083F" w14:textId="77777777" w:rsidTr="005F3A42">
        <w:trPr>
          <w:jc w:val="center"/>
        </w:trPr>
        <w:tc>
          <w:tcPr>
            <w:tcW w:w="4876" w:type="dxa"/>
            <w:tcBorders>
              <w:top w:val="nil"/>
              <w:left w:val="nil"/>
              <w:bottom w:val="nil"/>
              <w:right w:val="nil"/>
            </w:tcBorders>
          </w:tcPr>
          <w:p w14:paraId="3623002D" w14:textId="77777777" w:rsidR="004D466C" w:rsidRPr="000D708A" w:rsidRDefault="004D466C" w:rsidP="005F3A42">
            <w:pPr>
              <w:pStyle w:val="Normal6a"/>
            </w:pPr>
          </w:p>
        </w:tc>
        <w:tc>
          <w:tcPr>
            <w:tcW w:w="4876" w:type="dxa"/>
            <w:tcBorders>
              <w:top w:val="nil"/>
              <w:left w:val="nil"/>
              <w:bottom w:val="nil"/>
              <w:right w:val="nil"/>
            </w:tcBorders>
          </w:tcPr>
          <w:p w14:paraId="77CA7E09" w14:textId="77777777" w:rsidR="004D466C" w:rsidRPr="000D708A" w:rsidRDefault="004D466C" w:rsidP="005F3A42">
            <w:pPr>
              <w:pStyle w:val="Normal6a"/>
              <w:jc w:val="center"/>
            </w:pPr>
            <w:r w:rsidRPr="000D708A">
              <w:rPr>
                <w:b/>
                <w:i/>
              </w:rPr>
              <w:t>4.b pants</w:t>
            </w:r>
          </w:p>
        </w:tc>
      </w:tr>
      <w:tr w:rsidR="004D466C" w:rsidRPr="000D708A" w14:paraId="72F6ABFE" w14:textId="77777777" w:rsidTr="005F3A42">
        <w:trPr>
          <w:jc w:val="center"/>
        </w:trPr>
        <w:tc>
          <w:tcPr>
            <w:tcW w:w="4876" w:type="dxa"/>
            <w:tcBorders>
              <w:top w:val="nil"/>
              <w:left w:val="nil"/>
              <w:bottom w:val="nil"/>
              <w:right w:val="nil"/>
            </w:tcBorders>
          </w:tcPr>
          <w:p w14:paraId="1C131ECC" w14:textId="77777777" w:rsidR="004D466C" w:rsidRPr="000D708A" w:rsidRDefault="004D466C" w:rsidP="005F3A42">
            <w:pPr>
              <w:pStyle w:val="Normal6a"/>
            </w:pPr>
          </w:p>
        </w:tc>
        <w:tc>
          <w:tcPr>
            <w:tcW w:w="4876" w:type="dxa"/>
            <w:tcBorders>
              <w:top w:val="nil"/>
              <w:left w:val="nil"/>
              <w:bottom w:val="nil"/>
              <w:right w:val="nil"/>
            </w:tcBorders>
          </w:tcPr>
          <w:p w14:paraId="24913DA5" w14:textId="77777777" w:rsidR="004D466C" w:rsidRPr="000D708A" w:rsidRDefault="004D466C" w:rsidP="005F3A42">
            <w:pPr>
              <w:pStyle w:val="Normal6a"/>
              <w:jc w:val="center"/>
            </w:pPr>
            <w:r w:rsidRPr="000D708A">
              <w:rPr>
                <w:b/>
                <w:i/>
              </w:rPr>
              <w:t>Īpaši noteikumi attiecībā uz tēraudu, alumīniju un to atvasinātajiem produktiem</w:t>
            </w:r>
          </w:p>
        </w:tc>
      </w:tr>
      <w:tr w:rsidR="004D466C" w:rsidRPr="000D708A" w14:paraId="6E92BDE7" w14:textId="77777777" w:rsidTr="005F3A42">
        <w:trPr>
          <w:jc w:val="center"/>
        </w:trPr>
        <w:tc>
          <w:tcPr>
            <w:tcW w:w="4876" w:type="dxa"/>
            <w:tcBorders>
              <w:top w:val="nil"/>
              <w:left w:val="nil"/>
              <w:bottom w:val="nil"/>
              <w:right w:val="nil"/>
            </w:tcBorders>
          </w:tcPr>
          <w:p w14:paraId="7C31334B" w14:textId="77777777" w:rsidR="004D466C" w:rsidRPr="000D708A" w:rsidRDefault="004D466C" w:rsidP="005F3A42">
            <w:pPr>
              <w:pStyle w:val="Normal6a"/>
            </w:pPr>
          </w:p>
        </w:tc>
        <w:tc>
          <w:tcPr>
            <w:tcW w:w="4876" w:type="dxa"/>
            <w:tcBorders>
              <w:top w:val="nil"/>
              <w:left w:val="nil"/>
              <w:bottom w:val="nil"/>
              <w:right w:val="nil"/>
            </w:tcBorders>
          </w:tcPr>
          <w:p w14:paraId="0689C68D" w14:textId="77777777" w:rsidR="004D466C" w:rsidRPr="000D708A" w:rsidRDefault="004D466C" w:rsidP="005F3A42">
            <w:pPr>
              <w:pStyle w:val="Normal6a"/>
            </w:pPr>
            <w:r w:rsidRPr="000D708A">
              <w:rPr>
                <w:b/>
                <w:i/>
              </w:rPr>
              <w:t>1.</w:t>
            </w:r>
            <w:r w:rsidRPr="000D708A">
              <w:rPr>
                <w:b/>
                <w:i/>
              </w:rPr>
              <w:tab/>
              <w:t>Attiecībā uz šā panta 2. punktā minētajām preču kategorijām 1. panta 1. punktā minēto muitas nodokļu apturēšanu beidz piemērot sešus mēnešus no 6. panta trešajā daļā minētā 1., 2., 3., 4.a un 4.b panta piemērošanas sākuma datuma.</w:t>
            </w:r>
          </w:p>
        </w:tc>
      </w:tr>
      <w:tr w:rsidR="004D466C" w:rsidRPr="000D708A" w14:paraId="31A193DD" w14:textId="77777777" w:rsidTr="005F3A42">
        <w:trPr>
          <w:jc w:val="center"/>
        </w:trPr>
        <w:tc>
          <w:tcPr>
            <w:tcW w:w="4876" w:type="dxa"/>
            <w:tcBorders>
              <w:top w:val="nil"/>
              <w:left w:val="nil"/>
              <w:bottom w:val="nil"/>
              <w:right w:val="nil"/>
            </w:tcBorders>
          </w:tcPr>
          <w:p w14:paraId="0E8C26FB" w14:textId="77777777" w:rsidR="004D466C" w:rsidRPr="000D708A" w:rsidRDefault="004D466C" w:rsidP="005F3A42">
            <w:pPr>
              <w:pStyle w:val="Normal6a"/>
            </w:pPr>
          </w:p>
        </w:tc>
        <w:tc>
          <w:tcPr>
            <w:tcW w:w="4876" w:type="dxa"/>
            <w:tcBorders>
              <w:top w:val="nil"/>
              <w:left w:val="nil"/>
              <w:bottom w:val="nil"/>
              <w:right w:val="nil"/>
            </w:tcBorders>
          </w:tcPr>
          <w:p w14:paraId="31C01991" w14:textId="77777777" w:rsidR="004D466C" w:rsidRPr="000D708A" w:rsidRDefault="004D466C" w:rsidP="005F3A42">
            <w:pPr>
              <w:pStyle w:val="Normal6a"/>
            </w:pPr>
            <w:r w:rsidRPr="000D708A">
              <w:rPr>
                <w:b/>
                <w:i/>
              </w:rPr>
              <w:t>2.</w:t>
            </w:r>
            <w:r w:rsidRPr="000D708A">
              <w:rPr>
                <w:b/>
                <w:i/>
              </w:rPr>
              <w:tab/>
              <w:t>Attiecīgo preču kategorijas ir:</w:t>
            </w:r>
          </w:p>
        </w:tc>
      </w:tr>
      <w:tr w:rsidR="004D466C" w:rsidRPr="000D708A" w14:paraId="496A2094" w14:textId="77777777" w:rsidTr="005F3A42">
        <w:trPr>
          <w:jc w:val="center"/>
        </w:trPr>
        <w:tc>
          <w:tcPr>
            <w:tcW w:w="4876" w:type="dxa"/>
            <w:tcBorders>
              <w:top w:val="nil"/>
              <w:left w:val="nil"/>
              <w:bottom w:val="nil"/>
              <w:right w:val="nil"/>
            </w:tcBorders>
          </w:tcPr>
          <w:p w14:paraId="1EB24401" w14:textId="77777777" w:rsidR="004D466C" w:rsidRPr="000D708A" w:rsidRDefault="004D466C" w:rsidP="005F3A42">
            <w:pPr>
              <w:pStyle w:val="Normal6a"/>
            </w:pPr>
          </w:p>
        </w:tc>
        <w:tc>
          <w:tcPr>
            <w:tcW w:w="4876" w:type="dxa"/>
            <w:tcBorders>
              <w:top w:val="nil"/>
              <w:left w:val="nil"/>
              <w:bottom w:val="nil"/>
              <w:right w:val="nil"/>
            </w:tcBorders>
          </w:tcPr>
          <w:p w14:paraId="37E78F1D" w14:textId="4B616155" w:rsidR="004D466C" w:rsidRPr="000D708A" w:rsidRDefault="004D466C" w:rsidP="005F3A42">
            <w:pPr>
              <w:pStyle w:val="Normal6a"/>
            </w:pPr>
            <w:r w:rsidRPr="000D708A">
              <w:rPr>
                <w:b/>
                <w:i/>
              </w:rPr>
              <w:t>a)</w:t>
            </w:r>
            <w:r w:rsidRPr="000D708A">
              <w:rPr>
                <w:b/>
                <w:i/>
              </w:rPr>
              <w:tab/>
              <w:t>preces, kas klasificētas ar kombinētās nomenklatūras kodu 72;</w:t>
            </w:r>
          </w:p>
        </w:tc>
      </w:tr>
      <w:tr w:rsidR="004D466C" w:rsidRPr="000D708A" w14:paraId="2D7EE980" w14:textId="77777777" w:rsidTr="005F3A42">
        <w:trPr>
          <w:jc w:val="center"/>
        </w:trPr>
        <w:tc>
          <w:tcPr>
            <w:tcW w:w="4876" w:type="dxa"/>
            <w:tcBorders>
              <w:top w:val="nil"/>
              <w:left w:val="nil"/>
              <w:bottom w:val="nil"/>
              <w:right w:val="nil"/>
            </w:tcBorders>
          </w:tcPr>
          <w:p w14:paraId="0770ADD4" w14:textId="77777777" w:rsidR="004D466C" w:rsidRPr="000D708A" w:rsidRDefault="004D466C" w:rsidP="005F3A42">
            <w:pPr>
              <w:pStyle w:val="Normal6a"/>
            </w:pPr>
          </w:p>
        </w:tc>
        <w:tc>
          <w:tcPr>
            <w:tcW w:w="4876" w:type="dxa"/>
            <w:tcBorders>
              <w:top w:val="nil"/>
              <w:left w:val="nil"/>
              <w:bottom w:val="nil"/>
              <w:right w:val="nil"/>
            </w:tcBorders>
          </w:tcPr>
          <w:p w14:paraId="08C94C40" w14:textId="71DFCD92" w:rsidR="004D466C" w:rsidRPr="000D708A" w:rsidRDefault="004D466C" w:rsidP="005F3A42">
            <w:pPr>
              <w:pStyle w:val="Normal6a"/>
            </w:pPr>
            <w:r w:rsidRPr="000D708A">
              <w:rPr>
                <w:b/>
                <w:i/>
              </w:rPr>
              <w:t>b)</w:t>
            </w:r>
            <w:r w:rsidRPr="000D708A">
              <w:rPr>
                <w:b/>
                <w:i/>
              </w:rPr>
              <w:tab/>
              <w:t>preces, kas klasificētas ar kombinētās nomenklatūras kodu 73;</w:t>
            </w:r>
          </w:p>
        </w:tc>
      </w:tr>
      <w:tr w:rsidR="004D466C" w:rsidRPr="000D708A" w14:paraId="3B3EA4E3" w14:textId="77777777" w:rsidTr="005F3A42">
        <w:trPr>
          <w:jc w:val="center"/>
        </w:trPr>
        <w:tc>
          <w:tcPr>
            <w:tcW w:w="4876" w:type="dxa"/>
            <w:tcBorders>
              <w:top w:val="nil"/>
              <w:left w:val="nil"/>
              <w:bottom w:val="nil"/>
              <w:right w:val="nil"/>
            </w:tcBorders>
          </w:tcPr>
          <w:p w14:paraId="78D09A74" w14:textId="77777777" w:rsidR="004D466C" w:rsidRPr="000D708A" w:rsidRDefault="004D466C" w:rsidP="005F3A42">
            <w:pPr>
              <w:pStyle w:val="Normal6a"/>
            </w:pPr>
          </w:p>
        </w:tc>
        <w:tc>
          <w:tcPr>
            <w:tcW w:w="4876" w:type="dxa"/>
            <w:tcBorders>
              <w:top w:val="nil"/>
              <w:left w:val="nil"/>
              <w:bottom w:val="nil"/>
              <w:right w:val="nil"/>
            </w:tcBorders>
          </w:tcPr>
          <w:p w14:paraId="75C254DD" w14:textId="31DE561F" w:rsidR="004D466C" w:rsidRPr="000D708A" w:rsidRDefault="004D466C" w:rsidP="005F3A42">
            <w:pPr>
              <w:pStyle w:val="Normal6a"/>
            </w:pPr>
            <w:r w:rsidRPr="000D708A">
              <w:rPr>
                <w:b/>
                <w:i/>
              </w:rPr>
              <w:t>c)</w:t>
            </w:r>
            <w:r w:rsidRPr="000D708A">
              <w:rPr>
                <w:b/>
                <w:i/>
              </w:rPr>
              <w:tab/>
              <w:t>preces, kas klasificētas ar kombinētās nomenklatūras kodu 76.</w:t>
            </w:r>
          </w:p>
        </w:tc>
      </w:tr>
      <w:tr w:rsidR="004D466C" w:rsidRPr="000D708A" w14:paraId="0E2F8093" w14:textId="77777777" w:rsidTr="005F3A42">
        <w:trPr>
          <w:jc w:val="center"/>
        </w:trPr>
        <w:tc>
          <w:tcPr>
            <w:tcW w:w="4876" w:type="dxa"/>
            <w:tcBorders>
              <w:top w:val="nil"/>
              <w:left w:val="nil"/>
              <w:bottom w:val="nil"/>
              <w:right w:val="nil"/>
            </w:tcBorders>
          </w:tcPr>
          <w:p w14:paraId="6D486304" w14:textId="77777777" w:rsidR="004D466C" w:rsidRPr="000D708A" w:rsidRDefault="004D466C" w:rsidP="005F3A42">
            <w:pPr>
              <w:pStyle w:val="Normal6a"/>
            </w:pPr>
          </w:p>
        </w:tc>
        <w:tc>
          <w:tcPr>
            <w:tcW w:w="4876" w:type="dxa"/>
            <w:tcBorders>
              <w:top w:val="nil"/>
              <w:left w:val="nil"/>
              <w:bottom w:val="nil"/>
              <w:right w:val="nil"/>
            </w:tcBorders>
          </w:tcPr>
          <w:p w14:paraId="0D0B8665" w14:textId="399AB54F" w:rsidR="004D466C" w:rsidRPr="000D708A" w:rsidRDefault="004D466C" w:rsidP="005F3A42">
            <w:pPr>
              <w:pStyle w:val="Normal6a"/>
            </w:pPr>
            <w:r w:rsidRPr="000D708A">
              <w:rPr>
                <w:b/>
                <w:i/>
              </w:rPr>
              <w:t>3.</w:t>
            </w:r>
            <w:r w:rsidRPr="000D708A">
              <w:rPr>
                <w:b/>
                <w:i/>
              </w:rPr>
              <w:tab/>
              <w:t xml:space="preserve">Ja pirms šā panta 1. punktā minētā piemērošanas beigu datuma Amerikas Savienotās Valstis attiecībā uz Savienības izcelsmes ražojumiem, kuros tērauda un alumīnija saturs pārsniedz 50 %, ir samazinājušas savus attiecīgos tarifus līdz ne vairāk kā 15 %, ieskaitot </w:t>
            </w:r>
            <w:r w:rsidRPr="000D708A">
              <w:rPr>
                <w:b/>
                <w:i/>
              </w:rPr>
              <w:lastRenderedPageBreak/>
              <w:t>ASV vislielākās labvēlības (MFN) režīma tarifu, Komisija ir pilnvarota saskaņā ar 4.</w:t>
            </w:r>
            <w:r w:rsidR="000D708A" w:rsidRPr="000D708A">
              <w:rPr>
                <w:b/>
                <w:i/>
              </w:rPr>
              <w:t>d</w:t>
            </w:r>
            <w:r w:rsidRPr="000D708A">
              <w:rPr>
                <w:b/>
                <w:i/>
              </w:rPr>
              <w:t xml:space="preserve"> pantu pieņemt deleģēto aktu, lai šā panta 1. punktā minēto piemērošanas beigu datumu atliktu uz datumu, kas nav vēlāks par 6. panta otrajā daļā minēto šīs regulas piemērošanas beigu datumu.</w:t>
            </w:r>
          </w:p>
        </w:tc>
      </w:tr>
      <w:tr w:rsidR="004D466C" w:rsidRPr="000D708A" w14:paraId="117E5EB6" w14:textId="77777777" w:rsidTr="005F3A42">
        <w:trPr>
          <w:jc w:val="center"/>
        </w:trPr>
        <w:tc>
          <w:tcPr>
            <w:tcW w:w="4876" w:type="dxa"/>
            <w:tcBorders>
              <w:top w:val="nil"/>
              <w:left w:val="nil"/>
              <w:bottom w:val="nil"/>
              <w:right w:val="nil"/>
            </w:tcBorders>
          </w:tcPr>
          <w:p w14:paraId="4F643D80" w14:textId="77777777" w:rsidR="004D466C" w:rsidRPr="000D708A" w:rsidRDefault="004D466C" w:rsidP="005F3A42">
            <w:pPr>
              <w:pStyle w:val="Normal6a"/>
            </w:pPr>
          </w:p>
        </w:tc>
        <w:tc>
          <w:tcPr>
            <w:tcW w:w="4876" w:type="dxa"/>
            <w:tcBorders>
              <w:top w:val="nil"/>
              <w:left w:val="nil"/>
              <w:bottom w:val="nil"/>
              <w:right w:val="nil"/>
            </w:tcBorders>
          </w:tcPr>
          <w:p w14:paraId="539836E2" w14:textId="77777777" w:rsidR="004D466C" w:rsidRPr="000D708A" w:rsidRDefault="004D466C" w:rsidP="005F3A42">
            <w:pPr>
              <w:pStyle w:val="Normal6a"/>
              <w:rPr>
                <w:b/>
                <w:i/>
              </w:rPr>
            </w:pPr>
            <w:r w:rsidRPr="000D708A">
              <w:rPr>
                <w:b/>
                <w:i/>
              </w:rPr>
              <w:t>Komisija nepieņem šādu deleģēto aktu tik ilgi, kamēr saglabājas jebkurš no apturēšanas apstākļiem, kas minēti 3. panta 1. vai 1.a punktā.</w:t>
            </w:r>
          </w:p>
        </w:tc>
      </w:tr>
    </w:tbl>
    <w:p w14:paraId="38042118" w14:textId="77777777" w:rsidR="004D466C" w:rsidRPr="000D708A" w:rsidRDefault="004D466C" w:rsidP="004D466C"/>
    <w:p w14:paraId="1176594F" w14:textId="77777777" w:rsidR="004D466C" w:rsidRPr="000D708A" w:rsidRDefault="004D466C" w:rsidP="004D466C">
      <w:pPr>
        <w:pStyle w:val="AmNumberTabs"/>
      </w:pPr>
      <w:r w:rsidRPr="000D708A">
        <w:t>Grozījums Nr.</w:t>
      </w:r>
      <w:r w:rsidRPr="000D708A">
        <w:tab/>
      </w:r>
      <w:r w:rsidRPr="000D708A">
        <w:tab/>
        <w:t>40</w:t>
      </w:r>
    </w:p>
    <w:p w14:paraId="044CD909" w14:textId="77777777" w:rsidR="004D466C" w:rsidRPr="000D708A" w:rsidRDefault="004D466C" w:rsidP="004D466C">
      <w:pPr>
        <w:pStyle w:val="NormalBold"/>
      </w:pPr>
      <w:r w:rsidRPr="000D708A">
        <w:t>Regulas priekšlikums</w:t>
      </w:r>
    </w:p>
    <w:p w14:paraId="132EDDA1" w14:textId="7F2A6D90" w:rsidR="004D466C" w:rsidRPr="000D708A" w:rsidRDefault="004D466C" w:rsidP="004D466C">
      <w:pPr>
        <w:pStyle w:val="NormalBold"/>
      </w:pPr>
      <w:r w:rsidRPr="000D708A">
        <w:t>4.</w:t>
      </w:r>
      <w:r w:rsidR="000D708A" w:rsidRPr="000D708A">
        <w:t>c</w:t>
      </w:r>
      <w:r w:rsidRPr="000D708A">
        <w:t xml:space="preserve">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9AE0ED9" w14:textId="77777777" w:rsidTr="005F3A42">
        <w:trPr>
          <w:trHeight w:val="240"/>
          <w:jc w:val="center"/>
        </w:trPr>
        <w:tc>
          <w:tcPr>
            <w:tcW w:w="9752" w:type="dxa"/>
            <w:gridSpan w:val="2"/>
            <w:tcBorders>
              <w:top w:val="nil"/>
              <w:left w:val="nil"/>
              <w:bottom w:val="nil"/>
              <w:right w:val="nil"/>
            </w:tcBorders>
          </w:tcPr>
          <w:p w14:paraId="07F9152D" w14:textId="77777777" w:rsidR="004D466C" w:rsidRPr="000D708A" w:rsidRDefault="004D466C" w:rsidP="005F3A42"/>
        </w:tc>
      </w:tr>
      <w:tr w:rsidR="004D466C" w:rsidRPr="000D708A" w14:paraId="6E67B6D8" w14:textId="77777777" w:rsidTr="005F3A42">
        <w:trPr>
          <w:trHeight w:val="240"/>
          <w:jc w:val="center"/>
        </w:trPr>
        <w:tc>
          <w:tcPr>
            <w:tcW w:w="4876" w:type="dxa"/>
            <w:tcBorders>
              <w:top w:val="nil"/>
              <w:left w:val="nil"/>
              <w:bottom w:val="nil"/>
              <w:right w:val="nil"/>
            </w:tcBorders>
            <w:hideMark/>
          </w:tcPr>
          <w:p w14:paraId="257CA12E"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hideMark/>
          </w:tcPr>
          <w:p w14:paraId="39402F6A" w14:textId="77777777" w:rsidR="004D466C" w:rsidRPr="000D708A" w:rsidRDefault="004D466C" w:rsidP="005F3A42">
            <w:pPr>
              <w:pStyle w:val="AmColumnHeading"/>
            </w:pPr>
            <w:r w:rsidRPr="000D708A">
              <w:t>Grozījums</w:t>
            </w:r>
          </w:p>
        </w:tc>
      </w:tr>
      <w:tr w:rsidR="004D466C" w:rsidRPr="000D708A" w14:paraId="74153DE7" w14:textId="77777777" w:rsidTr="005F3A42">
        <w:trPr>
          <w:jc w:val="center"/>
        </w:trPr>
        <w:tc>
          <w:tcPr>
            <w:tcW w:w="4876" w:type="dxa"/>
            <w:tcBorders>
              <w:top w:val="nil"/>
              <w:left w:val="nil"/>
              <w:bottom w:val="nil"/>
              <w:right w:val="nil"/>
            </w:tcBorders>
          </w:tcPr>
          <w:p w14:paraId="1BDE654C" w14:textId="77777777" w:rsidR="004D466C" w:rsidRPr="000D708A" w:rsidRDefault="004D466C" w:rsidP="005F3A42">
            <w:pPr>
              <w:pStyle w:val="Normal6a"/>
            </w:pPr>
          </w:p>
        </w:tc>
        <w:tc>
          <w:tcPr>
            <w:tcW w:w="4876" w:type="dxa"/>
            <w:tcBorders>
              <w:top w:val="nil"/>
              <w:left w:val="nil"/>
              <w:bottom w:val="nil"/>
              <w:right w:val="nil"/>
            </w:tcBorders>
            <w:hideMark/>
          </w:tcPr>
          <w:p w14:paraId="3DE0CC95" w14:textId="19BA33A9" w:rsidR="004D466C" w:rsidRPr="000D708A" w:rsidRDefault="004D466C" w:rsidP="005F3A42">
            <w:pPr>
              <w:pStyle w:val="Normal6a"/>
              <w:jc w:val="center"/>
            </w:pPr>
            <w:r w:rsidRPr="000D708A">
              <w:rPr>
                <w:b/>
                <w:i/>
              </w:rPr>
              <w:t>4.</w:t>
            </w:r>
            <w:r w:rsidR="000D708A" w:rsidRPr="000D708A">
              <w:rPr>
                <w:b/>
                <w:i/>
              </w:rPr>
              <w:t>c</w:t>
            </w:r>
            <w:r w:rsidRPr="000D708A">
              <w:rPr>
                <w:b/>
                <w:i/>
              </w:rPr>
              <w:t> pants</w:t>
            </w:r>
          </w:p>
        </w:tc>
      </w:tr>
      <w:tr w:rsidR="004D466C" w:rsidRPr="000D708A" w14:paraId="40CDDCBF" w14:textId="77777777" w:rsidTr="005F3A42">
        <w:trPr>
          <w:jc w:val="center"/>
        </w:trPr>
        <w:tc>
          <w:tcPr>
            <w:tcW w:w="4876" w:type="dxa"/>
            <w:tcBorders>
              <w:top w:val="nil"/>
              <w:left w:val="nil"/>
              <w:bottom w:val="nil"/>
              <w:right w:val="nil"/>
            </w:tcBorders>
          </w:tcPr>
          <w:p w14:paraId="6DF4B596" w14:textId="77777777" w:rsidR="004D466C" w:rsidRPr="000D708A" w:rsidRDefault="004D466C" w:rsidP="005F3A42">
            <w:pPr>
              <w:pStyle w:val="Normal6a"/>
            </w:pPr>
          </w:p>
        </w:tc>
        <w:tc>
          <w:tcPr>
            <w:tcW w:w="4876" w:type="dxa"/>
            <w:tcBorders>
              <w:top w:val="nil"/>
              <w:left w:val="nil"/>
              <w:bottom w:val="nil"/>
              <w:right w:val="nil"/>
            </w:tcBorders>
            <w:hideMark/>
          </w:tcPr>
          <w:p w14:paraId="5FE72045" w14:textId="77777777" w:rsidR="004D466C" w:rsidRPr="000D708A" w:rsidRDefault="004D466C" w:rsidP="005F3A42">
            <w:pPr>
              <w:pStyle w:val="Normal6a"/>
              <w:jc w:val="center"/>
            </w:pPr>
            <w:r w:rsidRPr="000D708A">
              <w:rPr>
                <w:b/>
                <w:i/>
              </w:rPr>
              <w:t>Piemērošanas sākuma datuma noteikšana</w:t>
            </w:r>
          </w:p>
        </w:tc>
      </w:tr>
      <w:tr w:rsidR="004D466C" w:rsidRPr="000D708A" w14:paraId="7DB9102A" w14:textId="77777777" w:rsidTr="005F3A42">
        <w:trPr>
          <w:jc w:val="center"/>
        </w:trPr>
        <w:tc>
          <w:tcPr>
            <w:tcW w:w="4876" w:type="dxa"/>
            <w:tcBorders>
              <w:top w:val="nil"/>
              <w:left w:val="nil"/>
              <w:bottom w:val="nil"/>
              <w:right w:val="nil"/>
            </w:tcBorders>
          </w:tcPr>
          <w:p w14:paraId="349A5185" w14:textId="77777777" w:rsidR="004D466C" w:rsidRPr="000D708A" w:rsidRDefault="004D466C" w:rsidP="005F3A42">
            <w:pPr>
              <w:pStyle w:val="Normal6a"/>
            </w:pPr>
          </w:p>
        </w:tc>
        <w:tc>
          <w:tcPr>
            <w:tcW w:w="4876" w:type="dxa"/>
            <w:tcBorders>
              <w:top w:val="nil"/>
              <w:left w:val="nil"/>
              <w:bottom w:val="nil"/>
              <w:right w:val="nil"/>
            </w:tcBorders>
          </w:tcPr>
          <w:p w14:paraId="1F3635C2" w14:textId="175CA819" w:rsidR="004D466C" w:rsidRPr="000D708A" w:rsidRDefault="004D466C" w:rsidP="005F3A42">
            <w:pPr>
              <w:pStyle w:val="Normal6a"/>
              <w:rPr>
                <w:b/>
                <w:i/>
              </w:rPr>
            </w:pPr>
            <w:r w:rsidRPr="000D708A">
              <w:rPr>
                <w:b/>
                <w:i/>
              </w:rPr>
              <w:t>1.</w:t>
            </w:r>
            <w:r w:rsidRPr="000D708A">
              <w:rPr>
                <w:b/>
                <w:i/>
              </w:rPr>
              <w:tab/>
              <w:t>Komisija saskaņā ar 4.</w:t>
            </w:r>
            <w:r w:rsidR="000D708A" w:rsidRPr="000D708A">
              <w:rPr>
                <w:b/>
                <w:i/>
              </w:rPr>
              <w:t>d</w:t>
            </w:r>
            <w:r w:rsidRPr="000D708A">
              <w:rPr>
                <w:b/>
                <w:i/>
              </w:rPr>
              <w:t xml:space="preserve"> pantu pieņem deleģēto aktu, ar ko groza 6. panta trešo daļu, lai noteiktu datumu, no kura piemēro 1., 2., 3., 4.a un 4.b pantu. Tā pieņem šādu deleģēto aktu tikai tad, ja ir izpildīti visi turpmāk minētie nosacījumi:</w:t>
            </w:r>
          </w:p>
        </w:tc>
      </w:tr>
      <w:tr w:rsidR="004D466C" w:rsidRPr="000D708A" w14:paraId="1902672E" w14:textId="77777777" w:rsidTr="005F3A42">
        <w:trPr>
          <w:jc w:val="center"/>
        </w:trPr>
        <w:tc>
          <w:tcPr>
            <w:tcW w:w="4876" w:type="dxa"/>
            <w:tcBorders>
              <w:top w:val="nil"/>
              <w:left w:val="nil"/>
              <w:bottom w:val="nil"/>
              <w:right w:val="nil"/>
            </w:tcBorders>
          </w:tcPr>
          <w:p w14:paraId="3FAE2068" w14:textId="77777777" w:rsidR="004D466C" w:rsidRPr="000D708A" w:rsidRDefault="004D466C" w:rsidP="005F3A42">
            <w:pPr>
              <w:pStyle w:val="Normal6a"/>
            </w:pPr>
          </w:p>
        </w:tc>
        <w:tc>
          <w:tcPr>
            <w:tcW w:w="4876" w:type="dxa"/>
            <w:tcBorders>
              <w:top w:val="nil"/>
              <w:left w:val="nil"/>
              <w:bottom w:val="nil"/>
              <w:right w:val="nil"/>
            </w:tcBorders>
          </w:tcPr>
          <w:p w14:paraId="161E0715" w14:textId="58A9886B" w:rsidR="004D466C" w:rsidRPr="000D708A" w:rsidRDefault="004D466C" w:rsidP="005F3A42">
            <w:pPr>
              <w:pStyle w:val="Normal6a"/>
              <w:rPr>
                <w:b/>
                <w:bCs/>
                <w:i/>
                <w:iCs/>
              </w:rPr>
            </w:pPr>
            <w:r w:rsidRPr="000D708A">
              <w:rPr>
                <w:b/>
                <w:i/>
              </w:rPr>
              <w:t>a)</w:t>
            </w:r>
            <w:r w:rsidRPr="000D708A">
              <w:rPr>
                <w:b/>
                <w:i/>
              </w:rPr>
              <w:tab/>
              <w:t>Amerikas Savienotās Valstis Savienības izcelsmes precēm piemēro tarifa likmi, kas nepārsniedz vai nu ASV lielākās labvēlības režīma (MFN) tarifa likmi, vai tarifa likmi, kas nepārsniedz 15 %, ieskaitot ASV MFN tarifu;</w:t>
            </w:r>
          </w:p>
        </w:tc>
      </w:tr>
      <w:tr w:rsidR="004D466C" w:rsidRPr="000D708A" w14:paraId="7EE82070" w14:textId="77777777" w:rsidTr="005F3A42">
        <w:trPr>
          <w:jc w:val="center"/>
        </w:trPr>
        <w:tc>
          <w:tcPr>
            <w:tcW w:w="4876" w:type="dxa"/>
            <w:tcBorders>
              <w:top w:val="nil"/>
              <w:left w:val="nil"/>
              <w:bottom w:val="nil"/>
              <w:right w:val="nil"/>
            </w:tcBorders>
          </w:tcPr>
          <w:p w14:paraId="0C3D0C2E" w14:textId="77777777" w:rsidR="004D466C" w:rsidRPr="000D708A" w:rsidRDefault="004D466C" w:rsidP="005F3A42">
            <w:pPr>
              <w:pStyle w:val="Normal6a"/>
            </w:pPr>
          </w:p>
        </w:tc>
        <w:tc>
          <w:tcPr>
            <w:tcW w:w="4876" w:type="dxa"/>
            <w:tcBorders>
              <w:top w:val="nil"/>
              <w:left w:val="nil"/>
              <w:bottom w:val="nil"/>
              <w:right w:val="nil"/>
            </w:tcBorders>
          </w:tcPr>
          <w:p w14:paraId="1D090A98" w14:textId="7AE359B1" w:rsidR="004D466C" w:rsidRPr="000D708A" w:rsidRDefault="004D466C" w:rsidP="005F3A42">
            <w:pPr>
              <w:pStyle w:val="Normal6a"/>
              <w:rPr>
                <w:b/>
                <w:bCs/>
                <w:i/>
                <w:iCs/>
              </w:rPr>
            </w:pPr>
            <w:r w:rsidRPr="000D708A">
              <w:rPr>
                <w:b/>
                <w:i/>
              </w:rPr>
              <w:t>b)</w:t>
            </w:r>
            <w:r w:rsidRPr="000D708A">
              <w:rPr>
                <w:b/>
                <w:i/>
              </w:rPr>
              <w:tab/>
              <w:t>Amerikas Savienotās Valstis piemēro tikai ASV MFN tarifu šādiem Savienības produktiem: nepieejamiem dabas resursiem, tostarp korķim, visiem gaisa kuģiem un gaisa kuģu daļām, ģenēriskām zālēm un to sastāvdaļām, un ķīmiskajiem prekursoriem;</w:t>
            </w:r>
          </w:p>
        </w:tc>
      </w:tr>
      <w:tr w:rsidR="004D466C" w:rsidRPr="000D708A" w14:paraId="4ABE8537" w14:textId="77777777" w:rsidTr="005F3A42">
        <w:trPr>
          <w:jc w:val="center"/>
        </w:trPr>
        <w:tc>
          <w:tcPr>
            <w:tcW w:w="4876" w:type="dxa"/>
            <w:tcBorders>
              <w:top w:val="nil"/>
              <w:left w:val="nil"/>
              <w:bottom w:val="nil"/>
              <w:right w:val="nil"/>
            </w:tcBorders>
          </w:tcPr>
          <w:p w14:paraId="2A3163DF" w14:textId="77777777" w:rsidR="004D466C" w:rsidRPr="000D708A" w:rsidRDefault="004D466C" w:rsidP="005F3A42">
            <w:pPr>
              <w:pStyle w:val="Normal6a"/>
            </w:pPr>
          </w:p>
        </w:tc>
        <w:tc>
          <w:tcPr>
            <w:tcW w:w="4876" w:type="dxa"/>
            <w:tcBorders>
              <w:top w:val="nil"/>
              <w:left w:val="nil"/>
              <w:bottom w:val="nil"/>
              <w:right w:val="nil"/>
            </w:tcBorders>
          </w:tcPr>
          <w:p w14:paraId="43D12D2A" w14:textId="7EF4DFEC" w:rsidR="004D466C" w:rsidRPr="000D708A" w:rsidRDefault="004D466C" w:rsidP="005F3A42">
            <w:pPr>
              <w:pStyle w:val="Normal6a"/>
              <w:rPr>
                <w:b/>
                <w:bCs/>
                <w:i/>
                <w:iCs/>
              </w:rPr>
            </w:pPr>
            <w:r w:rsidRPr="000D708A">
              <w:rPr>
                <w:b/>
                <w:i/>
              </w:rPr>
              <w:t>c)</w:t>
            </w:r>
            <w:r w:rsidRPr="000D708A">
              <w:rPr>
                <w:b/>
                <w:i/>
              </w:rPr>
              <w:tab/>
              <w:t>Amerikas Savienotās Valstis piemēro tarifa likmi, kas  nepārsniedz 15 %, ieskaitot ASV MFN tarifu, šādām Savienības izcelsmes precēm: farmaceitiskajiem līdzekļiem, pusvadītājiem, kokmateriāliem, automobiļiem un automobiļu detaļām;</w:t>
            </w:r>
          </w:p>
        </w:tc>
      </w:tr>
      <w:tr w:rsidR="004D466C" w:rsidRPr="000D708A" w14:paraId="7255FD59" w14:textId="77777777" w:rsidTr="005F3A42">
        <w:trPr>
          <w:jc w:val="center"/>
        </w:trPr>
        <w:tc>
          <w:tcPr>
            <w:tcW w:w="4876" w:type="dxa"/>
            <w:tcBorders>
              <w:top w:val="nil"/>
              <w:left w:val="nil"/>
              <w:bottom w:val="nil"/>
              <w:right w:val="nil"/>
            </w:tcBorders>
          </w:tcPr>
          <w:p w14:paraId="0A096A79" w14:textId="77777777" w:rsidR="004D466C" w:rsidRPr="000D708A" w:rsidRDefault="004D466C" w:rsidP="005F3A42">
            <w:pPr>
              <w:pStyle w:val="Normal6a"/>
            </w:pPr>
          </w:p>
        </w:tc>
        <w:tc>
          <w:tcPr>
            <w:tcW w:w="4876" w:type="dxa"/>
            <w:tcBorders>
              <w:top w:val="nil"/>
              <w:left w:val="nil"/>
              <w:bottom w:val="nil"/>
              <w:right w:val="nil"/>
            </w:tcBorders>
          </w:tcPr>
          <w:p w14:paraId="26464F1E" w14:textId="133F4E0F" w:rsidR="004D466C" w:rsidRPr="000D708A" w:rsidRDefault="004D466C" w:rsidP="005F3A42">
            <w:pPr>
              <w:pStyle w:val="Normal6a"/>
              <w:rPr>
                <w:b/>
                <w:bCs/>
                <w:i/>
                <w:iCs/>
              </w:rPr>
            </w:pPr>
            <w:r w:rsidRPr="000D708A">
              <w:rPr>
                <w:b/>
                <w:i/>
              </w:rPr>
              <w:t>d)</w:t>
            </w:r>
            <w:r w:rsidRPr="000D708A">
              <w:rPr>
                <w:b/>
                <w:i/>
              </w:rPr>
              <w:tab/>
              <w:t>Amerikas Savienotās Valstis ražojumiem, kuros tērauda un alumīnija saturs ir mazāks par 50 %, piemēro tarifa likmi, kas nepārsniedz 15 %.</w:t>
            </w:r>
          </w:p>
        </w:tc>
      </w:tr>
      <w:tr w:rsidR="004D466C" w:rsidRPr="000D708A" w14:paraId="5A97B71A" w14:textId="77777777" w:rsidTr="005F3A42">
        <w:trPr>
          <w:jc w:val="center"/>
        </w:trPr>
        <w:tc>
          <w:tcPr>
            <w:tcW w:w="4876" w:type="dxa"/>
            <w:tcBorders>
              <w:top w:val="nil"/>
              <w:left w:val="nil"/>
              <w:bottom w:val="nil"/>
              <w:right w:val="nil"/>
            </w:tcBorders>
          </w:tcPr>
          <w:p w14:paraId="67E53C29" w14:textId="77777777" w:rsidR="004D466C" w:rsidRPr="000D708A" w:rsidRDefault="004D466C" w:rsidP="005F3A42">
            <w:pPr>
              <w:pStyle w:val="Normal6a"/>
            </w:pPr>
          </w:p>
        </w:tc>
        <w:tc>
          <w:tcPr>
            <w:tcW w:w="4876" w:type="dxa"/>
            <w:tcBorders>
              <w:top w:val="nil"/>
              <w:left w:val="nil"/>
              <w:bottom w:val="nil"/>
              <w:right w:val="nil"/>
            </w:tcBorders>
          </w:tcPr>
          <w:p w14:paraId="6041E269" w14:textId="77777777" w:rsidR="004D466C" w:rsidRPr="000D708A" w:rsidRDefault="004D466C" w:rsidP="005F3A42">
            <w:pPr>
              <w:pStyle w:val="Normal6a"/>
              <w:rPr>
                <w:b/>
                <w:bCs/>
                <w:i/>
                <w:iCs/>
              </w:rPr>
            </w:pPr>
            <w:r w:rsidRPr="000D708A">
              <w:rPr>
                <w:b/>
                <w:i/>
              </w:rPr>
              <w:t>Turklāt, pieņemot pirmajā daļā minēto deleģēto aktu, Komisija novērtē, vai Amerikas Savienotās Valstis ir sniegušas oficiālus, skaidrus un precīzus apliecinājumus, ka ir izpildīti minētās daļas a)–d) apakšpunktā minētie nosacījumi un ka minētie nosacījumi tiks izpildīti arī turpmāk.</w:t>
            </w:r>
          </w:p>
        </w:tc>
      </w:tr>
      <w:tr w:rsidR="004D466C" w:rsidRPr="000D708A" w14:paraId="32A64EC9" w14:textId="77777777" w:rsidTr="005F3A42">
        <w:trPr>
          <w:jc w:val="center"/>
        </w:trPr>
        <w:tc>
          <w:tcPr>
            <w:tcW w:w="4876" w:type="dxa"/>
            <w:tcBorders>
              <w:top w:val="nil"/>
              <w:left w:val="nil"/>
              <w:bottom w:val="nil"/>
              <w:right w:val="nil"/>
            </w:tcBorders>
          </w:tcPr>
          <w:p w14:paraId="09583BF0" w14:textId="77777777" w:rsidR="004D466C" w:rsidRPr="000D708A" w:rsidRDefault="004D466C" w:rsidP="005F3A42">
            <w:pPr>
              <w:pStyle w:val="Normal6a"/>
            </w:pPr>
          </w:p>
        </w:tc>
        <w:tc>
          <w:tcPr>
            <w:tcW w:w="4876" w:type="dxa"/>
            <w:tcBorders>
              <w:top w:val="nil"/>
              <w:left w:val="nil"/>
              <w:bottom w:val="nil"/>
              <w:right w:val="nil"/>
            </w:tcBorders>
            <w:hideMark/>
          </w:tcPr>
          <w:p w14:paraId="19001159" w14:textId="77777777" w:rsidR="004D466C" w:rsidRPr="000D708A" w:rsidRDefault="004D466C" w:rsidP="005F3A42">
            <w:pPr>
              <w:pStyle w:val="Normal6a"/>
            </w:pPr>
            <w:r w:rsidRPr="000D708A">
              <w:rPr>
                <w:b/>
                <w:i/>
              </w:rPr>
              <w:t>2.</w:t>
            </w:r>
            <w:r w:rsidRPr="000D708A">
              <w:rPr>
                <w:b/>
                <w:i/>
              </w:rPr>
              <w:tab/>
              <w:t>Komisija nepieņem deleģēto aktu saskaņā ar šā panta 1. punktu tik ilgi, kamēr saglabājas kāds no šīs regulas apturēšanas apstākļiem, kas minēti 3. panta 1. vai 1.a punktā.</w:t>
            </w:r>
          </w:p>
        </w:tc>
      </w:tr>
    </w:tbl>
    <w:p w14:paraId="31294B7D" w14:textId="77777777" w:rsidR="004D466C" w:rsidRPr="000D708A" w:rsidRDefault="004D466C" w:rsidP="004D466C"/>
    <w:p w14:paraId="1841C56B" w14:textId="77777777" w:rsidR="004D466C" w:rsidRPr="000D708A" w:rsidRDefault="004D466C" w:rsidP="004D466C">
      <w:pPr>
        <w:pStyle w:val="AmNumberTabs"/>
      </w:pPr>
      <w:r w:rsidRPr="000D708A">
        <w:t>Grozījums Nr.</w:t>
      </w:r>
      <w:r w:rsidRPr="000D708A">
        <w:tab/>
      </w:r>
      <w:r w:rsidRPr="000D708A">
        <w:tab/>
        <w:t>41</w:t>
      </w:r>
    </w:p>
    <w:p w14:paraId="2E3F4688" w14:textId="77777777" w:rsidR="004D466C" w:rsidRPr="000D708A" w:rsidRDefault="004D466C" w:rsidP="004D466C">
      <w:pPr>
        <w:pStyle w:val="NormalBold"/>
      </w:pPr>
      <w:r w:rsidRPr="000D708A">
        <w:t>Regulas priekšlikums</w:t>
      </w:r>
    </w:p>
    <w:p w14:paraId="4C818CC6" w14:textId="7EA24985" w:rsidR="004D466C" w:rsidRPr="000D708A" w:rsidRDefault="004D466C" w:rsidP="004D466C">
      <w:pPr>
        <w:pStyle w:val="NormalBold"/>
      </w:pPr>
      <w:r w:rsidRPr="000D708A">
        <w:t>4.</w:t>
      </w:r>
      <w:r w:rsidR="000D708A" w:rsidRPr="000D708A">
        <w:t>d</w:t>
      </w:r>
      <w:r w:rsidRPr="000D708A">
        <w:t xml:space="preserve">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211C3E2" w14:textId="77777777" w:rsidTr="005F3A42">
        <w:trPr>
          <w:trHeight w:hRule="exact" w:val="240"/>
          <w:jc w:val="center"/>
        </w:trPr>
        <w:tc>
          <w:tcPr>
            <w:tcW w:w="9752" w:type="dxa"/>
            <w:gridSpan w:val="2"/>
            <w:tcBorders>
              <w:top w:val="nil"/>
              <w:left w:val="nil"/>
              <w:bottom w:val="nil"/>
              <w:right w:val="nil"/>
            </w:tcBorders>
          </w:tcPr>
          <w:p w14:paraId="210258B4" w14:textId="77777777" w:rsidR="004D466C" w:rsidRPr="000D708A" w:rsidRDefault="004D466C" w:rsidP="005F3A42"/>
        </w:tc>
      </w:tr>
      <w:tr w:rsidR="004D466C" w:rsidRPr="000D708A" w14:paraId="79B697E1" w14:textId="77777777" w:rsidTr="005F3A42">
        <w:trPr>
          <w:trHeight w:val="240"/>
          <w:jc w:val="center"/>
        </w:trPr>
        <w:tc>
          <w:tcPr>
            <w:tcW w:w="4876" w:type="dxa"/>
            <w:tcBorders>
              <w:top w:val="nil"/>
              <w:left w:val="nil"/>
              <w:bottom w:val="nil"/>
              <w:right w:val="nil"/>
            </w:tcBorders>
          </w:tcPr>
          <w:p w14:paraId="2E94B4C8"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19E823EA" w14:textId="77777777" w:rsidR="004D466C" w:rsidRPr="000D708A" w:rsidRDefault="004D466C" w:rsidP="005F3A42">
            <w:pPr>
              <w:pStyle w:val="AmColumnHeading"/>
            </w:pPr>
            <w:r w:rsidRPr="000D708A">
              <w:t>Grozījums</w:t>
            </w:r>
          </w:p>
        </w:tc>
      </w:tr>
      <w:tr w:rsidR="004D466C" w:rsidRPr="000D708A" w14:paraId="406821D1" w14:textId="77777777" w:rsidTr="005F3A42">
        <w:trPr>
          <w:jc w:val="center"/>
        </w:trPr>
        <w:tc>
          <w:tcPr>
            <w:tcW w:w="4876" w:type="dxa"/>
            <w:tcBorders>
              <w:top w:val="nil"/>
              <w:left w:val="nil"/>
              <w:bottom w:val="nil"/>
              <w:right w:val="nil"/>
            </w:tcBorders>
          </w:tcPr>
          <w:p w14:paraId="6CED84B4" w14:textId="77777777" w:rsidR="004D466C" w:rsidRPr="000D708A" w:rsidRDefault="004D466C" w:rsidP="005F3A42">
            <w:pPr>
              <w:pStyle w:val="Normal6a"/>
            </w:pPr>
          </w:p>
        </w:tc>
        <w:tc>
          <w:tcPr>
            <w:tcW w:w="4876" w:type="dxa"/>
            <w:tcBorders>
              <w:top w:val="nil"/>
              <w:left w:val="nil"/>
              <w:bottom w:val="nil"/>
              <w:right w:val="nil"/>
            </w:tcBorders>
          </w:tcPr>
          <w:p w14:paraId="6F08D1DE" w14:textId="32EB7CBC" w:rsidR="004D466C" w:rsidRPr="000D708A" w:rsidRDefault="004D466C" w:rsidP="005F3A42">
            <w:pPr>
              <w:pStyle w:val="Normal6a"/>
              <w:jc w:val="center"/>
            </w:pPr>
            <w:r w:rsidRPr="000D708A">
              <w:rPr>
                <w:b/>
                <w:i/>
              </w:rPr>
              <w:t>4.</w:t>
            </w:r>
            <w:r w:rsidR="000D708A" w:rsidRPr="000D708A">
              <w:rPr>
                <w:b/>
                <w:i/>
              </w:rPr>
              <w:t>d</w:t>
            </w:r>
            <w:r w:rsidRPr="000D708A">
              <w:rPr>
                <w:b/>
                <w:i/>
              </w:rPr>
              <w:t> pants</w:t>
            </w:r>
          </w:p>
        </w:tc>
      </w:tr>
      <w:tr w:rsidR="004D466C" w:rsidRPr="000D708A" w14:paraId="7A51E35A" w14:textId="77777777" w:rsidTr="005F3A42">
        <w:trPr>
          <w:jc w:val="center"/>
        </w:trPr>
        <w:tc>
          <w:tcPr>
            <w:tcW w:w="4876" w:type="dxa"/>
            <w:tcBorders>
              <w:top w:val="nil"/>
              <w:left w:val="nil"/>
              <w:bottom w:val="nil"/>
              <w:right w:val="nil"/>
            </w:tcBorders>
          </w:tcPr>
          <w:p w14:paraId="75E6259D" w14:textId="77777777" w:rsidR="004D466C" w:rsidRPr="000D708A" w:rsidRDefault="004D466C" w:rsidP="005F3A42">
            <w:pPr>
              <w:pStyle w:val="Normal6a"/>
            </w:pPr>
          </w:p>
        </w:tc>
        <w:tc>
          <w:tcPr>
            <w:tcW w:w="4876" w:type="dxa"/>
            <w:tcBorders>
              <w:top w:val="nil"/>
              <w:left w:val="nil"/>
              <w:bottom w:val="nil"/>
              <w:right w:val="nil"/>
            </w:tcBorders>
          </w:tcPr>
          <w:p w14:paraId="193DFE4F" w14:textId="77777777" w:rsidR="004D466C" w:rsidRPr="000D708A" w:rsidRDefault="004D466C" w:rsidP="005F3A42">
            <w:pPr>
              <w:pStyle w:val="Normal6a"/>
              <w:jc w:val="center"/>
            </w:pPr>
            <w:r w:rsidRPr="000D708A">
              <w:rPr>
                <w:b/>
                <w:i/>
              </w:rPr>
              <w:t>Deleģēšanas īstenošana</w:t>
            </w:r>
          </w:p>
        </w:tc>
      </w:tr>
      <w:tr w:rsidR="004D466C" w:rsidRPr="000D708A" w14:paraId="21D66821" w14:textId="77777777" w:rsidTr="005F3A42">
        <w:trPr>
          <w:jc w:val="center"/>
        </w:trPr>
        <w:tc>
          <w:tcPr>
            <w:tcW w:w="4876" w:type="dxa"/>
            <w:tcBorders>
              <w:top w:val="nil"/>
              <w:left w:val="nil"/>
              <w:bottom w:val="nil"/>
              <w:right w:val="nil"/>
            </w:tcBorders>
          </w:tcPr>
          <w:p w14:paraId="328BFEEA" w14:textId="77777777" w:rsidR="004D466C" w:rsidRPr="000D708A" w:rsidRDefault="004D466C" w:rsidP="005F3A42">
            <w:pPr>
              <w:pStyle w:val="Normal6a"/>
            </w:pPr>
          </w:p>
        </w:tc>
        <w:tc>
          <w:tcPr>
            <w:tcW w:w="4876" w:type="dxa"/>
            <w:tcBorders>
              <w:top w:val="nil"/>
              <w:left w:val="nil"/>
              <w:bottom w:val="nil"/>
              <w:right w:val="nil"/>
            </w:tcBorders>
          </w:tcPr>
          <w:p w14:paraId="3FBF1D5E" w14:textId="77777777" w:rsidR="004D466C" w:rsidRPr="000D708A" w:rsidRDefault="004D466C" w:rsidP="005F3A42">
            <w:pPr>
              <w:pStyle w:val="Normal6a"/>
            </w:pPr>
            <w:r w:rsidRPr="000D708A">
              <w:rPr>
                <w:b/>
                <w:i/>
              </w:rPr>
              <w:t>1.</w:t>
            </w:r>
            <w:r w:rsidRPr="000D708A">
              <w:rPr>
                <w:b/>
                <w:i/>
              </w:rPr>
              <w:tab/>
              <w:t>Pilnvaras pieņemt deleģētos aktus Komisijai piešķir, ievērojot šajā pantā izklāstītos nosacījumus.</w:t>
            </w:r>
          </w:p>
        </w:tc>
      </w:tr>
      <w:tr w:rsidR="004D466C" w:rsidRPr="000D708A" w14:paraId="3C57C2EB" w14:textId="77777777" w:rsidTr="005F3A42">
        <w:trPr>
          <w:jc w:val="center"/>
        </w:trPr>
        <w:tc>
          <w:tcPr>
            <w:tcW w:w="4876" w:type="dxa"/>
            <w:tcBorders>
              <w:top w:val="nil"/>
              <w:left w:val="nil"/>
              <w:bottom w:val="nil"/>
              <w:right w:val="nil"/>
            </w:tcBorders>
          </w:tcPr>
          <w:p w14:paraId="396590AE" w14:textId="77777777" w:rsidR="004D466C" w:rsidRPr="000D708A" w:rsidRDefault="004D466C" w:rsidP="005F3A42">
            <w:pPr>
              <w:pStyle w:val="Normal6a"/>
            </w:pPr>
          </w:p>
        </w:tc>
        <w:tc>
          <w:tcPr>
            <w:tcW w:w="4876" w:type="dxa"/>
            <w:tcBorders>
              <w:top w:val="nil"/>
              <w:left w:val="nil"/>
              <w:bottom w:val="nil"/>
              <w:right w:val="nil"/>
            </w:tcBorders>
          </w:tcPr>
          <w:p w14:paraId="086C431F" w14:textId="0F1D173C" w:rsidR="004D466C" w:rsidRPr="000D708A" w:rsidRDefault="004D466C" w:rsidP="005F3A42">
            <w:pPr>
              <w:pStyle w:val="Normal6a"/>
            </w:pPr>
            <w:r w:rsidRPr="000D708A">
              <w:rPr>
                <w:b/>
                <w:i/>
              </w:rPr>
              <w:t>2.</w:t>
            </w:r>
            <w:r w:rsidRPr="000D708A">
              <w:rPr>
                <w:b/>
                <w:i/>
              </w:rPr>
              <w:tab/>
              <w:t>Pilnvaras pieņemt deleģētos aktus, kas minēti 3. panta 1., 1.a un 2. punktā, 4.a, 4.b un 4.</w:t>
            </w:r>
            <w:r w:rsidR="000D708A" w:rsidRPr="000D708A">
              <w:rPr>
                <w:b/>
                <w:i/>
              </w:rPr>
              <w:t>c</w:t>
            </w:r>
            <w:r w:rsidRPr="000D708A">
              <w:rPr>
                <w:b/>
                <w:i/>
              </w:rPr>
              <w:t xml:space="preserve"> pantā, Komisijai piešķir no ... [šīs regulas spēkā stāšanās datums] līdz ... [šīs regulas piemērošanas beigu datums, kas minēts 6. panta otrajā daļā].</w:t>
            </w:r>
          </w:p>
        </w:tc>
      </w:tr>
      <w:tr w:rsidR="004D466C" w:rsidRPr="000D708A" w14:paraId="06468634" w14:textId="77777777" w:rsidTr="005F3A42">
        <w:trPr>
          <w:jc w:val="center"/>
        </w:trPr>
        <w:tc>
          <w:tcPr>
            <w:tcW w:w="4876" w:type="dxa"/>
            <w:tcBorders>
              <w:top w:val="nil"/>
              <w:left w:val="nil"/>
              <w:bottom w:val="nil"/>
              <w:right w:val="nil"/>
            </w:tcBorders>
          </w:tcPr>
          <w:p w14:paraId="0DDD963A" w14:textId="77777777" w:rsidR="004D466C" w:rsidRPr="000D708A" w:rsidRDefault="004D466C" w:rsidP="005F3A42">
            <w:pPr>
              <w:pStyle w:val="Normal6a"/>
            </w:pPr>
          </w:p>
        </w:tc>
        <w:tc>
          <w:tcPr>
            <w:tcW w:w="4876" w:type="dxa"/>
            <w:tcBorders>
              <w:top w:val="nil"/>
              <w:left w:val="nil"/>
              <w:bottom w:val="nil"/>
              <w:right w:val="nil"/>
            </w:tcBorders>
          </w:tcPr>
          <w:p w14:paraId="08D8F548" w14:textId="2BDCC1EC" w:rsidR="004D466C" w:rsidRPr="000D708A" w:rsidRDefault="004D466C" w:rsidP="005F3A42">
            <w:pPr>
              <w:pStyle w:val="Normal6a"/>
            </w:pPr>
            <w:r w:rsidRPr="000D708A">
              <w:rPr>
                <w:b/>
                <w:i/>
              </w:rPr>
              <w:t>3.</w:t>
            </w:r>
            <w:r w:rsidRPr="000D708A">
              <w:rPr>
                <w:b/>
                <w:i/>
              </w:rPr>
              <w:tab/>
              <w:t>Eiropas Parlaments vai Padome jebkurā laikā var atsaukt 3. panta 1., 1.a un 2. punktā, 4.a, 4.b un 4.</w:t>
            </w:r>
            <w:r w:rsidR="000D708A" w:rsidRPr="000D708A">
              <w:rPr>
                <w:b/>
                <w:i/>
              </w:rPr>
              <w:t>c</w:t>
            </w:r>
            <w:r w:rsidRPr="000D708A">
              <w:rPr>
                <w:b/>
                <w:i/>
              </w:rPr>
              <w:t> pantā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r>
      <w:tr w:rsidR="004D466C" w:rsidRPr="000D708A" w14:paraId="4D1DE93E" w14:textId="77777777" w:rsidTr="005F3A42">
        <w:trPr>
          <w:jc w:val="center"/>
        </w:trPr>
        <w:tc>
          <w:tcPr>
            <w:tcW w:w="4876" w:type="dxa"/>
            <w:tcBorders>
              <w:top w:val="nil"/>
              <w:left w:val="nil"/>
              <w:bottom w:val="nil"/>
              <w:right w:val="nil"/>
            </w:tcBorders>
          </w:tcPr>
          <w:p w14:paraId="5A973176" w14:textId="77777777" w:rsidR="004D466C" w:rsidRPr="000D708A" w:rsidRDefault="004D466C" w:rsidP="005F3A42">
            <w:pPr>
              <w:pStyle w:val="Normal6a"/>
            </w:pPr>
          </w:p>
        </w:tc>
        <w:tc>
          <w:tcPr>
            <w:tcW w:w="4876" w:type="dxa"/>
            <w:tcBorders>
              <w:top w:val="nil"/>
              <w:left w:val="nil"/>
              <w:bottom w:val="nil"/>
              <w:right w:val="nil"/>
            </w:tcBorders>
          </w:tcPr>
          <w:p w14:paraId="75515B06" w14:textId="77777777" w:rsidR="004D466C" w:rsidRPr="000D708A" w:rsidRDefault="004D466C" w:rsidP="005F3A42">
            <w:pPr>
              <w:pStyle w:val="Normal6a"/>
            </w:pPr>
            <w:r w:rsidRPr="000D708A">
              <w:rPr>
                <w:b/>
                <w:i/>
              </w:rPr>
              <w:t>4.</w:t>
            </w:r>
            <w:r w:rsidRPr="000D708A">
              <w:rPr>
                <w:b/>
                <w:i/>
              </w:rPr>
              <w:tab/>
              <w:t xml:space="preserve">Pirms deleģētā akta pieņemšanas </w:t>
            </w:r>
            <w:r w:rsidRPr="000D708A">
              <w:rPr>
                <w:b/>
                <w:i/>
              </w:rPr>
              <w:lastRenderedPageBreak/>
              <w:t>Komisija apspriežas ar katras dalībvalsts ieceltajiem ekspertiem saskaņā ar principiem, kas noteikti 2016. gada 13. aprīļa Iestāžu nolīgumā par labāku likumdošanas procesu.</w:t>
            </w:r>
          </w:p>
        </w:tc>
      </w:tr>
      <w:tr w:rsidR="004D466C" w:rsidRPr="000D708A" w14:paraId="6F393F8E" w14:textId="77777777" w:rsidTr="005F3A42">
        <w:trPr>
          <w:jc w:val="center"/>
        </w:trPr>
        <w:tc>
          <w:tcPr>
            <w:tcW w:w="4876" w:type="dxa"/>
            <w:tcBorders>
              <w:top w:val="nil"/>
              <w:left w:val="nil"/>
              <w:bottom w:val="nil"/>
              <w:right w:val="nil"/>
            </w:tcBorders>
          </w:tcPr>
          <w:p w14:paraId="0F89D74D" w14:textId="77777777" w:rsidR="004D466C" w:rsidRPr="000D708A" w:rsidRDefault="004D466C" w:rsidP="005F3A42">
            <w:pPr>
              <w:pStyle w:val="Normal6a"/>
            </w:pPr>
          </w:p>
        </w:tc>
        <w:tc>
          <w:tcPr>
            <w:tcW w:w="4876" w:type="dxa"/>
            <w:tcBorders>
              <w:top w:val="nil"/>
              <w:left w:val="nil"/>
              <w:bottom w:val="nil"/>
              <w:right w:val="nil"/>
            </w:tcBorders>
          </w:tcPr>
          <w:p w14:paraId="36156E67" w14:textId="77777777" w:rsidR="004D466C" w:rsidRPr="000D708A" w:rsidRDefault="004D466C" w:rsidP="005F3A42">
            <w:pPr>
              <w:pStyle w:val="Normal6a"/>
            </w:pPr>
            <w:r w:rsidRPr="000D708A">
              <w:rPr>
                <w:b/>
                <w:i/>
              </w:rPr>
              <w:t>5.</w:t>
            </w:r>
            <w:r w:rsidRPr="000D708A">
              <w:rPr>
                <w:b/>
                <w:i/>
              </w:rPr>
              <w:tab/>
              <w:t>Tiklīdz Komisija pieņem deleģēto aktu, tā par to paziņo vienlaikus Eiropas Parlamentam un Padomei.</w:t>
            </w:r>
          </w:p>
        </w:tc>
      </w:tr>
      <w:tr w:rsidR="004D466C" w:rsidRPr="000D708A" w14:paraId="04540873" w14:textId="77777777" w:rsidTr="005F3A42">
        <w:trPr>
          <w:jc w:val="center"/>
        </w:trPr>
        <w:tc>
          <w:tcPr>
            <w:tcW w:w="4876" w:type="dxa"/>
            <w:tcBorders>
              <w:top w:val="nil"/>
              <w:left w:val="nil"/>
              <w:bottom w:val="nil"/>
              <w:right w:val="nil"/>
            </w:tcBorders>
          </w:tcPr>
          <w:p w14:paraId="02481823" w14:textId="77777777" w:rsidR="004D466C" w:rsidRPr="000D708A" w:rsidRDefault="004D466C" w:rsidP="005F3A42">
            <w:pPr>
              <w:pStyle w:val="Normal6a"/>
            </w:pPr>
          </w:p>
        </w:tc>
        <w:tc>
          <w:tcPr>
            <w:tcW w:w="4876" w:type="dxa"/>
            <w:tcBorders>
              <w:top w:val="nil"/>
              <w:left w:val="nil"/>
              <w:bottom w:val="nil"/>
              <w:right w:val="nil"/>
            </w:tcBorders>
          </w:tcPr>
          <w:p w14:paraId="22D29969" w14:textId="4F083C12" w:rsidR="004D466C" w:rsidRPr="000D708A" w:rsidRDefault="004D466C" w:rsidP="005F3A42">
            <w:pPr>
              <w:pStyle w:val="Normal6a"/>
            </w:pPr>
            <w:r w:rsidRPr="000D708A">
              <w:rPr>
                <w:b/>
                <w:i/>
              </w:rPr>
              <w:t>6.</w:t>
            </w:r>
            <w:r w:rsidRPr="000D708A">
              <w:rPr>
                <w:b/>
                <w:i/>
              </w:rPr>
              <w:tab/>
              <w:t>Saskaņā ar 3. panta 1., 1.a un 2. punktu, 4.a, 4.b un 4.</w:t>
            </w:r>
            <w:r w:rsidR="000D708A" w:rsidRPr="000D708A">
              <w:rPr>
                <w:b/>
                <w:i/>
              </w:rPr>
              <w:t>c</w:t>
            </w:r>
            <w:r w:rsidRPr="000D708A">
              <w:rPr>
                <w:b/>
                <w:i/>
              </w:rPr>
              <w:t xml:space="preserve"> pantu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tc>
      </w:tr>
    </w:tbl>
    <w:p w14:paraId="26D4C9D8" w14:textId="77777777" w:rsidR="004D466C" w:rsidRPr="000D708A" w:rsidRDefault="004D466C" w:rsidP="004D466C"/>
    <w:p w14:paraId="4C50216F" w14:textId="77777777" w:rsidR="004D466C" w:rsidRPr="000D708A" w:rsidRDefault="004D466C" w:rsidP="004D466C">
      <w:pPr>
        <w:pStyle w:val="AmNumberTabs"/>
      </w:pPr>
      <w:r w:rsidRPr="000D708A">
        <w:t>Grozījums Nr.</w:t>
      </w:r>
      <w:r w:rsidRPr="000D708A">
        <w:tab/>
      </w:r>
      <w:r w:rsidRPr="000D708A">
        <w:tab/>
        <w:t>42</w:t>
      </w:r>
    </w:p>
    <w:p w14:paraId="391F817B" w14:textId="77777777" w:rsidR="004D466C" w:rsidRPr="000D708A" w:rsidRDefault="004D466C" w:rsidP="004D466C">
      <w:pPr>
        <w:pStyle w:val="NormalBold"/>
      </w:pPr>
      <w:r w:rsidRPr="000D708A">
        <w:t>Regulas priekšlikums</w:t>
      </w:r>
    </w:p>
    <w:p w14:paraId="08B72394" w14:textId="09F5675E" w:rsidR="004D466C" w:rsidRPr="000D708A" w:rsidRDefault="004D466C" w:rsidP="004D466C">
      <w:pPr>
        <w:pStyle w:val="NormalBold"/>
      </w:pPr>
      <w:r w:rsidRPr="000D708A">
        <w:t>4.</w:t>
      </w:r>
      <w:r w:rsidR="000D708A" w:rsidRPr="000D708A">
        <w:t>e</w:t>
      </w:r>
      <w:r w:rsidRPr="000D708A">
        <w:t xml:space="preserve">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4E282FED" w14:textId="77777777" w:rsidTr="005F3A42">
        <w:trPr>
          <w:trHeight w:hRule="exact" w:val="240"/>
          <w:jc w:val="center"/>
        </w:trPr>
        <w:tc>
          <w:tcPr>
            <w:tcW w:w="9752" w:type="dxa"/>
            <w:gridSpan w:val="2"/>
            <w:tcBorders>
              <w:top w:val="nil"/>
              <w:left w:val="nil"/>
              <w:bottom w:val="nil"/>
              <w:right w:val="nil"/>
            </w:tcBorders>
          </w:tcPr>
          <w:p w14:paraId="74DC9AB6" w14:textId="77777777" w:rsidR="004D466C" w:rsidRPr="000D708A" w:rsidRDefault="004D466C" w:rsidP="005F3A42"/>
        </w:tc>
      </w:tr>
      <w:tr w:rsidR="004D466C" w:rsidRPr="000D708A" w14:paraId="096FB889" w14:textId="77777777" w:rsidTr="005F3A42">
        <w:trPr>
          <w:trHeight w:val="240"/>
          <w:jc w:val="center"/>
        </w:trPr>
        <w:tc>
          <w:tcPr>
            <w:tcW w:w="4876" w:type="dxa"/>
            <w:tcBorders>
              <w:top w:val="nil"/>
              <w:left w:val="nil"/>
              <w:bottom w:val="nil"/>
              <w:right w:val="nil"/>
            </w:tcBorders>
          </w:tcPr>
          <w:p w14:paraId="76C38204"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455FDB60" w14:textId="77777777" w:rsidR="004D466C" w:rsidRPr="000D708A" w:rsidRDefault="004D466C" w:rsidP="005F3A42">
            <w:pPr>
              <w:pStyle w:val="AmColumnHeading"/>
            </w:pPr>
            <w:r w:rsidRPr="000D708A">
              <w:t>Grozījums</w:t>
            </w:r>
          </w:p>
        </w:tc>
      </w:tr>
      <w:tr w:rsidR="004D466C" w:rsidRPr="000D708A" w14:paraId="0C07FA45" w14:textId="77777777" w:rsidTr="005F3A42">
        <w:trPr>
          <w:jc w:val="center"/>
        </w:trPr>
        <w:tc>
          <w:tcPr>
            <w:tcW w:w="4876" w:type="dxa"/>
            <w:tcBorders>
              <w:top w:val="nil"/>
              <w:left w:val="nil"/>
              <w:bottom w:val="nil"/>
              <w:right w:val="nil"/>
            </w:tcBorders>
          </w:tcPr>
          <w:p w14:paraId="1E071E43" w14:textId="77777777" w:rsidR="004D466C" w:rsidRPr="000D708A" w:rsidRDefault="004D466C" w:rsidP="005F3A42">
            <w:pPr>
              <w:pStyle w:val="Normal6a"/>
            </w:pPr>
          </w:p>
        </w:tc>
        <w:tc>
          <w:tcPr>
            <w:tcW w:w="4876" w:type="dxa"/>
            <w:tcBorders>
              <w:top w:val="nil"/>
              <w:left w:val="nil"/>
              <w:bottom w:val="nil"/>
              <w:right w:val="nil"/>
            </w:tcBorders>
          </w:tcPr>
          <w:p w14:paraId="1220B68D" w14:textId="268B390C" w:rsidR="004D466C" w:rsidRPr="000D708A" w:rsidRDefault="004D466C" w:rsidP="005F3A42">
            <w:pPr>
              <w:pStyle w:val="Normal6a"/>
              <w:jc w:val="center"/>
            </w:pPr>
            <w:r w:rsidRPr="000D708A">
              <w:rPr>
                <w:b/>
                <w:i/>
              </w:rPr>
              <w:t>4.</w:t>
            </w:r>
            <w:r w:rsidR="000D708A" w:rsidRPr="000D708A">
              <w:rPr>
                <w:b/>
                <w:i/>
              </w:rPr>
              <w:t>e</w:t>
            </w:r>
            <w:r w:rsidRPr="000D708A">
              <w:rPr>
                <w:b/>
                <w:i/>
              </w:rPr>
              <w:t> pants</w:t>
            </w:r>
          </w:p>
        </w:tc>
      </w:tr>
      <w:tr w:rsidR="004D466C" w:rsidRPr="000D708A" w14:paraId="02957594" w14:textId="77777777" w:rsidTr="005F3A42">
        <w:trPr>
          <w:jc w:val="center"/>
        </w:trPr>
        <w:tc>
          <w:tcPr>
            <w:tcW w:w="4876" w:type="dxa"/>
            <w:tcBorders>
              <w:top w:val="nil"/>
              <w:left w:val="nil"/>
              <w:bottom w:val="nil"/>
              <w:right w:val="nil"/>
            </w:tcBorders>
          </w:tcPr>
          <w:p w14:paraId="2918E1A4" w14:textId="77777777" w:rsidR="004D466C" w:rsidRPr="000D708A" w:rsidRDefault="004D466C" w:rsidP="005F3A42">
            <w:pPr>
              <w:pStyle w:val="Normal6a"/>
            </w:pPr>
          </w:p>
        </w:tc>
        <w:tc>
          <w:tcPr>
            <w:tcW w:w="4876" w:type="dxa"/>
            <w:tcBorders>
              <w:top w:val="nil"/>
              <w:left w:val="nil"/>
              <w:bottom w:val="nil"/>
              <w:right w:val="nil"/>
            </w:tcBorders>
          </w:tcPr>
          <w:p w14:paraId="3A950960" w14:textId="77777777" w:rsidR="004D466C" w:rsidRPr="000D708A" w:rsidRDefault="004D466C" w:rsidP="005F3A42">
            <w:pPr>
              <w:pStyle w:val="Normal6a"/>
              <w:jc w:val="center"/>
            </w:pPr>
            <w:r w:rsidRPr="000D708A">
              <w:rPr>
                <w:b/>
                <w:i/>
              </w:rPr>
              <w:t>Steidzamības procedūra</w:t>
            </w:r>
          </w:p>
        </w:tc>
      </w:tr>
      <w:tr w:rsidR="004D466C" w:rsidRPr="000D708A" w14:paraId="17FA1255" w14:textId="77777777" w:rsidTr="005F3A42">
        <w:trPr>
          <w:jc w:val="center"/>
        </w:trPr>
        <w:tc>
          <w:tcPr>
            <w:tcW w:w="4876" w:type="dxa"/>
            <w:tcBorders>
              <w:top w:val="nil"/>
              <w:left w:val="nil"/>
              <w:bottom w:val="nil"/>
              <w:right w:val="nil"/>
            </w:tcBorders>
          </w:tcPr>
          <w:p w14:paraId="3ACC701B" w14:textId="77777777" w:rsidR="004D466C" w:rsidRPr="000D708A" w:rsidRDefault="004D466C" w:rsidP="005F3A42">
            <w:pPr>
              <w:pStyle w:val="Normal6a"/>
            </w:pPr>
          </w:p>
        </w:tc>
        <w:tc>
          <w:tcPr>
            <w:tcW w:w="4876" w:type="dxa"/>
            <w:tcBorders>
              <w:top w:val="nil"/>
              <w:left w:val="nil"/>
              <w:bottom w:val="nil"/>
              <w:right w:val="nil"/>
            </w:tcBorders>
          </w:tcPr>
          <w:p w14:paraId="4FF57E46" w14:textId="77777777" w:rsidR="004D466C" w:rsidRPr="000D708A" w:rsidRDefault="004D466C" w:rsidP="005F3A42">
            <w:pPr>
              <w:pStyle w:val="Normal6a"/>
            </w:pPr>
            <w:r w:rsidRPr="000D708A">
              <w:rPr>
                <w:b/>
                <w:i/>
              </w:rPr>
              <w:t>1.</w:t>
            </w:r>
            <w:r w:rsidRPr="000D708A">
              <w:rPr>
                <w:b/>
                <w:i/>
              </w:rPr>
              <w:tab/>
              <w:t>Deleģētais akts, kas pieņemts saskaņā ar šo pantu, stājas spēkā nekavējoties, un to piemēro, kamēr nav izteikti nekādi iebildumi atbilstīgi 2. punktam. Paziņojot deleģēto aktu Eiropas Parlamentam un Padomei, izklāsta iemeslus, kādēļ izmanto steidzamības procedūru.</w:t>
            </w:r>
          </w:p>
        </w:tc>
      </w:tr>
      <w:tr w:rsidR="004D466C" w:rsidRPr="000D708A" w14:paraId="2F46F86C" w14:textId="77777777" w:rsidTr="005F3A42">
        <w:trPr>
          <w:jc w:val="center"/>
        </w:trPr>
        <w:tc>
          <w:tcPr>
            <w:tcW w:w="4876" w:type="dxa"/>
            <w:tcBorders>
              <w:top w:val="nil"/>
              <w:left w:val="nil"/>
              <w:bottom w:val="nil"/>
              <w:right w:val="nil"/>
            </w:tcBorders>
          </w:tcPr>
          <w:p w14:paraId="6F9E049E" w14:textId="77777777" w:rsidR="004D466C" w:rsidRPr="000D708A" w:rsidRDefault="004D466C" w:rsidP="005F3A42">
            <w:pPr>
              <w:pStyle w:val="Normal6a"/>
            </w:pPr>
          </w:p>
        </w:tc>
        <w:tc>
          <w:tcPr>
            <w:tcW w:w="4876" w:type="dxa"/>
            <w:tcBorders>
              <w:top w:val="nil"/>
              <w:left w:val="nil"/>
              <w:bottom w:val="nil"/>
              <w:right w:val="nil"/>
            </w:tcBorders>
          </w:tcPr>
          <w:p w14:paraId="1C241504" w14:textId="4618482B" w:rsidR="004D466C" w:rsidRPr="000D708A" w:rsidRDefault="004D466C" w:rsidP="005F3A42">
            <w:pPr>
              <w:pStyle w:val="Normal6a"/>
            </w:pPr>
            <w:r w:rsidRPr="000D708A">
              <w:rPr>
                <w:b/>
                <w:i/>
              </w:rPr>
              <w:t>2.</w:t>
            </w:r>
            <w:r w:rsidRPr="000D708A">
              <w:rPr>
                <w:b/>
                <w:i/>
              </w:rPr>
              <w:tab/>
              <w:t>Eiropas Parlaments vai Padome var izteikt iebildumus pret deleģēto aktu saskaņā ar 4.</w:t>
            </w:r>
            <w:r w:rsidR="000D708A" w:rsidRPr="000D708A">
              <w:rPr>
                <w:b/>
                <w:i/>
              </w:rPr>
              <w:t>d</w:t>
            </w:r>
            <w:r w:rsidRPr="000D708A">
              <w:rPr>
                <w:b/>
                <w:i/>
              </w:rPr>
              <w:t> panta 6. punktā minēto procedūru. Šādā gadījumā Komisija atceļ aktu nekavējoties pēc Eiropas Parlamenta vai Padomes paziņojuma par lēmumu izteikt iebildumus.</w:t>
            </w:r>
          </w:p>
        </w:tc>
      </w:tr>
    </w:tbl>
    <w:p w14:paraId="50B50307" w14:textId="77777777" w:rsidR="004D466C" w:rsidRPr="000D708A" w:rsidRDefault="004D466C" w:rsidP="004D466C"/>
    <w:p w14:paraId="4B41FB6F" w14:textId="77777777" w:rsidR="004D466C" w:rsidRPr="000D708A" w:rsidRDefault="004D466C" w:rsidP="004D466C">
      <w:pPr>
        <w:pStyle w:val="AmNumberTabs"/>
      </w:pPr>
      <w:r w:rsidRPr="000D708A">
        <w:lastRenderedPageBreak/>
        <w:t>Grozījums Nr.</w:t>
      </w:r>
      <w:r w:rsidRPr="000D708A">
        <w:tab/>
      </w:r>
      <w:r w:rsidRPr="000D708A">
        <w:tab/>
        <w:t>43</w:t>
      </w:r>
    </w:p>
    <w:p w14:paraId="3D57ADA3" w14:textId="77777777" w:rsidR="004D466C" w:rsidRPr="000D708A" w:rsidRDefault="004D466C" w:rsidP="004D466C">
      <w:pPr>
        <w:pStyle w:val="NormalBold"/>
      </w:pPr>
      <w:r w:rsidRPr="000D708A">
        <w:t>Regulas priekšlikums</w:t>
      </w:r>
    </w:p>
    <w:p w14:paraId="67AD17A9" w14:textId="77777777" w:rsidR="004D466C" w:rsidRPr="000D708A" w:rsidRDefault="004D466C" w:rsidP="004D466C">
      <w:pPr>
        <w:pStyle w:val="NormalBold"/>
      </w:pPr>
      <w:r w:rsidRPr="000D708A">
        <w:t>5.a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7F10BA1C" w14:textId="77777777" w:rsidTr="005F3A42">
        <w:trPr>
          <w:trHeight w:hRule="exact" w:val="240"/>
          <w:jc w:val="center"/>
        </w:trPr>
        <w:tc>
          <w:tcPr>
            <w:tcW w:w="9752" w:type="dxa"/>
            <w:gridSpan w:val="2"/>
            <w:tcBorders>
              <w:top w:val="nil"/>
              <w:left w:val="nil"/>
              <w:bottom w:val="nil"/>
              <w:right w:val="nil"/>
            </w:tcBorders>
          </w:tcPr>
          <w:p w14:paraId="7671993D" w14:textId="77777777" w:rsidR="004D466C" w:rsidRPr="000D708A" w:rsidRDefault="004D466C" w:rsidP="005F3A42"/>
        </w:tc>
      </w:tr>
      <w:tr w:rsidR="004D466C" w:rsidRPr="000D708A" w14:paraId="153CEE35" w14:textId="77777777" w:rsidTr="005F3A42">
        <w:trPr>
          <w:trHeight w:val="240"/>
          <w:jc w:val="center"/>
        </w:trPr>
        <w:tc>
          <w:tcPr>
            <w:tcW w:w="4876" w:type="dxa"/>
            <w:tcBorders>
              <w:top w:val="nil"/>
              <w:left w:val="nil"/>
              <w:bottom w:val="nil"/>
              <w:right w:val="nil"/>
            </w:tcBorders>
          </w:tcPr>
          <w:p w14:paraId="3FC0B53D"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5EF5C2BE" w14:textId="77777777" w:rsidR="004D466C" w:rsidRPr="000D708A" w:rsidRDefault="004D466C" w:rsidP="005F3A42">
            <w:pPr>
              <w:pStyle w:val="AmColumnHeading"/>
            </w:pPr>
            <w:r w:rsidRPr="000D708A">
              <w:t>Grozījums</w:t>
            </w:r>
          </w:p>
        </w:tc>
      </w:tr>
      <w:tr w:rsidR="004D466C" w:rsidRPr="000D708A" w14:paraId="32384E26" w14:textId="77777777" w:rsidTr="005F3A42">
        <w:trPr>
          <w:jc w:val="center"/>
        </w:trPr>
        <w:tc>
          <w:tcPr>
            <w:tcW w:w="4876" w:type="dxa"/>
            <w:tcBorders>
              <w:top w:val="nil"/>
              <w:left w:val="nil"/>
              <w:bottom w:val="nil"/>
              <w:right w:val="nil"/>
            </w:tcBorders>
          </w:tcPr>
          <w:p w14:paraId="5D8B3268" w14:textId="77777777" w:rsidR="004D466C" w:rsidRPr="000D708A" w:rsidRDefault="004D466C" w:rsidP="005F3A42">
            <w:pPr>
              <w:pStyle w:val="Normal6a"/>
            </w:pPr>
          </w:p>
        </w:tc>
        <w:tc>
          <w:tcPr>
            <w:tcW w:w="4876" w:type="dxa"/>
            <w:tcBorders>
              <w:top w:val="nil"/>
              <w:left w:val="nil"/>
              <w:bottom w:val="nil"/>
              <w:right w:val="nil"/>
            </w:tcBorders>
          </w:tcPr>
          <w:p w14:paraId="4019A0BD" w14:textId="77777777" w:rsidR="004D466C" w:rsidRPr="000D708A" w:rsidRDefault="004D466C" w:rsidP="005F3A42">
            <w:pPr>
              <w:pStyle w:val="Normal6a"/>
              <w:jc w:val="center"/>
            </w:pPr>
            <w:r w:rsidRPr="000D708A">
              <w:rPr>
                <w:b/>
                <w:i/>
              </w:rPr>
              <w:t>5.a pants</w:t>
            </w:r>
          </w:p>
        </w:tc>
      </w:tr>
      <w:tr w:rsidR="004D466C" w:rsidRPr="000D708A" w14:paraId="23199E90" w14:textId="77777777" w:rsidTr="005F3A42">
        <w:trPr>
          <w:jc w:val="center"/>
        </w:trPr>
        <w:tc>
          <w:tcPr>
            <w:tcW w:w="4876" w:type="dxa"/>
            <w:tcBorders>
              <w:top w:val="nil"/>
              <w:left w:val="nil"/>
              <w:bottom w:val="nil"/>
              <w:right w:val="nil"/>
            </w:tcBorders>
          </w:tcPr>
          <w:p w14:paraId="351AD954" w14:textId="77777777" w:rsidR="004D466C" w:rsidRPr="000D708A" w:rsidRDefault="004D466C" w:rsidP="005F3A42">
            <w:pPr>
              <w:pStyle w:val="Normal6a"/>
            </w:pPr>
          </w:p>
        </w:tc>
        <w:tc>
          <w:tcPr>
            <w:tcW w:w="4876" w:type="dxa"/>
            <w:tcBorders>
              <w:top w:val="nil"/>
              <w:left w:val="nil"/>
              <w:bottom w:val="nil"/>
              <w:right w:val="nil"/>
            </w:tcBorders>
          </w:tcPr>
          <w:p w14:paraId="621036F7" w14:textId="77777777" w:rsidR="004D466C" w:rsidRPr="000D708A" w:rsidRDefault="004D466C" w:rsidP="005F3A42">
            <w:pPr>
              <w:pStyle w:val="Normal6a"/>
              <w:jc w:val="center"/>
            </w:pPr>
            <w:r w:rsidRPr="000D708A">
              <w:rPr>
                <w:b/>
                <w:i/>
              </w:rPr>
              <w:t>Novērtēšana un ziņošana</w:t>
            </w:r>
          </w:p>
        </w:tc>
      </w:tr>
      <w:tr w:rsidR="004D466C" w:rsidRPr="000D708A" w14:paraId="23C30425" w14:textId="77777777" w:rsidTr="005F3A42">
        <w:trPr>
          <w:jc w:val="center"/>
        </w:trPr>
        <w:tc>
          <w:tcPr>
            <w:tcW w:w="4876" w:type="dxa"/>
            <w:tcBorders>
              <w:top w:val="nil"/>
              <w:left w:val="nil"/>
              <w:bottom w:val="nil"/>
              <w:right w:val="nil"/>
            </w:tcBorders>
          </w:tcPr>
          <w:p w14:paraId="28E4C551" w14:textId="77777777" w:rsidR="004D466C" w:rsidRPr="000D708A" w:rsidRDefault="004D466C" w:rsidP="005F3A42">
            <w:pPr>
              <w:pStyle w:val="Normal6a"/>
            </w:pPr>
          </w:p>
        </w:tc>
        <w:tc>
          <w:tcPr>
            <w:tcW w:w="4876" w:type="dxa"/>
            <w:tcBorders>
              <w:top w:val="nil"/>
              <w:left w:val="nil"/>
              <w:bottom w:val="nil"/>
              <w:right w:val="nil"/>
            </w:tcBorders>
          </w:tcPr>
          <w:p w14:paraId="6B728772" w14:textId="77777777" w:rsidR="004D466C" w:rsidRPr="000D708A" w:rsidRDefault="004D466C" w:rsidP="005F3A42">
            <w:pPr>
              <w:pStyle w:val="Normal6a"/>
            </w:pPr>
            <w:r w:rsidRPr="000D708A">
              <w:rPr>
                <w:b/>
                <w:i/>
              </w:rPr>
              <w:t>1.</w:t>
            </w:r>
            <w:r w:rsidRPr="000D708A">
              <w:rPr>
                <w:b/>
                <w:i/>
              </w:rPr>
              <w:tab/>
              <w:t>Līdz ... [seši mēneši no šīs regulas spēkā stāšanās datuma] Komisija veic ietekmes novērtējumu par šīs regulas ietekmi uz ekonomiku un drošību. Šajā ietekmes novērtējumā izvērtē:</w:t>
            </w:r>
          </w:p>
        </w:tc>
      </w:tr>
      <w:tr w:rsidR="004D466C" w:rsidRPr="000D708A" w14:paraId="4DB1AB86" w14:textId="77777777" w:rsidTr="005F3A42">
        <w:trPr>
          <w:jc w:val="center"/>
        </w:trPr>
        <w:tc>
          <w:tcPr>
            <w:tcW w:w="4876" w:type="dxa"/>
            <w:tcBorders>
              <w:top w:val="nil"/>
              <w:left w:val="nil"/>
              <w:bottom w:val="nil"/>
              <w:right w:val="nil"/>
            </w:tcBorders>
          </w:tcPr>
          <w:p w14:paraId="0B82D04B" w14:textId="77777777" w:rsidR="004D466C" w:rsidRPr="000D708A" w:rsidRDefault="004D466C" w:rsidP="005F3A42">
            <w:pPr>
              <w:pStyle w:val="Normal6a"/>
            </w:pPr>
          </w:p>
        </w:tc>
        <w:tc>
          <w:tcPr>
            <w:tcW w:w="4876" w:type="dxa"/>
            <w:tcBorders>
              <w:top w:val="nil"/>
              <w:left w:val="nil"/>
              <w:bottom w:val="nil"/>
              <w:right w:val="nil"/>
            </w:tcBorders>
          </w:tcPr>
          <w:p w14:paraId="347D8059" w14:textId="2C95660D" w:rsidR="004D466C" w:rsidRPr="000D708A" w:rsidRDefault="004D466C" w:rsidP="005F3A42">
            <w:pPr>
              <w:pStyle w:val="Normal6a"/>
            </w:pPr>
            <w:r w:rsidRPr="000D708A">
              <w:rPr>
                <w:b/>
                <w:i/>
              </w:rPr>
              <w:t>a)</w:t>
            </w:r>
            <w:r w:rsidRPr="000D708A">
              <w:rPr>
                <w:b/>
                <w:i/>
              </w:rPr>
              <w:tab/>
              <w:t>šīs regulas piemērošanas ietekmi uz visu importu un eksportu starp Savienību un Amerikas Savienotajām Valstīm; un</w:t>
            </w:r>
          </w:p>
        </w:tc>
      </w:tr>
      <w:tr w:rsidR="004D466C" w:rsidRPr="000D708A" w14:paraId="24109FE4" w14:textId="77777777" w:rsidTr="005F3A42">
        <w:trPr>
          <w:jc w:val="center"/>
        </w:trPr>
        <w:tc>
          <w:tcPr>
            <w:tcW w:w="4876" w:type="dxa"/>
            <w:tcBorders>
              <w:top w:val="nil"/>
              <w:left w:val="nil"/>
              <w:bottom w:val="nil"/>
              <w:right w:val="nil"/>
            </w:tcBorders>
          </w:tcPr>
          <w:p w14:paraId="340E21AD" w14:textId="77777777" w:rsidR="004D466C" w:rsidRPr="000D708A" w:rsidRDefault="004D466C" w:rsidP="005F3A42">
            <w:pPr>
              <w:pStyle w:val="Normal6a"/>
            </w:pPr>
          </w:p>
        </w:tc>
        <w:tc>
          <w:tcPr>
            <w:tcW w:w="4876" w:type="dxa"/>
            <w:tcBorders>
              <w:top w:val="nil"/>
              <w:left w:val="nil"/>
              <w:bottom w:val="nil"/>
              <w:right w:val="nil"/>
            </w:tcBorders>
          </w:tcPr>
          <w:p w14:paraId="1D2EB634" w14:textId="7A78BEAF" w:rsidR="004D466C" w:rsidRPr="000D708A" w:rsidRDefault="004D466C" w:rsidP="005F3A42">
            <w:pPr>
              <w:pStyle w:val="Normal6a"/>
            </w:pPr>
            <w:r w:rsidRPr="000D708A">
              <w:rPr>
                <w:b/>
                <w:i/>
              </w:rPr>
              <w:t>b)</w:t>
            </w:r>
            <w:r w:rsidRPr="000D708A">
              <w:rPr>
                <w:b/>
                <w:i/>
              </w:rPr>
              <w:tab/>
              <w:t>tirdzniecības plūsmas izmaiņas un distributīvo ietekmi dalībvalstīs un nozarēs.</w:t>
            </w:r>
          </w:p>
        </w:tc>
      </w:tr>
      <w:tr w:rsidR="004D466C" w:rsidRPr="000D708A" w14:paraId="692672F7" w14:textId="77777777" w:rsidTr="005F3A42">
        <w:trPr>
          <w:jc w:val="center"/>
        </w:trPr>
        <w:tc>
          <w:tcPr>
            <w:tcW w:w="4876" w:type="dxa"/>
            <w:tcBorders>
              <w:top w:val="nil"/>
              <w:left w:val="nil"/>
              <w:bottom w:val="nil"/>
              <w:right w:val="nil"/>
            </w:tcBorders>
          </w:tcPr>
          <w:p w14:paraId="2CD2ADBE" w14:textId="77777777" w:rsidR="004D466C" w:rsidRPr="000D708A" w:rsidRDefault="004D466C" w:rsidP="005F3A42">
            <w:pPr>
              <w:pStyle w:val="Normal6a"/>
            </w:pPr>
          </w:p>
        </w:tc>
        <w:tc>
          <w:tcPr>
            <w:tcW w:w="4876" w:type="dxa"/>
            <w:tcBorders>
              <w:top w:val="nil"/>
              <w:left w:val="nil"/>
              <w:bottom w:val="nil"/>
              <w:right w:val="nil"/>
            </w:tcBorders>
          </w:tcPr>
          <w:p w14:paraId="2960298B" w14:textId="77777777" w:rsidR="004D466C" w:rsidRPr="000D708A" w:rsidRDefault="004D466C" w:rsidP="005F3A42">
            <w:pPr>
              <w:pStyle w:val="Normal6a"/>
            </w:pPr>
            <w:r w:rsidRPr="000D708A">
              <w:rPr>
                <w:b/>
                <w:i/>
              </w:rPr>
              <w:t>2.</w:t>
            </w:r>
            <w:r w:rsidRPr="000D708A">
              <w:rPr>
                <w:b/>
                <w:i/>
              </w:rPr>
              <w:tab/>
              <w:t>Līdz ... [seši mēneši pirms šīs regulas piemērošanas beigu datuma] Komisija iesniedz papildu visaptverošu ietekmes novērtējumu. Minētajā ietekmes novērtējumā cita starpā izvērtē:</w:t>
            </w:r>
          </w:p>
        </w:tc>
      </w:tr>
      <w:tr w:rsidR="004D466C" w:rsidRPr="000D708A" w14:paraId="6E23F4AF" w14:textId="77777777" w:rsidTr="005F3A42">
        <w:trPr>
          <w:jc w:val="center"/>
        </w:trPr>
        <w:tc>
          <w:tcPr>
            <w:tcW w:w="4876" w:type="dxa"/>
            <w:tcBorders>
              <w:top w:val="nil"/>
              <w:left w:val="nil"/>
              <w:bottom w:val="nil"/>
              <w:right w:val="nil"/>
            </w:tcBorders>
          </w:tcPr>
          <w:p w14:paraId="031553C9" w14:textId="77777777" w:rsidR="004D466C" w:rsidRPr="000D708A" w:rsidRDefault="004D466C" w:rsidP="005F3A42">
            <w:pPr>
              <w:pStyle w:val="Normal6a"/>
            </w:pPr>
          </w:p>
        </w:tc>
        <w:tc>
          <w:tcPr>
            <w:tcW w:w="4876" w:type="dxa"/>
            <w:tcBorders>
              <w:top w:val="nil"/>
              <w:left w:val="nil"/>
              <w:bottom w:val="nil"/>
              <w:right w:val="nil"/>
            </w:tcBorders>
          </w:tcPr>
          <w:p w14:paraId="643C08A1" w14:textId="05384819" w:rsidR="004D466C" w:rsidRPr="000D708A" w:rsidRDefault="004D466C" w:rsidP="005F3A42">
            <w:pPr>
              <w:pStyle w:val="Normal6a"/>
            </w:pPr>
            <w:r w:rsidRPr="000D708A">
              <w:rPr>
                <w:b/>
                <w:i/>
              </w:rPr>
              <w:t>a)</w:t>
            </w:r>
            <w:r w:rsidRPr="000D708A">
              <w:rPr>
                <w:b/>
                <w:i/>
              </w:rPr>
              <w:tab/>
              <w:t>šīs regulas piemērošanas ietekmi uz visu importu un eksportu starp Savienību un Amerikas Savienotajām Valstīm;</w:t>
            </w:r>
          </w:p>
        </w:tc>
      </w:tr>
      <w:tr w:rsidR="004D466C" w:rsidRPr="000D708A" w14:paraId="676DC52B" w14:textId="77777777" w:rsidTr="005F3A42">
        <w:trPr>
          <w:jc w:val="center"/>
        </w:trPr>
        <w:tc>
          <w:tcPr>
            <w:tcW w:w="4876" w:type="dxa"/>
            <w:tcBorders>
              <w:top w:val="nil"/>
              <w:left w:val="nil"/>
              <w:bottom w:val="nil"/>
              <w:right w:val="nil"/>
            </w:tcBorders>
          </w:tcPr>
          <w:p w14:paraId="746ED981" w14:textId="77777777" w:rsidR="004D466C" w:rsidRPr="000D708A" w:rsidRDefault="004D466C" w:rsidP="005F3A42">
            <w:pPr>
              <w:pStyle w:val="Normal6a"/>
            </w:pPr>
          </w:p>
        </w:tc>
        <w:tc>
          <w:tcPr>
            <w:tcW w:w="4876" w:type="dxa"/>
            <w:tcBorders>
              <w:top w:val="nil"/>
              <w:left w:val="nil"/>
              <w:bottom w:val="nil"/>
              <w:right w:val="nil"/>
            </w:tcBorders>
          </w:tcPr>
          <w:p w14:paraId="5B9B147C" w14:textId="5B3298C2" w:rsidR="004D466C" w:rsidRPr="000D708A" w:rsidRDefault="004D466C" w:rsidP="005F3A42">
            <w:pPr>
              <w:pStyle w:val="Normal6a"/>
            </w:pPr>
            <w:r w:rsidRPr="000D708A">
              <w:rPr>
                <w:b/>
                <w:i/>
              </w:rPr>
              <w:t>b)</w:t>
            </w:r>
            <w:r w:rsidRPr="000D708A">
              <w:rPr>
                <w:b/>
                <w:i/>
              </w:rPr>
              <w:tab/>
              <w:t>tirdzniecības plūsmas izmaiņas un distributīvo ietekmi dalībvalstīs un nozarēs;</w:t>
            </w:r>
          </w:p>
        </w:tc>
      </w:tr>
      <w:tr w:rsidR="004D466C" w:rsidRPr="000D708A" w14:paraId="48E88395" w14:textId="77777777" w:rsidTr="005F3A42">
        <w:trPr>
          <w:jc w:val="center"/>
        </w:trPr>
        <w:tc>
          <w:tcPr>
            <w:tcW w:w="4876" w:type="dxa"/>
            <w:tcBorders>
              <w:top w:val="nil"/>
              <w:left w:val="nil"/>
              <w:bottom w:val="nil"/>
              <w:right w:val="nil"/>
            </w:tcBorders>
          </w:tcPr>
          <w:p w14:paraId="7931E094" w14:textId="77777777" w:rsidR="004D466C" w:rsidRPr="000D708A" w:rsidRDefault="004D466C" w:rsidP="005F3A42">
            <w:pPr>
              <w:pStyle w:val="Normal6a"/>
            </w:pPr>
          </w:p>
        </w:tc>
        <w:tc>
          <w:tcPr>
            <w:tcW w:w="4876" w:type="dxa"/>
            <w:tcBorders>
              <w:top w:val="nil"/>
              <w:left w:val="nil"/>
              <w:bottom w:val="nil"/>
              <w:right w:val="nil"/>
            </w:tcBorders>
          </w:tcPr>
          <w:p w14:paraId="0981856E" w14:textId="3F1B34BA" w:rsidR="004D466C" w:rsidRPr="000D708A" w:rsidRDefault="004D466C" w:rsidP="005F3A42">
            <w:pPr>
              <w:pStyle w:val="Normal6a"/>
            </w:pPr>
            <w:r w:rsidRPr="000D708A">
              <w:rPr>
                <w:b/>
                <w:i/>
              </w:rPr>
              <w:t>c)</w:t>
            </w:r>
            <w:r w:rsidRPr="000D708A">
              <w:rPr>
                <w:b/>
                <w:i/>
              </w:rPr>
              <w:tab/>
              <w:t>jebkādu konstatēto ietekmi, kas nav saistīta ar tarifiem, kura ir būtiska iekšējam tirgum un patērētājiem;</w:t>
            </w:r>
          </w:p>
        </w:tc>
      </w:tr>
      <w:tr w:rsidR="004D466C" w:rsidRPr="000D708A" w14:paraId="0DE4664F" w14:textId="77777777" w:rsidTr="005F3A42">
        <w:trPr>
          <w:jc w:val="center"/>
        </w:trPr>
        <w:tc>
          <w:tcPr>
            <w:tcW w:w="4876" w:type="dxa"/>
            <w:tcBorders>
              <w:top w:val="nil"/>
              <w:left w:val="nil"/>
              <w:bottom w:val="nil"/>
              <w:right w:val="nil"/>
            </w:tcBorders>
          </w:tcPr>
          <w:p w14:paraId="1B0CD4EE" w14:textId="77777777" w:rsidR="004D466C" w:rsidRPr="000D708A" w:rsidRDefault="004D466C" w:rsidP="005F3A42">
            <w:pPr>
              <w:pStyle w:val="Normal6a"/>
            </w:pPr>
          </w:p>
        </w:tc>
        <w:tc>
          <w:tcPr>
            <w:tcW w:w="4876" w:type="dxa"/>
            <w:tcBorders>
              <w:top w:val="nil"/>
              <w:left w:val="nil"/>
              <w:bottom w:val="nil"/>
              <w:right w:val="nil"/>
            </w:tcBorders>
          </w:tcPr>
          <w:p w14:paraId="56517438" w14:textId="11C28CC7" w:rsidR="004D466C" w:rsidRPr="000D708A" w:rsidRDefault="004D466C" w:rsidP="005F3A42">
            <w:pPr>
              <w:pStyle w:val="Normal6a"/>
            </w:pPr>
            <w:r w:rsidRPr="000D708A">
              <w:rPr>
                <w:b/>
                <w:i/>
              </w:rPr>
              <w:t>d)</w:t>
            </w:r>
            <w:r w:rsidRPr="000D708A">
              <w:rPr>
                <w:b/>
                <w:i/>
              </w:rPr>
              <w:tab/>
              <w:t>ietekmi uz konkurētspēju, Savienības ražotājiem, tostarp uz Savienības lauksaimniecības pārtikas produktu ražotājiem, un MVU;</w:t>
            </w:r>
          </w:p>
        </w:tc>
      </w:tr>
      <w:tr w:rsidR="004D466C" w:rsidRPr="000D708A" w14:paraId="5E7A19AB" w14:textId="77777777" w:rsidTr="005F3A42">
        <w:trPr>
          <w:jc w:val="center"/>
        </w:trPr>
        <w:tc>
          <w:tcPr>
            <w:tcW w:w="4876" w:type="dxa"/>
            <w:tcBorders>
              <w:top w:val="nil"/>
              <w:left w:val="nil"/>
              <w:bottom w:val="nil"/>
              <w:right w:val="nil"/>
            </w:tcBorders>
          </w:tcPr>
          <w:p w14:paraId="0E358FA3" w14:textId="77777777" w:rsidR="004D466C" w:rsidRPr="000D708A" w:rsidRDefault="004D466C" w:rsidP="005F3A42">
            <w:pPr>
              <w:pStyle w:val="Normal6a"/>
            </w:pPr>
          </w:p>
        </w:tc>
        <w:tc>
          <w:tcPr>
            <w:tcW w:w="4876" w:type="dxa"/>
            <w:tcBorders>
              <w:top w:val="nil"/>
              <w:left w:val="nil"/>
              <w:bottom w:val="nil"/>
              <w:right w:val="nil"/>
            </w:tcBorders>
          </w:tcPr>
          <w:p w14:paraId="37D416C3" w14:textId="6F9F7386" w:rsidR="004D466C" w:rsidRPr="000D708A" w:rsidRDefault="004D466C" w:rsidP="005F3A42">
            <w:pPr>
              <w:pStyle w:val="Normal6a"/>
            </w:pPr>
            <w:r w:rsidRPr="000D708A">
              <w:rPr>
                <w:b/>
                <w:i/>
              </w:rPr>
              <w:t>e)</w:t>
            </w:r>
            <w:r w:rsidRPr="000D708A">
              <w:rPr>
                <w:b/>
                <w:i/>
              </w:rPr>
              <w:tab/>
              <w:t>politiskās norises tirdzniecības un ieguldījumu attiecībās starp Savienību un Amerikas Savienotajām Valstīm kopš šīs regulas stāšanās spēkā;</w:t>
            </w:r>
          </w:p>
        </w:tc>
      </w:tr>
      <w:tr w:rsidR="004D466C" w:rsidRPr="000D708A" w14:paraId="7EC71754" w14:textId="77777777" w:rsidTr="005F3A42">
        <w:trPr>
          <w:jc w:val="center"/>
        </w:trPr>
        <w:tc>
          <w:tcPr>
            <w:tcW w:w="4876" w:type="dxa"/>
            <w:tcBorders>
              <w:top w:val="nil"/>
              <w:left w:val="nil"/>
              <w:bottom w:val="nil"/>
              <w:right w:val="nil"/>
            </w:tcBorders>
          </w:tcPr>
          <w:p w14:paraId="0D37A55E" w14:textId="77777777" w:rsidR="004D466C" w:rsidRPr="000D708A" w:rsidRDefault="004D466C" w:rsidP="005F3A42">
            <w:pPr>
              <w:pStyle w:val="Normal6a"/>
            </w:pPr>
          </w:p>
        </w:tc>
        <w:tc>
          <w:tcPr>
            <w:tcW w:w="4876" w:type="dxa"/>
            <w:tcBorders>
              <w:top w:val="nil"/>
              <w:left w:val="nil"/>
              <w:bottom w:val="nil"/>
              <w:right w:val="nil"/>
            </w:tcBorders>
          </w:tcPr>
          <w:p w14:paraId="2ACFBE5F" w14:textId="531FD596" w:rsidR="004D466C" w:rsidRPr="000D708A" w:rsidRDefault="004D466C" w:rsidP="005F3A42">
            <w:pPr>
              <w:pStyle w:val="Normal6a"/>
            </w:pPr>
            <w:r w:rsidRPr="000D708A">
              <w:rPr>
                <w:b/>
                <w:i/>
              </w:rPr>
              <w:t>f)</w:t>
            </w:r>
            <w:r w:rsidRPr="000D708A">
              <w:rPr>
                <w:b/>
                <w:i/>
              </w:rPr>
              <w:tab/>
              <w:t xml:space="preserve">sarunās starp Savienību un Amerikas Savienotajām Valstīm panākto progresa līmeni attiecībā uz kopīgajā </w:t>
            </w:r>
            <w:r w:rsidRPr="000D708A">
              <w:rPr>
                <w:b/>
                <w:i/>
              </w:rPr>
              <w:lastRenderedPageBreak/>
              <w:t>paziņojumā izklāstīto saistību ievērošanu, arī to īstenošanu;</w:t>
            </w:r>
          </w:p>
        </w:tc>
      </w:tr>
      <w:tr w:rsidR="004D466C" w:rsidRPr="000D708A" w14:paraId="176EFBA5" w14:textId="77777777" w:rsidTr="005F3A42">
        <w:trPr>
          <w:jc w:val="center"/>
        </w:trPr>
        <w:tc>
          <w:tcPr>
            <w:tcW w:w="4876" w:type="dxa"/>
            <w:tcBorders>
              <w:top w:val="nil"/>
              <w:left w:val="nil"/>
              <w:bottom w:val="nil"/>
              <w:right w:val="nil"/>
            </w:tcBorders>
          </w:tcPr>
          <w:p w14:paraId="36D6E308" w14:textId="77777777" w:rsidR="004D466C" w:rsidRPr="000D708A" w:rsidRDefault="004D466C" w:rsidP="005F3A42">
            <w:pPr>
              <w:pStyle w:val="Normal6a"/>
            </w:pPr>
          </w:p>
        </w:tc>
        <w:tc>
          <w:tcPr>
            <w:tcW w:w="4876" w:type="dxa"/>
            <w:tcBorders>
              <w:top w:val="nil"/>
              <w:left w:val="nil"/>
              <w:bottom w:val="nil"/>
              <w:right w:val="nil"/>
            </w:tcBorders>
          </w:tcPr>
          <w:p w14:paraId="6CD08AF0" w14:textId="0751C9B7" w:rsidR="004D466C" w:rsidRPr="000D708A" w:rsidRDefault="004D466C" w:rsidP="005F3A42">
            <w:pPr>
              <w:pStyle w:val="Normal6a"/>
            </w:pPr>
            <w:r w:rsidRPr="000D708A">
              <w:rPr>
                <w:b/>
                <w:i/>
              </w:rPr>
              <w:t>g)</w:t>
            </w:r>
            <w:r w:rsidRPr="000D708A">
              <w:rPr>
                <w:b/>
                <w:i/>
              </w:rPr>
              <w:tab/>
              <w:t>to, vai regula ir radījusi kaitējumu un nelīdzsvarotību konkrētās nozarēs, tostarp attiecībā uz cenām;</w:t>
            </w:r>
          </w:p>
        </w:tc>
      </w:tr>
      <w:tr w:rsidR="004D466C" w:rsidRPr="000D708A" w14:paraId="73CF4DD5" w14:textId="77777777" w:rsidTr="005F3A42">
        <w:trPr>
          <w:jc w:val="center"/>
        </w:trPr>
        <w:tc>
          <w:tcPr>
            <w:tcW w:w="4876" w:type="dxa"/>
            <w:tcBorders>
              <w:top w:val="nil"/>
              <w:left w:val="nil"/>
              <w:bottom w:val="nil"/>
              <w:right w:val="nil"/>
            </w:tcBorders>
          </w:tcPr>
          <w:p w14:paraId="17B8B67F" w14:textId="77777777" w:rsidR="004D466C" w:rsidRPr="000D708A" w:rsidRDefault="004D466C" w:rsidP="005F3A42">
            <w:pPr>
              <w:pStyle w:val="Normal6a"/>
            </w:pPr>
          </w:p>
        </w:tc>
        <w:tc>
          <w:tcPr>
            <w:tcW w:w="4876" w:type="dxa"/>
            <w:tcBorders>
              <w:top w:val="nil"/>
              <w:left w:val="nil"/>
              <w:bottom w:val="nil"/>
              <w:right w:val="nil"/>
            </w:tcBorders>
          </w:tcPr>
          <w:p w14:paraId="243DD98A" w14:textId="67B42C5F" w:rsidR="004D466C" w:rsidRPr="000D708A" w:rsidRDefault="004D466C" w:rsidP="005F3A42">
            <w:pPr>
              <w:pStyle w:val="Normal6a"/>
            </w:pPr>
            <w:r w:rsidRPr="000D708A">
              <w:rPr>
                <w:b/>
                <w:i/>
              </w:rPr>
              <w:t>h)</w:t>
            </w:r>
            <w:r w:rsidRPr="000D708A">
              <w:rPr>
                <w:b/>
                <w:i/>
              </w:rPr>
              <w:tab/>
              <w:t xml:space="preserve">to, kā Amerikas Savienoto Valstu tirdzniecības politikas un Amerikas Savienoto Valstu divpusējo nolīgumu ar </w:t>
            </w:r>
            <w:proofErr w:type="spellStart"/>
            <w:r w:rsidRPr="000D708A">
              <w:rPr>
                <w:b/>
                <w:i/>
              </w:rPr>
              <w:t>trešām</w:t>
            </w:r>
            <w:proofErr w:type="spellEnd"/>
            <w:r w:rsidRPr="000D708A">
              <w:rPr>
                <w:b/>
                <w:i/>
              </w:rPr>
              <w:t xml:space="preserve"> valstīm rezultātā ir mainījušies Savienības tirdzniecības modeļi attiecībā uz tirdzniecību ar </w:t>
            </w:r>
            <w:proofErr w:type="spellStart"/>
            <w:r w:rsidRPr="000D708A">
              <w:rPr>
                <w:b/>
                <w:i/>
              </w:rPr>
              <w:t>trešām</w:t>
            </w:r>
            <w:proofErr w:type="spellEnd"/>
            <w:r w:rsidRPr="000D708A">
              <w:rPr>
                <w:b/>
                <w:i/>
              </w:rPr>
              <w:t xml:space="preserve"> valstīm;</w:t>
            </w:r>
          </w:p>
        </w:tc>
      </w:tr>
      <w:tr w:rsidR="004D466C" w:rsidRPr="000D708A" w14:paraId="4CE04B94" w14:textId="77777777" w:rsidTr="005F3A42">
        <w:trPr>
          <w:jc w:val="center"/>
        </w:trPr>
        <w:tc>
          <w:tcPr>
            <w:tcW w:w="4876" w:type="dxa"/>
            <w:tcBorders>
              <w:top w:val="nil"/>
              <w:left w:val="nil"/>
              <w:bottom w:val="nil"/>
              <w:right w:val="nil"/>
            </w:tcBorders>
          </w:tcPr>
          <w:p w14:paraId="72E9E840" w14:textId="77777777" w:rsidR="004D466C" w:rsidRPr="000D708A" w:rsidRDefault="004D466C" w:rsidP="005F3A42">
            <w:pPr>
              <w:pStyle w:val="Normal6a"/>
            </w:pPr>
          </w:p>
        </w:tc>
        <w:tc>
          <w:tcPr>
            <w:tcW w:w="4876" w:type="dxa"/>
            <w:tcBorders>
              <w:top w:val="nil"/>
              <w:left w:val="nil"/>
              <w:bottom w:val="nil"/>
              <w:right w:val="nil"/>
            </w:tcBorders>
          </w:tcPr>
          <w:p w14:paraId="127FD378" w14:textId="06172FE0" w:rsidR="004D466C" w:rsidRPr="000D708A" w:rsidRDefault="004D466C" w:rsidP="005F3A42">
            <w:pPr>
              <w:pStyle w:val="Normal6a"/>
            </w:pPr>
            <w:r w:rsidRPr="000D708A">
              <w:rPr>
                <w:b/>
                <w:i/>
              </w:rPr>
              <w:t>i)</w:t>
            </w:r>
            <w:r w:rsidRPr="000D708A">
              <w:rPr>
                <w:b/>
                <w:i/>
              </w:rPr>
              <w:tab/>
              <w:t>šīs regulas ietekmi un prognozes attiecībā uz Savienības un valstu budžetiem, ņemot vērā iekasēto tarifu ieņēmumu samazinājumu;</w:t>
            </w:r>
          </w:p>
        </w:tc>
      </w:tr>
      <w:tr w:rsidR="004D466C" w:rsidRPr="000D708A" w14:paraId="14E71D91" w14:textId="77777777" w:rsidTr="005F3A42">
        <w:trPr>
          <w:jc w:val="center"/>
        </w:trPr>
        <w:tc>
          <w:tcPr>
            <w:tcW w:w="4876" w:type="dxa"/>
            <w:tcBorders>
              <w:top w:val="nil"/>
              <w:left w:val="nil"/>
              <w:bottom w:val="nil"/>
              <w:right w:val="nil"/>
            </w:tcBorders>
          </w:tcPr>
          <w:p w14:paraId="53C05451" w14:textId="77777777" w:rsidR="004D466C" w:rsidRPr="000D708A" w:rsidRDefault="004D466C" w:rsidP="005F3A42">
            <w:pPr>
              <w:pStyle w:val="Normal6a"/>
            </w:pPr>
          </w:p>
        </w:tc>
        <w:tc>
          <w:tcPr>
            <w:tcW w:w="4876" w:type="dxa"/>
            <w:tcBorders>
              <w:top w:val="nil"/>
              <w:left w:val="nil"/>
              <w:bottom w:val="nil"/>
              <w:right w:val="nil"/>
            </w:tcBorders>
          </w:tcPr>
          <w:p w14:paraId="146F8251" w14:textId="4294656A" w:rsidR="004D466C" w:rsidRPr="000D708A" w:rsidRDefault="004D466C" w:rsidP="005F3A42">
            <w:pPr>
              <w:pStyle w:val="Normal6a"/>
            </w:pPr>
            <w:r w:rsidRPr="000D708A">
              <w:rPr>
                <w:b/>
                <w:i/>
              </w:rPr>
              <w:t>j)</w:t>
            </w:r>
            <w:r w:rsidRPr="000D708A">
              <w:rPr>
                <w:b/>
                <w:i/>
              </w:rPr>
              <w:tab/>
              <w:t>ietekmi uz Savienības drošības interesēm, kā arī ārpolitiku, arī attiecībā uz dalību PTO;</w:t>
            </w:r>
          </w:p>
        </w:tc>
      </w:tr>
      <w:tr w:rsidR="004D466C" w:rsidRPr="000D708A" w14:paraId="33AAFA62" w14:textId="77777777" w:rsidTr="005F3A42">
        <w:trPr>
          <w:jc w:val="center"/>
        </w:trPr>
        <w:tc>
          <w:tcPr>
            <w:tcW w:w="4876" w:type="dxa"/>
            <w:tcBorders>
              <w:top w:val="nil"/>
              <w:left w:val="nil"/>
              <w:bottom w:val="nil"/>
              <w:right w:val="nil"/>
            </w:tcBorders>
          </w:tcPr>
          <w:p w14:paraId="016609BD" w14:textId="77777777" w:rsidR="004D466C" w:rsidRPr="000D708A" w:rsidRDefault="004D466C" w:rsidP="005F3A42">
            <w:pPr>
              <w:pStyle w:val="Normal6a"/>
            </w:pPr>
          </w:p>
        </w:tc>
        <w:tc>
          <w:tcPr>
            <w:tcW w:w="4876" w:type="dxa"/>
            <w:tcBorders>
              <w:top w:val="nil"/>
              <w:left w:val="nil"/>
              <w:bottom w:val="nil"/>
              <w:right w:val="nil"/>
            </w:tcBorders>
          </w:tcPr>
          <w:p w14:paraId="429044C4" w14:textId="52036075" w:rsidR="004D466C" w:rsidRPr="000D708A" w:rsidRDefault="004D466C" w:rsidP="005F3A42">
            <w:pPr>
              <w:pStyle w:val="Normal6a"/>
            </w:pPr>
            <w:r w:rsidRPr="000D708A">
              <w:rPr>
                <w:b/>
                <w:i/>
              </w:rPr>
              <w:t>k)</w:t>
            </w:r>
            <w:r w:rsidRPr="000D708A">
              <w:rPr>
                <w:b/>
                <w:i/>
              </w:rPr>
              <w:tab/>
              <w:t>regulatīvā sloga izmaksas, kas izriet no Amerikas Savienoto Valstu tarifu ievērošanas, tostarp attiecībā uz 232. pantā paredzētajām nodevām.</w:t>
            </w:r>
          </w:p>
        </w:tc>
      </w:tr>
      <w:tr w:rsidR="004D466C" w:rsidRPr="000D708A" w14:paraId="78EA822D" w14:textId="77777777" w:rsidTr="005F3A42">
        <w:trPr>
          <w:jc w:val="center"/>
        </w:trPr>
        <w:tc>
          <w:tcPr>
            <w:tcW w:w="4876" w:type="dxa"/>
            <w:tcBorders>
              <w:top w:val="nil"/>
              <w:left w:val="nil"/>
              <w:bottom w:val="nil"/>
              <w:right w:val="nil"/>
            </w:tcBorders>
          </w:tcPr>
          <w:p w14:paraId="4154451D" w14:textId="77777777" w:rsidR="004D466C" w:rsidRPr="000D708A" w:rsidRDefault="004D466C" w:rsidP="005F3A42">
            <w:pPr>
              <w:pStyle w:val="Normal6a"/>
            </w:pPr>
          </w:p>
        </w:tc>
        <w:tc>
          <w:tcPr>
            <w:tcW w:w="4876" w:type="dxa"/>
            <w:tcBorders>
              <w:top w:val="nil"/>
              <w:left w:val="nil"/>
              <w:bottom w:val="nil"/>
              <w:right w:val="nil"/>
            </w:tcBorders>
          </w:tcPr>
          <w:p w14:paraId="58EC3643" w14:textId="77777777" w:rsidR="004D466C" w:rsidRPr="000D708A" w:rsidRDefault="004D466C" w:rsidP="005F3A42">
            <w:pPr>
              <w:pStyle w:val="Normal6a"/>
            </w:pPr>
            <w:r w:rsidRPr="000D708A">
              <w:rPr>
                <w:b/>
                <w:i/>
              </w:rPr>
              <w:t>Komisija savu ietekmes novērtējumu pamatā esošos datus un metodiku dara publiski pieejamus.</w:t>
            </w:r>
          </w:p>
        </w:tc>
      </w:tr>
      <w:tr w:rsidR="004D466C" w:rsidRPr="000D708A" w14:paraId="5C65763D" w14:textId="77777777" w:rsidTr="005F3A42">
        <w:trPr>
          <w:jc w:val="center"/>
        </w:trPr>
        <w:tc>
          <w:tcPr>
            <w:tcW w:w="4876" w:type="dxa"/>
            <w:tcBorders>
              <w:top w:val="nil"/>
              <w:left w:val="nil"/>
              <w:bottom w:val="nil"/>
              <w:right w:val="nil"/>
            </w:tcBorders>
          </w:tcPr>
          <w:p w14:paraId="5790F062" w14:textId="77777777" w:rsidR="004D466C" w:rsidRPr="000D708A" w:rsidRDefault="004D466C" w:rsidP="005F3A42">
            <w:pPr>
              <w:pStyle w:val="Normal6a"/>
            </w:pPr>
          </w:p>
        </w:tc>
        <w:tc>
          <w:tcPr>
            <w:tcW w:w="4876" w:type="dxa"/>
            <w:tcBorders>
              <w:top w:val="nil"/>
              <w:left w:val="nil"/>
              <w:bottom w:val="nil"/>
              <w:right w:val="nil"/>
            </w:tcBorders>
          </w:tcPr>
          <w:p w14:paraId="6E62B923" w14:textId="77777777" w:rsidR="004D466C" w:rsidRPr="000D708A" w:rsidRDefault="004D466C" w:rsidP="005F3A42">
            <w:pPr>
              <w:pStyle w:val="Normal6a"/>
            </w:pPr>
            <w:r w:rsidRPr="000D708A">
              <w:rPr>
                <w:b/>
                <w:i/>
              </w:rPr>
              <w:t>Attiecīgā gadījumā 1. daļā minētajam ietekmes novērtējumam pievieno tiesību akta priekšlikumu par šīs regulas piemērošanas pagarinājumu. Šādā gadījumā ietekmes novērtējumā izvērtē visus pagarinājuma iemeslus, tostarp attiecībā uz Savienības un tās dalībvalstu drošības interesēm.</w:t>
            </w:r>
          </w:p>
        </w:tc>
      </w:tr>
      <w:tr w:rsidR="004D466C" w:rsidRPr="000D708A" w14:paraId="3833A142" w14:textId="77777777" w:rsidTr="005F3A42">
        <w:trPr>
          <w:jc w:val="center"/>
        </w:trPr>
        <w:tc>
          <w:tcPr>
            <w:tcW w:w="4876" w:type="dxa"/>
            <w:tcBorders>
              <w:top w:val="nil"/>
              <w:left w:val="nil"/>
              <w:bottom w:val="nil"/>
              <w:right w:val="nil"/>
            </w:tcBorders>
          </w:tcPr>
          <w:p w14:paraId="3B75EC2F" w14:textId="77777777" w:rsidR="004D466C" w:rsidRPr="000D708A" w:rsidRDefault="004D466C" w:rsidP="005F3A42">
            <w:pPr>
              <w:pStyle w:val="Normal6a"/>
            </w:pPr>
          </w:p>
        </w:tc>
        <w:tc>
          <w:tcPr>
            <w:tcW w:w="4876" w:type="dxa"/>
            <w:tcBorders>
              <w:top w:val="nil"/>
              <w:left w:val="nil"/>
              <w:bottom w:val="nil"/>
              <w:right w:val="nil"/>
            </w:tcBorders>
          </w:tcPr>
          <w:p w14:paraId="35F2A1BD" w14:textId="77777777" w:rsidR="004D466C" w:rsidRPr="000D708A" w:rsidRDefault="004D466C" w:rsidP="005F3A42">
            <w:pPr>
              <w:pStyle w:val="Normal6a"/>
            </w:pPr>
            <w:r w:rsidRPr="000D708A">
              <w:rPr>
                <w:b/>
                <w:i/>
              </w:rPr>
              <w:t>3.</w:t>
            </w:r>
            <w:r w:rsidRPr="000D708A">
              <w:rPr>
                <w:b/>
                <w:i/>
              </w:rPr>
              <w:tab/>
              <w:t>Komisija regulāri — katrā posmā — un savlaicīgi informē Eiropas Parlamentu un Padomi par svarīgām norisēm šīs regulas piemērošanā. Ņemot vērā saņemto informāciju, Eiropas Parlaments vai Padome attiecīgā gadījumā var aicināt Komisiju uz viedokļu apmaiņu.</w:t>
            </w:r>
          </w:p>
        </w:tc>
      </w:tr>
    </w:tbl>
    <w:p w14:paraId="2FBE3366" w14:textId="77777777" w:rsidR="004D466C" w:rsidRPr="000D708A" w:rsidRDefault="004D466C" w:rsidP="004D466C"/>
    <w:p w14:paraId="2EC6A267" w14:textId="77777777" w:rsidR="004D466C" w:rsidRPr="000D708A" w:rsidRDefault="004D466C" w:rsidP="004D466C">
      <w:pPr>
        <w:pStyle w:val="AmNumberTabs"/>
      </w:pPr>
      <w:r w:rsidRPr="000D708A">
        <w:t>Grozījums Nr.</w:t>
      </w:r>
      <w:r w:rsidRPr="000D708A">
        <w:tab/>
      </w:r>
      <w:r w:rsidRPr="000D708A">
        <w:tab/>
        <w:t>44</w:t>
      </w:r>
    </w:p>
    <w:p w14:paraId="155114CC" w14:textId="77777777" w:rsidR="004D466C" w:rsidRPr="000D708A" w:rsidRDefault="004D466C" w:rsidP="004D466C">
      <w:pPr>
        <w:pStyle w:val="NormalBold"/>
      </w:pPr>
      <w:r w:rsidRPr="000D708A">
        <w:t>Regulas priekšlikums</w:t>
      </w:r>
    </w:p>
    <w:p w14:paraId="6297A59B" w14:textId="77777777" w:rsidR="004D466C" w:rsidRPr="000D708A" w:rsidRDefault="004D466C" w:rsidP="004D466C">
      <w:pPr>
        <w:pStyle w:val="NormalBold"/>
      </w:pPr>
      <w:r w:rsidRPr="000D708A">
        <w:t>6. pants – virsraksts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4F2C04C1" w14:textId="77777777" w:rsidTr="005F3A42">
        <w:trPr>
          <w:trHeight w:hRule="exact" w:val="240"/>
          <w:jc w:val="center"/>
        </w:trPr>
        <w:tc>
          <w:tcPr>
            <w:tcW w:w="9752" w:type="dxa"/>
            <w:gridSpan w:val="2"/>
            <w:tcBorders>
              <w:top w:val="nil"/>
              <w:left w:val="nil"/>
              <w:bottom w:val="nil"/>
              <w:right w:val="nil"/>
            </w:tcBorders>
          </w:tcPr>
          <w:p w14:paraId="6EB920CB" w14:textId="77777777" w:rsidR="004D466C" w:rsidRPr="000D708A" w:rsidRDefault="004D466C" w:rsidP="005F3A42"/>
        </w:tc>
      </w:tr>
      <w:tr w:rsidR="004D466C" w:rsidRPr="000D708A" w14:paraId="3A50A5C6" w14:textId="77777777" w:rsidTr="005F3A42">
        <w:trPr>
          <w:trHeight w:val="240"/>
          <w:jc w:val="center"/>
        </w:trPr>
        <w:tc>
          <w:tcPr>
            <w:tcW w:w="4876" w:type="dxa"/>
            <w:tcBorders>
              <w:top w:val="nil"/>
              <w:left w:val="nil"/>
              <w:bottom w:val="nil"/>
              <w:right w:val="nil"/>
            </w:tcBorders>
          </w:tcPr>
          <w:p w14:paraId="66BF4770" w14:textId="77777777" w:rsidR="004D466C" w:rsidRPr="000D708A" w:rsidRDefault="004D466C" w:rsidP="005F3A42">
            <w:pPr>
              <w:pStyle w:val="AmColumnHeading"/>
            </w:pPr>
            <w:r w:rsidRPr="000D708A">
              <w:lastRenderedPageBreak/>
              <w:t>Komisijas ierosinātais teksts</w:t>
            </w:r>
          </w:p>
        </w:tc>
        <w:tc>
          <w:tcPr>
            <w:tcW w:w="4876" w:type="dxa"/>
            <w:tcBorders>
              <w:top w:val="nil"/>
              <w:left w:val="nil"/>
              <w:bottom w:val="nil"/>
              <w:right w:val="nil"/>
            </w:tcBorders>
          </w:tcPr>
          <w:p w14:paraId="53248008" w14:textId="77777777" w:rsidR="004D466C" w:rsidRPr="000D708A" w:rsidRDefault="004D466C" w:rsidP="005F3A42">
            <w:pPr>
              <w:pStyle w:val="AmColumnHeading"/>
            </w:pPr>
            <w:r w:rsidRPr="000D708A">
              <w:t>Grozījums</w:t>
            </w:r>
          </w:p>
        </w:tc>
      </w:tr>
      <w:tr w:rsidR="004D466C" w:rsidRPr="000D708A" w14:paraId="2AB2D70E" w14:textId="77777777" w:rsidTr="005F3A42">
        <w:trPr>
          <w:jc w:val="center"/>
        </w:trPr>
        <w:tc>
          <w:tcPr>
            <w:tcW w:w="4876" w:type="dxa"/>
            <w:tcBorders>
              <w:top w:val="nil"/>
              <w:left w:val="nil"/>
              <w:bottom w:val="nil"/>
              <w:right w:val="nil"/>
            </w:tcBorders>
          </w:tcPr>
          <w:p w14:paraId="42F461DD" w14:textId="77777777" w:rsidR="004D466C" w:rsidRPr="000D708A" w:rsidRDefault="004D466C" w:rsidP="005F3A42">
            <w:pPr>
              <w:pStyle w:val="Normal6a"/>
            </w:pPr>
            <w:r w:rsidRPr="000D708A">
              <w:t>Stāšanās spēkā</w:t>
            </w:r>
          </w:p>
        </w:tc>
        <w:tc>
          <w:tcPr>
            <w:tcW w:w="4876" w:type="dxa"/>
            <w:tcBorders>
              <w:top w:val="nil"/>
              <w:left w:val="nil"/>
              <w:bottom w:val="nil"/>
              <w:right w:val="nil"/>
            </w:tcBorders>
          </w:tcPr>
          <w:p w14:paraId="345B3952" w14:textId="77777777" w:rsidR="004D466C" w:rsidRPr="000D708A" w:rsidRDefault="004D466C" w:rsidP="005F3A42">
            <w:pPr>
              <w:pStyle w:val="Normal6a"/>
            </w:pPr>
            <w:r w:rsidRPr="000D708A">
              <w:t xml:space="preserve">Stāšanās spēkā </w:t>
            </w:r>
            <w:r w:rsidRPr="000D708A">
              <w:rPr>
                <w:b/>
                <w:i/>
              </w:rPr>
              <w:t>un piemērošana</w:t>
            </w:r>
          </w:p>
        </w:tc>
      </w:tr>
    </w:tbl>
    <w:p w14:paraId="29F10CE1" w14:textId="77777777" w:rsidR="004D466C" w:rsidRPr="000D708A" w:rsidRDefault="004D466C" w:rsidP="004D466C"/>
    <w:p w14:paraId="1F87D095" w14:textId="77777777" w:rsidR="004D466C" w:rsidRPr="000D708A" w:rsidRDefault="004D466C" w:rsidP="004D466C">
      <w:pPr>
        <w:pStyle w:val="AmNumberTabs"/>
      </w:pPr>
      <w:r w:rsidRPr="000D708A">
        <w:t>Grozījums Nr.</w:t>
      </w:r>
      <w:r w:rsidRPr="000D708A">
        <w:tab/>
      </w:r>
      <w:r w:rsidRPr="000D708A">
        <w:tab/>
        <w:t>45</w:t>
      </w:r>
    </w:p>
    <w:p w14:paraId="3859AA7D" w14:textId="77777777" w:rsidR="004D466C" w:rsidRPr="000D708A" w:rsidRDefault="004D466C" w:rsidP="004D466C">
      <w:pPr>
        <w:pStyle w:val="NormalBold"/>
      </w:pPr>
      <w:r w:rsidRPr="000D708A">
        <w:t>Regulas priekšlikums</w:t>
      </w:r>
    </w:p>
    <w:p w14:paraId="62EE4663" w14:textId="6698573F" w:rsidR="004D466C" w:rsidRPr="000D708A" w:rsidRDefault="004D466C" w:rsidP="004D466C">
      <w:pPr>
        <w:pStyle w:val="NormalBold"/>
      </w:pPr>
      <w:r w:rsidRPr="000D708A">
        <w:t xml:space="preserve">6. pants – </w:t>
      </w:r>
      <w:r w:rsidR="000D708A" w:rsidRPr="000D708A">
        <w:t>1</w:t>
      </w:r>
      <w:r w:rsidRPr="000D708A">
        <w:t>.</w:t>
      </w:r>
      <w:r w:rsidR="000D708A" w:rsidRPr="000D708A">
        <w:t>a</w:t>
      </w:r>
      <w:r w:rsidRPr="000D708A">
        <w:t> daļa (jauna)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663E3CB9" w14:textId="77777777" w:rsidTr="005F3A42">
        <w:trPr>
          <w:trHeight w:hRule="exact" w:val="240"/>
          <w:jc w:val="center"/>
        </w:trPr>
        <w:tc>
          <w:tcPr>
            <w:tcW w:w="9752" w:type="dxa"/>
            <w:gridSpan w:val="2"/>
            <w:tcBorders>
              <w:top w:val="nil"/>
              <w:left w:val="nil"/>
              <w:bottom w:val="nil"/>
              <w:right w:val="nil"/>
            </w:tcBorders>
          </w:tcPr>
          <w:p w14:paraId="6A0F4105" w14:textId="77777777" w:rsidR="004D466C" w:rsidRPr="000D708A" w:rsidRDefault="004D466C" w:rsidP="005F3A42"/>
        </w:tc>
      </w:tr>
      <w:tr w:rsidR="004D466C" w:rsidRPr="000D708A" w14:paraId="67B4ED74" w14:textId="77777777" w:rsidTr="005F3A42">
        <w:trPr>
          <w:trHeight w:val="240"/>
          <w:jc w:val="center"/>
        </w:trPr>
        <w:tc>
          <w:tcPr>
            <w:tcW w:w="4876" w:type="dxa"/>
            <w:tcBorders>
              <w:top w:val="nil"/>
              <w:left w:val="nil"/>
              <w:bottom w:val="nil"/>
              <w:right w:val="nil"/>
            </w:tcBorders>
          </w:tcPr>
          <w:p w14:paraId="7CAC7239"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tcPr>
          <w:p w14:paraId="7EA6FFEC" w14:textId="77777777" w:rsidR="004D466C" w:rsidRPr="000D708A" w:rsidRDefault="004D466C" w:rsidP="005F3A42">
            <w:pPr>
              <w:pStyle w:val="AmColumnHeading"/>
            </w:pPr>
            <w:r w:rsidRPr="000D708A">
              <w:t>Grozījums</w:t>
            </w:r>
          </w:p>
        </w:tc>
      </w:tr>
      <w:tr w:rsidR="004D466C" w:rsidRPr="000D708A" w14:paraId="6006B575" w14:textId="77777777" w:rsidTr="005F3A42">
        <w:trPr>
          <w:jc w:val="center"/>
        </w:trPr>
        <w:tc>
          <w:tcPr>
            <w:tcW w:w="4876" w:type="dxa"/>
            <w:tcBorders>
              <w:top w:val="nil"/>
              <w:left w:val="nil"/>
              <w:bottom w:val="nil"/>
              <w:right w:val="nil"/>
            </w:tcBorders>
          </w:tcPr>
          <w:p w14:paraId="23066A90" w14:textId="77777777" w:rsidR="004D466C" w:rsidRPr="000D708A" w:rsidRDefault="004D466C" w:rsidP="005F3A42">
            <w:pPr>
              <w:pStyle w:val="Normal6a"/>
            </w:pPr>
          </w:p>
        </w:tc>
        <w:tc>
          <w:tcPr>
            <w:tcW w:w="4876" w:type="dxa"/>
            <w:tcBorders>
              <w:top w:val="nil"/>
              <w:left w:val="nil"/>
              <w:bottom w:val="nil"/>
              <w:right w:val="nil"/>
            </w:tcBorders>
          </w:tcPr>
          <w:p w14:paraId="4832CD9C" w14:textId="77777777" w:rsidR="004D466C" w:rsidRPr="000D708A" w:rsidRDefault="004D466C" w:rsidP="005F3A42">
            <w:pPr>
              <w:pStyle w:val="Normal6a"/>
            </w:pPr>
            <w:r w:rsidRPr="000D708A">
              <w:rPr>
                <w:b/>
                <w:i/>
              </w:rPr>
              <w:t>To piemēro no ... [šīs regulas spēkā stāšanās datums] līdz 2028. gada 31. martam.</w:t>
            </w:r>
          </w:p>
        </w:tc>
      </w:tr>
    </w:tbl>
    <w:p w14:paraId="7C6C36E5" w14:textId="77777777" w:rsidR="004D466C" w:rsidRPr="000D708A" w:rsidRDefault="004D466C" w:rsidP="004D466C"/>
    <w:p w14:paraId="5E82F6E3" w14:textId="77777777" w:rsidR="004D466C" w:rsidRPr="000D708A" w:rsidRDefault="004D466C" w:rsidP="004D466C">
      <w:pPr>
        <w:pStyle w:val="AmNumberTabs"/>
      </w:pPr>
      <w:r w:rsidRPr="000D708A">
        <w:t>Grozījums Nr.</w:t>
      </w:r>
      <w:r w:rsidRPr="000D708A">
        <w:tab/>
      </w:r>
      <w:r w:rsidRPr="000D708A">
        <w:tab/>
        <w:t>46</w:t>
      </w:r>
    </w:p>
    <w:p w14:paraId="61463A81" w14:textId="77777777" w:rsidR="004D466C" w:rsidRPr="000D708A" w:rsidRDefault="004D466C" w:rsidP="004D466C">
      <w:pPr>
        <w:pStyle w:val="NormalBold"/>
      </w:pPr>
      <w:r w:rsidRPr="000D708A">
        <w:t>Regulas priekšlikums</w:t>
      </w:r>
    </w:p>
    <w:p w14:paraId="5E3F511C" w14:textId="7D57F78E" w:rsidR="004D466C" w:rsidRPr="000D708A" w:rsidRDefault="004D466C" w:rsidP="004D466C">
      <w:pPr>
        <w:pStyle w:val="NormalBold"/>
      </w:pPr>
      <w:r w:rsidRPr="000D708A">
        <w:t xml:space="preserve">6. pants – </w:t>
      </w:r>
      <w:r w:rsidR="000D708A" w:rsidRPr="000D708A">
        <w:t>1</w:t>
      </w:r>
      <w:r w:rsidRPr="000D708A">
        <w:t>.</w:t>
      </w:r>
      <w:r w:rsidR="000D708A" w:rsidRPr="000D708A">
        <w:t>b</w:t>
      </w:r>
      <w:r w:rsidRPr="000D708A">
        <w:t> daļa (jauna)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466C" w:rsidRPr="000D708A" w14:paraId="28CBD442" w14:textId="77777777" w:rsidTr="005F3A42">
        <w:trPr>
          <w:trHeight w:val="240"/>
          <w:jc w:val="center"/>
        </w:trPr>
        <w:tc>
          <w:tcPr>
            <w:tcW w:w="9752" w:type="dxa"/>
            <w:gridSpan w:val="2"/>
            <w:tcBorders>
              <w:top w:val="nil"/>
              <w:left w:val="nil"/>
              <w:bottom w:val="nil"/>
              <w:right w:val="nil"/>
            </w:tcBorders>
          </w:tcPr>
          <w:p w14:paraId="3E178EBE" w14:textId="77777777" w:rsidR="004D466C" w:rsidRPr="000D708A" w:rsidRDefault="004D466C" w:rsidP="005F3A42"/>
        </w:tc>
      </w:tr>
      <w:tr w:rsidR="004D466C" w:rsidRPr="000D708A" w14:paraId="2F424828" w14:textId="77777777" w:rsidTr="005F3A42">
        <w:trPr>
          <w:trHeight w:val="240"/>
          <w:jc w:val="center"/>
        </w:trPr>
        <w:tc>
          <w:tcPr>
            <w:tcW w:w="4876" w:type="dxa"/>
            <w:tcBorders>
              <w:top w:val="nil"/>
              <w:left w:val="nil"/>
              <w:bottom w:val="nil"/>
              <w:right w:val="nil"/>
            </w:tcBorders>
            <w:hideMark/>
          </w:tcPr>
          <w:p w14:paraId="2E9ABB86" w14:textId="77777777" w:rsidR="004D466C" w:rsidRPr="000D708A" w:rsidRDefault="004D466C" w:rsidP="005F3A42">
            <w:pPr>
              <w:pStyle w:val="AmColumnHeading"/>
            </w:pPr>
            <w:r w:rsidRPr="000D708A">
              <w:t>Komisijas ierosinātais teksts</w:t>
            </w:r>
          </w:p>
        </w:tc>
        <w:tc>
          <w:tcPr>
            <w:tcW w:w="4876" w:type="dxa"/>
            <w:tcBorders>
              <w:top w:val="nil"/>
              <w:left w:val="nil"/>
              <w:bottom w:val="nil"/>
              <w:right w:val="nil"/>
            </w:tcBorders>
            <w:hideMark/>
          </w:tcPr>
          <w:p w14:paraId="0118CB77" w14:textId="77777777" w:rsidR="004D466C" w:rsidRPr="000D708A" w:rsidRDefault="004D466C" w:rsidP="005F3A42">
            <w:pPr>
              <w:pStyle w:val="AmColumnHeading"/>
            </w:pPr>
            <w:r w:rsidRPr="000D708A">
              <w:t>Grozījums</w:t>
            </w:r>
          </w:p>
        </w:tc>
      </w:tr>
      <w:tr w:rsidR="004D466C" w:rsidRPr="000D708A" w14:paraId="36302780" w14:textId="77777777" w:rsidTr="005F3A42">
        <w:trPr>
          <w:jc w:val="center"/>
        </w:trPr>
        <w:tc>
          <w:tcPr>
            <w:tcW w:w="4876" w:type="dxa"/>
            <w:tcBorders>
              <w:top w:val="nil"/>
              <w:left w:val="nil"/>
              <w:bottom w:val="nil"/>
              <w:right w:val="nil"/>
            </w:tcBorders>
          </w:tcPr>
          <w:p w14:paraId="1CD6FBA7" w14:textId="77777777" w:rsidR="004D466C" w:rsidRPr="000D708A" w:rsidRDefault="004D466C" w:rsidP="005F3A42">
            <w:pPr>
              <w:pStyle w:val="Normal6a"/>
            </w:pPr>
          </w:p>
        </w:tc>
        <w:tc>
          <w:tcPr>
            <w:tcW w:w="4876" w:type="dxa"/>
            <w:tcBorders>
              <w:top w:val="nil"/>
              <w:left w:val="nil"/>
              <w:bottom w:val="nil"/>
              <w:right w:val="nil"/>
            </w:tcBorders>
          </w:tcPr>
          <w:p w14:paraId="7E8101D4" w14:textId="32C10377" w:rsidR="004D466C" w:rsidRPr="000D708A" w:rsidRDefault="004D466C" w:rsidP="005F3A42">
            <w:pPr>
              <w:spacing w:before="120"/>
              <w:rPr>
                <w:b/>
                <w:i/>
              </w:rPr>
            </w:pPr>
            <w:r w:rsidRPr="000D708A">
              <w:rPr>
                <w:b/>
                <w:i/>
              </w:rPr>
              <w:t>Tomēr 1., 2., 3., 4.a un 4.b pantu piemēro tikai no datuma, kas noteikts deleģētajā aktā, kurš pieņemts saskaņā ar 4.</w:t>
            </w:r>
            <w:r w:rsidR="000D708A" w:rsidRPr="000D708A">
              <w:rPr>
                <w:b/>
                <w:i/>
              </w:rPr>
              <w:t>c</w:t>
            </w:r>
            <w:r w:rsidRPr="000D708A">
              <w:rPr>
                <w:b/>
                <w:i/>
              </w:rPr>
              <w:t xml:space="preserve"> pantu.</w:t>
            </w:r>
          </w:p>
        </w:tc>
      </w:tr>
    </w:tbl>
    <w:p w14:paraId="2E67F487" w14:textId="19E3101C" w:rsidR="00E365E1" w:rsidRPr="000D708A" w:rsidRDefault="00E365E1" w:rsidP="00672EEC"/>
    <w:sectPr w:rsidR="00E365E1" w:rsidRPr="000D708A" w:rsidSect="004855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C4D07" w14:textId="77777777" w:rsidR="00672EEC" w:rsidRPr="0048551A" w:rsidRDefault="00672EEC">
      <w:r w:rsidRPr="0048551A">
        <w:separator/>
      </w:r>
    </w:p>
  </w:endnote>
  <w:endnote w:type="continuationSeparator" w:id="0">
    <w:p w14:paraId="676D4E5C" w14:textId="77777777" w:rsidR="00672EEC" w:rsidRPr="0048551A" w:rsidRDefault="00672EEC">
      <w:r w:rsidRPr="004855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A0E85" w14:textId="77777777" w:rsidR="00064002" w:rsidRPr="004855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8B457" w14:textId="77777777" w:rsidR="00064002" w:rsidRPr="004855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DFAC8" w14:textId="77777777" w:rsidR="00064002" w:rsidRPr="004855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2738C" w14:textId="77777777" w:rsidR="00672EEC" w:rsidRPr="0048551A" w:rsidRDefault="00672EEC">
      <w:r w:rsidRPr="0048551A">
        <w:separator/>
      </w:r>
    </w:p>
  </w:footnote>
  <w:footnote w:type="continuationSeparator" w:id="0">
    <w:p w14:paraId="43E552FF" w14:textId="77777777" w:rsidR="00672EEC" w:rsidRPr="0048551A" w:rsidRDefault="00672EEC">
      <w:r w:rsidRPr="0048551A">
        <w:continuationSeparator/>
      </w:r>
    </w:p>
  </w:footnote>
  <w:footnote w:id="1">
    <w:p w14:paraId="3373DD74" w14:textId="0A3BA8E1" w:rsidR="00CC38D5" w:rsidRPr="00757E54" w:rsidRDefault="00CC38D5" w:rsidP="000D708A">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069</w:t>
      </w:r>
      <w:r w:rsidRPr="00FC687C">
        <w:rPr>
          <w:lang w:val="hu-HU"/>
        </w:rPr>
        <w:t>/20</w:t>
      </w:r>
      <w:r>
        <w:rPr>
          <w:lang w:val="hu-HU"/>
        </w:rPr>
        <w:t>26)</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AB8B4" w14:textId="77777777" w:rsidR="00064002" w:rsidRPr="004855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15807" w14:textId="77777777" w:rsidR="00064002" w:rsidRPr="004855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AD322" w14:textId="77777777" w:rsidR="00064002" w:rsidRPr="004855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5465745">
    <w:abstractNumId w:val="9"/>
  </w:num>
  <w:num w:numId="2" w16cid:durableId="1070889895">
    <w:abstractNumId w:val="9"/>
  </w:num>
  <w:num w:numId="3" w16cid:durableId="423457520">
    <w:abstractNumId w:val="7"/>
  </w:num>
  <w:num w:numId="4" w16cid:durableId="1596743597">
    <w:abstractNumId w:val="7"/>
  </w:num>
  <w:num w:numId="5" w16cid:durableId="1463040953">
    <w:abstractNumId w:val="6"/>
  </w:num>
  <w:num w:numId="6" w16cid:durableId="863177981">
    <w:abstractNumId w:val="6"/>
  </w:num>
  <w:num w:numId="7" w16cid:durableId="1975984420">
    <w:abstractNumId w:val="5"/>
  </w:num>
  <w:num w:numId="8" w16cid:durableId="862596301">
    <w:abstractNumId w:val="5"/>
  </w:num>
  <w:num w:numId="9" w16cid:durableId="249391405">
    <w:abstractNumId w:val="4"/>
  </w:num>
  <w:num w:numId="10" w16cid:durableId="289095567">
    <w:abstractNumId w:val="4"/>
  </w:num>
  <w:num w:numId="11" w16cid:durableId="843591625">
    <w:abstractNumId w:val="8"/>
  </w:num>
  <w:num w:numId="12" w16cid:durableId="1856380302">
    <w:abstractNumId w:val="8"/>
  </w:num>
  <w:num w:numId="13" w16cid:durableId="100733382">
    <w:abstractNumId w:val="3"/>
  </w:num>
  <w:num w:numId="14" w16cid:durableId="1168137781">
    <w:abstractNumId w:val="3"/>
  </w:num>
  <w:num w:numId="15" w16cid:durableId="1590386967">
    <w:abstractNumId w:val="2"/>
  </w:num>
  <w:num w:numId="16" w16cid:durableId="1246917232">
    <w:abstractNumId w:val="2"/>
  </w:num>
  <w:num w:numId="17" w16cid:durableId="1188369826">
    <w:abstractNumId w:val="1"/>
  </w:num>
  <w:num w:numId="18" w16cid:durableId="1740787923">
    <w:abstractNumId w:val="1"/>
  </w:num>
  <w:num w:numId="19" w16cid:durableId="1984386176">
    <w:abstractNumId w:val="0"/>
  </w:num>
  <w:num w:numId="20" w16cid:durableId="1182403367">
    <w:abstractNumId w:val="0"/>
  </w:num>
  <w:num w:numId="21" w16cid:durableId="214857910">
    <w:abstractNumId w:val="9"/>
  </w:num>
  <w:num w:numId="22" w16cid:durableId="1489905521">
    <w:abstractNumId w:val="7"/>
  </w:num>
  <w:num w:numId="23" w16cid:durableId="536240134">
    <w:abstractNumId w:val="6"/>
  </w:num>
  <w:num w:numId="24" w16cid:durableId="1635864482">
    <w:abstractNumId w:val="5"/>
  </w:num>
  <w:num w:numId="25" w16cid:durableId="1348218114">
    <w:abstractNumId w:val="4"/>
  </w:num>
  <w:num w:numId="26" w16cid:durableId="584653012">
    <w:abstractNumId w:val="8"/>
  </w:num>
  <w:num w:numId="27" w16cid:durableId="1821573748">
    <w:abstractNumId w:val="3"/>
  </w:num>
  <w:num w:numId="28" w16cid:durableId="13843511">
    <w:abstractNumId w:val="2"/>
  </w:num>
  <w:num w:numId="29" w16cid:durableId="1487358234">
    <w:abstractNumId w:val="1"/>
  </w:num>
  <w:num w:numId="30" w16cid:durableId="816411030">
    <w:abstractNumId w:val="0"/>
  </w:num>
  <w:num w:numId="31" w16cid:durableId="644504826">
    <w:abstractNumId w:val="9"/>
  </w:num>
  <w:num w:numId="32" w16cid:durableId="499194798">
    <w:abstractNumId w:val="7"/>
  </w:num>
  <w:num w:numId="33" w16cid:durableId="1818184614">
    <w:abstractNumId w:val="6"/>
  </w:num>
  <w:num w:numId="34" w16cid:durableId="1892813154">
    <w:abstractNumId w:val="5"/>
  </w:num>
  <w:num w:numId="35" w16cid:durableId="99380955">
    <w:abstractNumId w:val="4"/>
  </w:num>
  <w:num w:numId="36" w16cid:durableId="91127538">
    <w:abstractNumId w:val="8"/>
  </w:num>
  <w:num w:numId="37" w16cid:durableId="1590890167">
    <w:abstractNumId w:val="3"/>
  </w:num>
  <w:num w:numId="38" w16cid:durableId="92014398">
    <w:abstractNumId w:val="2"/>
  </w:num>
  <w:num w:numId="39" w16cid:durableId="141703944">
    <w:abstractNumId w:val="1"/>
  </w:num>
  <w:num w:numId="40" w16cid:durableId="1932010541">
    <w:abstractNumId w:val="0"/>
  </w:num>
  <w:num w:numId="41" w16cid:durableId="268507524">
    <w:abstractNumId w:val="10"/>
  </w:num>
  <w:num w:numId="42" w16cid:durableId="761416189">
    <w:abstractNumId w:val="10"/>
  </w:num>
  <w:num w:numId="43" w16cid:durableId="1358772683">
    <w:abstractNumId w:val="10"/>
  </w:num>
  <w:num w:numId="44" w16cid:durableId="261688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LV"/>
    <w:docVar w:name="dvnumam" w:val="72"/>
    <w:docVar w:name="dvpe" w:val="779.297"/>
    <w:docVar w:name="dvrapporteur" w:val="Referents: "/>
    <w:docVar w:name="dvstar" w:val="***I"/>
    <w:docVar w:name="dvtitre" w:val="Eiropas Parlamenta 2026. gada XX. XXX normatīvā rezolūcija par priekšlikumu Eiropas Parlamenta un Padomes regulai par muitas nodokļu korekciju konkrētu Amerikas Savienoto Valstu izcelsmes preču importam un par tarifu kvotu atvēršanu konkrētu Amerikas Savienoto Valstu izcelsmes preču importam(COM(2025)0471 – C10-0193/2025 – 2025/0261(COD))"/>
  </w:docVars>
  <w:rsids>
    <w:rsidRoot w:val="00672EEC"/>
    <w:rsid w:val="00002272"/>
    <w:rsid w:val="00064002"/>
    <w:rsid w:val="000677B9"/>
    <w:rsid w:val="000831BA"/>
    <w:rsid w:val="000A42CC"/>
    <w:rsid w:val="000D708A"/>
    <w:rsid w:val="000E7DD9"/>
    <w:rsid w:val="0010095E"/>
    <w:rsid w:val="00125B37"/>
    <w:rsid w:val="00187494"/>
    <w:rsid w:val="001F32AE"/>
    <w:rsid w:val="00214186"/>
    <w:rsid w:val="002767FF"/>
    <w:rsid w:val="00296955"/>
    <w:rsid w:val="002B18FE"/>
    <w:rsid w:val="002B5493"/>
    <w:rsid w:val="00343214"/>
    <w:rsid w:val="00361C00"/>
    <w:rsid w:val="00395FA1"/>
    <w:rsid w:val="003E15D4"/>
    <w:rsid w:val="00411CCE"/>
    <w:rsid w:val="0041666E"/>
    <w:rsid w:val="00421060"/>
    <w:rsid w:val="00471C19"/>
    <w:rsid w:val="0048551A"/>
    <w:rsid w:val="004867E3"/>
    <w:rsid w:val="00494A28"/>
    <w:rsid w:val="004C0004"/>
    <w:rsid w:val="004C5D52"/>
    <w:rsid w:val="004D466C"/>
    <w:rsid w:val="0050519A"/>
    <w:rsid w:val="005072A1"/>
    <w:rsid w:val="00514517"/>
    <w:rsid w:val="00545827"/>
    <w:rsid w:val="00560270"/>
    <w:rsid w:val="0057217E"/>
    <w:rsid w:val="005C2568"/>
    <w:rsid w:val="005F1B17"/>
    <w:rsid w:val="006037C0"/>
    <w:rsid w:val="006631B6"/>
    <w:rsid w:val="00672EE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FC9"/>
    <w:rsid w:val="00881A7B"/>
    <w:rsid w:val="008840E5"/>
    <w:rsid w:val="00887B3E"/>
    <w:rsid w:val="008C2AC6"/>
    <w:rsid w:val="00917FC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8D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061DF"/>
  <w15:chartTrackingRefBased/>
  <w15:docId w15:val="{9DADCCD6-8446-4A61-AC5C-5A3E9272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D466C"/>
    <w:pPr>
      <w:spacing w:after="120"/>
    </w:pPr>
  </w:style>
  <w:style w:type="paragraph" w:customStyle="1" w:styleId="NormalBold">
    <w:name w:val="NormalBold"/>
    <w:basedOn w:val="Normal"/>
    <w:link w:val="NormalBoldChar"/>
    <w:rsid w:val="004D466C"/>
    <w:rPr>
      <w:b/>
    </w:rPr>
  </w:style>
  <w:style w:type="paragraph" w:customStyle="1" w:styleId="NormalHanging12a">
    <w:name w:val="NormalHanging12a"/>
    <w:basedOn w:val="Normal"/>
    <w:rsid w:val="004D466C"/>
    <w:pPr>
      <w:spacing w:after="240"/>
      <w:ind w:left="567" w:hanging="567"/>
    </w:pPr>
  </w:style>
  <w:style w:type="paragraph" w:customStyle="1" w:styleId="AmColumnHeading">
    <w:name w:val="AmColumnHeading"/>
    <w:basedOn w:val="Normal"/>
    <w:rsid w:val="004D466C"/>
    <w:pPr>
      <w:spacing w:after="240"/>
      <w:jc w:val="center"/>
    </w:pPr>
    <w:rPr>
      <w:i/>
    </w:rPr>
  </w:style>
  <w:style w:type="paragraph" w:customStyle="1" w:styleId="AmNumberTabs">
    <w:name w:val="AmNumberTabs"/>
    <w:basedOn w:val="Normal"/>
    <w:rsid w:val="004D46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D466C"/>
    <w:pPr>
      <w:spacing w:before="240"/>
    </w:pPr>
    <w:rPr>
      <w:b/>
    </w:rPr>
  </w:style>
  <w:style w:type="paragraph" w:customStyle="1" w:styleId="EPComma">
    <w:name w:val="EPComma"/>
    <w:basedOn w:val="Normal"/>
    <w:rsid w:val="004D466C"/>
    <w:pPr>
      <w:spacing w:before="480" w:after="240"/>
    </w:pPr>
  </w:style>
  <w:style w:type="character" w:styleId="Hyperlink">
    <w:name w:val="Hyperlink"/>
    <w:basedOn w:val="DefaultParagraphFont"/>
    <w:rsid w:val="004D466C"/>
    <w:rPr>
      <w:color w:val="0563C1" w:themeColor="hyperlink"/>
      <w:u w:val="single"/>
    </w:rPr>
  </w:style>
  <w:style w:type="character" w:customStyle="1" w:styleId="Normal6Char">
    <w:name w:val="Normal6 Char"/>
    <w:link w:val="Normal6"/>
    <w:locked/>
    <w:rsid w:val="004D466C"/>
    <w:rPr>
      <w:sz w:val="24"/>
      <w:lang w:val="lv-LV"/>
    </w:rPr>
  </w:style>
  <w:style w:type="paragraph" w:customStyle="1" w:styleId="Normal6">
    <w:name w:val="Normal6"/>
    <w:basedOn w:val="Normal"/>
    <w:link w:val="Normal6Char"/>
    <w:rsid w:val="004D466C"/>
    <w:pPr>
      <w:spacing w:after="120"/>
    </w:pPr>
  </w:style>
  <w:style w:type="character" w:customStyle="1" w:styleId="NormalBoldChar">
    <w:name w:val="NormalBold Char"/>
    <w:link w:val="NormalBold"/>
    <w:locked/>
    <w:rsid w:val="004D466C"/>
    <w:rPr>
      <w:b/>
      <w:sz w:val="24"/>
      <w:lang w:val="lv-LV"/>
    </w:rPr>
  </w:style>
  <w:style w:type="paragraph" w:customStyle="1" w:styleId="ColumnHeading">
    <w:name w:val="ColumnHeading"/>
    <w:basedOn w:val="Normal"/>
    <w:rsid w:val="004D466C"/>
    <w:pPr>
      <w:spacing w:after="240"/>
      <w:jc w:val="center"/>
    </w:pPr>
    <w:rPr>
      <w:i/>
    </w:rPr>
  </w:style>
  <w:style w:type="paragraph" w:styleId="Header">
    <w:name w:val="header"/>
    <w:basedOn w:val="Normal"/>
    <w:link w:val="HeaderChar"/>
    <w:rsid w:val="0048551A"/>
    <w:pPr>
      <w:tabs>
        <w:tab w:val="center" w:pos="4513"/>
        <w:tab w:val="right" w:pos="9026"/>
      </w:tabs>
    </w:pPr>
  </w:style>
  <w:style w:type="character" w:customStyle="1" w:styleId="HeaderChar">
    <w:name w:val="Header Char"/>
    <w:basedOn w:val="DefaultParagraphFont"/>
    <w:link w:val="Header"/>
    <w:rsid w:val="0048551A"/>
    <w:rPr>
      <w:sz w:val="24"/>
      <w:lang w:val="lv-LV"/>
    </w:rPr>
  </w:style>
  <w:style w:type="paragraph" w:styleId="Footer">
    <w:name w:val="footer"/>
    <w:basedOn w:val="Normal"/>
    <w:link w:val="FooterChar"/>
    <w:rsid w:val="0048551A"/>
    <w:pPr>
      <w:tabs>
        <w:tab w:val="center" w:pos="4513"/>
        <w:tab w:val="right" w:pos="9026"/>
      </w:tabs>
    </w:pPr>
  </w:style>
  <w:style w:type="character" w:customStyle="1" w:styleId="FooterChar">
    <w:name w:val="Footer Char"/>
    <w:basedOn w:val="DefaultParagraphFont"/>
    <w:link w:val="Footer"/>
    <w:rsid w:val="0048551A"/>
    <w:rPr>
      <w:sz w:val="24"/>
      <w:lang w:val="lv-LV"/>
    </w:rPr>
  </w:style>
  <w:style w:type="paragraph" w:styleId="Revision">
    <w:name w:val="Revision"/>
    <w:hidden/>
    <w:uiPriority w:val="99"/>
    <w:semiHidden/>
    <w:rsid w:val="00917FC8"/>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CC38D5"/>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5690</Words>
  <Characters>37803</Characters>
  <Application>Microsoft Office Word</Application>
  <DocSecurity>0</DocSecurity>
  <Lines>315</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2026-03-26T12:15:00Z</dcterms:created>
  <dcterms:modified xsi:type="dcterms:W3CDTF">2026-03-26T12:15:00Z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A10-0069/2026</vt:lpwstr>
  </property>
  <property fmtid="{D5CDD505-2E9C-101B-9397-08002B2CF9AE}" pid="4" name="&lt;Type&gt;">
    <vt:lpwstr>RR</vt:lpwstr>
  </property>
</Properties>
</file>