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236B" w14:paraId="384B57B5" w14:textId="77777777" w:rsidTr="0010095E">
        <w:trPr>
          <w:trHeight w:hRule="exact" w:val="1418"/>
        </w:trPr>
        <w:tc>
          <w:tcPr>
            <w:tcW w:w="6804" w:type="dxa"/>
            <w:shd w:val="clear" w:color="auto" w:fill="auto"/>
            <w:vAlign w:val="center"/>
          </w:tcPr>
          <w:p w14:paraId="7DD8854A" w14:textId="77777777" w:rsidR="00751A4A" w:rsidRPr="00DB236B" w:rsidRDefault="000C297F" w:rsidP="0010095E">
            <w:pPr>
              <w:pStyle w:val="EPName"/>
            </w:pPr>
            <w:r w:rsidRPr="00DB236B">
              <w:t>Europees Parlement</w:t>
            </w:r>
          </w:p>
          <w:p w14:paraId="767E7498" w14:textId="77777777" w:rsidR="00751A4A" w:rsidRPr="00DB236B" w:rsidRDefault="005F1B17" w:rsidP="005F1B17">
            <w:pPr>
              <w:pStyle w:val="EPTerm"/>
              <w:rPr>
                <w:rStyle w:val="HideTWBExt"/>
                <w:noProof w:val="0"/>
                <w:vanish w:val="0"/>
                <w:color w:val="auto"/>
              </w:rPr>
            </w:pPr>
            <w:r w:rsidRPr="00DB236B">
              <w:t>2024</w:t>
            </w:r>
            <w:r w:rsidR="00817416" w:rsidRPr="00DB236B">
              <w:t>-202</w:t>
            </w:r>
            <w:r w:rsidRPr="00DB236B">
              <w:t>9</w:t>
            </w:r>
          </w:p>
        </w:tc>
        <w:tc>
          <w:tcPr>
            <w:tcW w:w="2268" w:type="dxa"/>
            <w:shd w:val="clear" w:color="auto" w:fill="auto"/>
          </w:tcPr>
          <w:p w14:paraId="6C4BF037" w14:textId="77777777" w:rsidR="00751A4A" w:rsidRPr="00DB236B" w:rsidRDefault="00187494" w:rsidP="0010095E">
            <w:pPr>
              <w:pStyle w:val="EPLogo"/>
            </w:pPr>
            <w:r w:rsidRPr="00DB236B">
              <w:rPr>
                <w:noProof/>
                <w:lang w:eastAsia="ja-JP"/>
              </w:rPr>
              <w:drawing>
                <wp:inline distT="0" distB="0" distL="0" distR="0" wp14:anchorId="231F2538" wp14:editId="7CE3A4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0799F" w14:textId="77777777" w:rsidR="00D058B8" w:rsidRPr="00DB236B" w:rsidRDefault="00D058B8" w:rsidP="004C5D52">
      <w:pPr>
        <w:pStyle w:val="LineTop"/>
      </w:pPr>
    </w:p>
    <w:p w14:paraId="1EF68B73" w14:textId="77777777" w:rsidR="00680577" w:rsidRPr="00DB236B" w:rsidRDefault="000C297F" w:rsidP="00680577">
      <w:pPr>
        <w:pStyle w:val="EPBodyTA1"/>
      </w:pPr>
      <w:r w:rsidRPr="00DB236B">
        <w:t>AANGENOMEN TEKSTEN</w:t>
      </w:r>
    </w:p>
    <w:p w14:paraId="73508793" w14:textId="77777777" w:rsidR="00D058B8" w:rsidRPr="00DB236B" w:rsidRDefault="00D058B8" w:rsidP="00D058B8">
      <w:pPr>
        <w:pStyle w:val="LineBottom"/>
      </w:pPr>
    </w:p>
    <w:p w14:paraId="736E1992" w14:textId="776124C8" w:rsidR="000C297F" w:rsidRPr="00DB236B" w:rsidRDefault="000C297F" w:rsidP="000C297F">
      <w:pPr>
        <w:pStyle w:val="ATHeading1"/>
      </w:pPr>
      <w:bookmarkStart w:id="0" w:name="TANumber"/>
      <w:r w:rsidRPr="00DB236B">
        <w:t>P10_TA(2026)00</w:t>
      </w:r>
      <w:r w:rsidR="00E73005" w:rsidRPr="00DB236B">
        <w:t>96</w:t>
      </w:r>
      <w:bookmarkEnd w:id="0"/>
    </w:p>
    <w:p w14:paraId="61D7E9F4" w14:textId="0D5F02BF" w:rsidR="000C297F" w:rsidRPr="00DB236B" w:rsidRDefault="00991F70" w:rsidP="000C297F">
      <w:pPr>
        <w:pStyle w:val="ATHeading2"/>
      </w:pPr>
      <w:bookmarkStart w:id="1" w:name="title"/>
      <w:r w:rsidRPr="00DB236B">
        <w:t>A</w:t>
      </w:r>
      <w:r w:rsidR="000C297F" w:rsidRPr="00DB236B">
        <w:t>anpassing van de douanerechten op de invoer van bepaalde goederen van oorsprong uit de Verenigde Staten van Amerika en opening van tariefcontingenten voor de invoer van bepaalde goederen van oorsprong uit de Verenigde Staten van Amerika</w:t>
      </w:r>
      <w:bookmarkEnd w:id="1"/>
    </w:p>
    <w:p w14:paraId="33370F7B" w14:textId="77777777" w:rsidR="000C297F" w:rsidRPr="00DB236B" w:rsidRDefault="000C297F" w:rsidP="000C297F">
      <w:pPr>
        <w:rPr>
          <w:i/>
          <w:vanish/>
        </w:rPr>
      </w:pPr>
      <w:r w:rsidRPr="00DB236B">
        <w:rPr>
          <w:i/>
        </w:rPr>
        <w:fldChar w:fldCharType="begin"/>
      </w:r>
      <w:r w:rsidRPr="00DB236B">
        <w:rPr>
          <w:i/>
        </w:rPr>
        <w:instrText xml:space="preserve"> TC"(</w:instrText>
      </w:r>
      <w:bookmarkStart w:id="2" w:name="DocNumber"/>
      <w:r w:rsidRPr="00DB236B">
        <w:rPr>
          <w:i/>
        </w:rPr>
        <w:instrText>A10-0069/2026</w:instrText>
      </w:r>
      <w:bookmarkEnd w:id="2"/>
      <w:r w:rsidRPr="00DB236B">
        <w:rPr>
          <w:i/>
        </w:rPr>
        <w:instrText xml:space="preserve"> - Rapporteur: Bernd Lange)"\l3 \n&gt; \* MERGEFORMAT </w:instrText>
      </w:r>
      <w:r w:rsidRPr="00DB236B">
        <w:rPr>
          <w:i/>
        </w:rPr>
        <w:fldChar w:fldCharType="end"/>
      </w:r>
    </w:p>
    <w:p w14:paraId="6259B35B" w14:textId="77777777" w:rsidR="000C297F" w:rsidRPr="00DB236B" w:rsidRDefault="000C297F" w:rsidP="000C297F">
      <w:pPr>
        <w:rPr>
          <w:vanish/>
        </w:rPr>
      </w:pPr>
      <w:bookmarkStart w:id="3" w:name="Commission"/>
      <w:r w:rsidRPr="00DB236B">
        <w:rPr>
          <w:vanish/>
        </w:rPr>
        <w:t>Commissie internationale handel</w:t>
      </w:r>
      <w:bookmarkEnd w:id="3"/>
    </w:p>
    <w:p w14:paraId="26428373" w14:textId="77777777" w:rsidR="000C297F" w:rsidRPr="00DB236B" w:rsidRDefault="000C297F" w:rsidP="000C297F">
      <w:pPr>
        <w:rPr>
          <w:vanish/>
        </w:rPr>
      </w:pPr>
      <w:bookmarkStart w:id="4" w:name="PE"/>
      <w:r w:rsidRPr="00DB236B">
        <w:rPr>
          <w:vanish/>
        </w:rPr>
        <w:t>PE779.297</w:t>
      </w:r>
      <w:bookmarkEnd w:id="4"/>
    </w:p>
    <w:p w14:paraId="60B9A100" w14:textId="5A3D7585" w:rsidR="000C297F" w:rsidRPr="00DB236B" w:rsidRDefault="00E73005" w:rsidP="000C297F">
      <w:pPr>
        <w:pStyle w:val="ATHeading3"/>
      </w:pPr>
      <w:bookmarkStart w:id="5" w:name="Sujet"/>
      <w:r w:rsidRPr="00DB236B">
        <w:t>Amendementen</w:t>
      </w:r>
      <w:r w:rsidRPr="00DB236B">
        <w:t xml:space="preserve"> </w:t>
      </w:r>
      <w:r w:rsidR="000C297F" w:rsidRPr="00DB236B">
        <w:t xml:space="preserve">van het Europees Parlement </w:t>
      </w:r>
      <w:r w:rsidRPr="00DB236B">
        <w:t>aangenomen op</w:t>
      </w:r>
      <w:r w:rsidRPr="00DB236B">
        <w:t xml:space="preserve"> </w:t>
      </w:r>
      <w:r w:rsidR="000C297F" w:rsidRPr="00DB236B">
        <w:t xml:space="preserve">26 maart 2026 </w:t>
      </w:r>
      <w:r w:rsidRPr="00DB236B">
        <w:t>op</w:t>
      </w:r>
      <w:r w:rsidRPr="00DB236B">
        <w:t xml:space="preserve"> </w:t>
      </w:r>
      <w:r w:rsidR="000C297F" w:rsidRPr="00DB236B">
        <w:t>het voorstel voor een verordening van het Europees Parlement en de Raad betreffende de aanpassing van de douanerechten op de invoer van bepaalde goederen van oorsprong uit de Verenigde Staten van Amerika en de opening van tariefcontingenten voor de invoer van bepaalde goederen van oorsprong uit de Verenigde Staten van Amerika</w:t>
      </w:r>
      <w:bookmarkEnd w:id="5"/>
      <w:r w:rsidR="000C297F" w:rsidRPr="00DB236B">
        <w:t xml:space="preserve"> </w:t>
      </w:r>
      <w:bookmarkStart w:id="6" w:name="References"/>
      <w:r w:rsidR="000C297F" w:rsidRPr="00DB236B">
        <w:t>(COM(2025)0471 – C10-0193/2025 – 2025/0261(COD))</w:t>
      </w:r>
      <w:bookmarkEnd w:id="6"/>
      <w:r w:rsidRPr="00DB236B">
        <w:rPr>
          <w:rStyle w:val="FootnoteReference"/>
        </w:rPr>
        <w:footnoteReference w:id="1"/>
      </w:r>
    </w:p>
    <w:p w14:paraId="2B2371A8" w14:textId="77777777" w:rsidR="005A5516" w:rsidRPr="00DB236B" w:rsidRDefault="005A5516" w:rsidP="005A5516">
      <w:pPr>
        <w:pStyle w:val="NormalBold"/>
      </w:pPr>
      <w:r w:rsidRPr="00DB236B">
        <w:t>(Gewone wetgevingsprocedure: eerste lezing)</w:t>
      </w:r>
    </w:p>
    <w:p w14:paraId="6348380D" w14:textId="77777777" w:rsidR="007768CE" w:rsidRPr="00DB236B" w:rsidRDefault="007768CE" w:rsidP="005A5516">
      <w:pPr>
        <w:sectPr w:rsidR="007768CE" w:rsidRPr="00DB236B" w:rsidSect="00EB21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B3D19F" w14:textId="468D40C3" w:rsidR="005A5516" w:rsidRPr="00DB236B" w:rsidRDefault="005A5516" w:rsidP="005A5516"/>
    <w:p w14:paraId="0F7DBF8B" w14:textId="77777777" w:rsidR="005A5516" w:rsidRPr="00DB236B" w:rsidRDefault="005A5516" w:rsidP="005A5516">
      <w:pPr>
        <w:pStyle w:val="AmNumberTabs"/>
      </w:pPr>
      <w:r w:rsidRPr="00DB236B">
        <w:t>Amendement</w:t>
      </w:r>
      <w:r w:rsidRPr="00DB236B">
        <w:tab/>
      </w:r>
      <w:r w:rsidRPr="00DB236B">
        <w:tab/>
        <w:t>1</w:t>
      </w:r>
    </w:p>
    <w:p w14:paraId="6629F7DC" w14:textId="77777777" w:rsidR="005A5516" w:rsidRPr="00DB236B" w:rsidRDefault="005A5516" w:rsidP="005A5516">
      <w:pPr>
        <w:pStyle w:val="NormalBold"/>
      </w:pPr>
      <w:r w:rsidRPr="00DB236B">
        <w:t>Voorstel voor een verordening</w:t>
      </w:r>
    </w:p>
    <w:p w14:paraId="73168DE2" w14:textId="77777777" w:rsidR="005A5516" w:rsidRPr="00DB236B" w:rsidRDefault="005A5516" w:rsidP="005A5516">
      <w:pPr>
        <w:pStyle w:val="NormalBold"/>
      </w:pPr>
      <w:r w:rsidRPr="00DB236B">
        <w:t>Overweging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3123D6B" w14:textId="77777777" w:rsidTr="00C86E4F">
        <w:trPr>
          <w:trHeight w:hRule="exact" w:val="240"/>
          <w:jc w:val="center"/>
        </w:trPr>
        <w:tc>
          <w:tcPr>
            <w:tcW w:w="9752" w:type="dxa"/>
            <w:gridSpan w:val="2"/>
            <w:tcBorders>
              <w:top w:val="nil"/>
              <w:left w:val="nil"/>
              <w:bottom w:val="nil"/>
              <w:right w:val="nil"/>
            </w:tcBorders>
          </w:tcPr>
          <w:p w14:paraId="434E0492" w14:textId="77777777" w:rsidR="005A5516" w:rsidRPr="00DB236B" w:rsidRDefault="005A5516" w:rsidP="00C86E4F"/>
        </w:tc>
      </w:tr>
      <w:tr w:rsidR="005A5516" w:rsidRPr="00DB236B" w14:paraId="696FB554" w14:textId="77777777" w:rsidTr="00C86E4F">
        <w:trPr>
          <w:trHeight w:val="240"/>
          <w:jc w:val="center"/>
        </w:trPr>
        <w:tc>
          <w:tcPr>
            <w:tcW w:w="4876" w:type="dxa"/>
            <w:tcBorders>
              <w:top w:val="nil"/>
              <w:left w:val="nil"/>
              <w:bottom w:val="nil"/>
              <w:right w:val="nil"/>
            </w:tcBorders>
          </w:tcPr>
          <w:p w14:paraId="0DCAE653"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3BF2B753" w14:textId="77777777" w:rsidR="005A5516" w:rsidRPr="00DB236B" w:rsidRDefault="005A5516" w:rsidP="00C86E4F">
            <w:pPr>
              <w:pStyle w:val="AmColumnHeading"/>
            </w:pPr>
            <w:r w:rsidRPr="00DB236B">
              <w:t>Amendement</w:t>
            </w:r>
          </w:p>
        </w:tc>
      </w:tr>
      <w:tr w:rsidR="005A5516" w:rsidRPr="00DB236B" w14:paraId="4B4F0A2F" w14:textId="77777777" w:rsidTr="00C86E4F">
        <w:trPr>
          <w:jc w:val="center"/>
        </w:trPr>
        <w:tc>
          <w:tcPr>
            <w:tcW w:w="4876" w:type="dxa"/>
            <w:tcBorders>
              <w:top w:val="nil"/>
              <w:left w:val="nil"/>
              <w:bottom w:val="nil"/>
              <w:right w:val="nil"/>
            </w:tcBorders>
          </w:tcPr>
          <w:p w14:paraId="7D8C50F9" w14:textId="77777777" w:rsidR="005A5516" w:rsidRPr="00DB236B" w:rsidRDefault="005A5516" w:rsidP="00C86E4F">
            <w:pPr>
              <w:pStyle w:val="Normal6a"/>
            </w:pPr>
          </w:p>
        </w:tc>
        <w:tc>
          <w:tcPr>
            <w:tcW w:w="4876" w:type="dxa"/>
            <w:tcBorders>
              <w:top w:val="nil"/>
              <w:left w:val="nil"/>
              <w:bottom w:val="nil"/>
              <w:right w:val="nil"/>
            </w:tcBorders>
          </w:tcPr>
          <w:p w14:paraId="0B0B4B29" w14:textId="77777777" w:rsidR="005A5516" w:rsidRPr="00DB236B" w:rsidRDefault="005A5516" w:rsidP="00C86E4F">
            <w:pPr>
              <w:pStyle w:val="Normal6a"/>
            </w:pPr>
            <w:r w:rsidRPr="00DB236B">
              <w:rPr>
                <w:b/>
                <w:i/>
              </w:rPr>
              <w:t>(1 bis)</w:t>
            </w:r>
            <w:r w:rsidRPr="00DB236B">
              <w:tab/>
            </w:r>
            <w:r w:rsidRPr="00DB236B">
              <w:rPr>
                <w:b/>
                <w:i/>
              </w:rPr>
              <w:t xml:space="preserve">In presidentieel besluit nr. 14257 van 2 april 2025, getiteld “Regulating Imports with a Reciprocal Tariff to Rectify Trade Practices that Contribute to Large and Persistent Annual United States Goods Trade Deficits” (De invoer onder controle houden door middel van een wederkerig tarief om handelspraktijken bij te sturen die de Verenigde Staten jaarlijks grote en aanhoudende handelstekorten op het vlak van goederen opleveren), kondigde de Amerikaanse president Donald J. Trump een nationale noodsituatie af omdat de Verenigde Staten jaarlijks grote en aanhoudende handelstekorten op het vlak van goederen optekenen. De Verenigde Staten streefden ernaar de mondiale handelsstromen weer in evenwicht te brengen door een aanvullend ad-valoremrecht te heffen op alle invoer uit alle handelspartnerlanden, met de mogelijkheid van uitzonderingen. Deze tariefmaatregelen van de Verenigde Staten omvatten een basistarief van 10 % op alle invoer, waarbij aanvullende landspecifieke tarieven werden berekend op basis van bilaterale handelsbalansen. Voor de Unie betekende dit met ingang van 9 april 2025 een tarief van 20 % op de meeste producten, bovenop de eerder opnieuw ingevoerde tarieven van 25 % op staal en aluminium met ingang van 12 maart 2025. Op 9 april 2025 kondigde president Trump aan de volledige toepassing van die tarieven voor 90 dagen op te schorten, waardoor het tarief voor de Unie daalde van 20 % tot het basistarief van 10 %. De tarieven van 25 % op staal, aluminium en auto’s bleven van kracht en werden vervolgens met ingang van 4 juni 2025 verhoogd van 25 % tot 50 %. Bovendien kondigde </w:t>
            </w:r>
            <w:r w:rsidRPr="00DB236B">
              <w:rPr>
                <w:b/>
                <w:i/>
              </w:rPr>
              <w:lastRenderedPageBreak/>
              <w:t>president Trump op 12 juli 2025 aan goederen uit de Unie met ingang van 1 augustus 2025 aan nieuwe tarieven van 30 % te onderwerpen. Door deze ontwikkelingen werd duidelijker hoe belangrijk het was een stabiel kader tot stand te brengen, wat uiteindelijk heeft geleid tot de gezamenlijke verklaring over een kaderovereenkomst tussen de Europese Unie en de Verenigde Staten inzake wederzijdse, eerlijke en evenwichtige handel van 21 augustus 2025.</w:t>
            </w:r>
          </w:p>
        </w:tc>
      </w:tr>
    </w:tbl>
    <w:p w14:paraId="32467FF2" w14:textId="77777777" w:rsidR="005A5516" w:rsidRPr="00DB236B" w:rsidRDefault="005A5516" w:rsidP="005A5516"/>
    <w:p w14:paraId="55A73CB5" w14:textId="77777777" w:rsidR="005A5516" w:rsidRPr="00DB236B" w:rsidRDefault="005A5516" w:rsidP="005A5516">
      <w:pPr>
        <w:pStyle w:val="AmNumberTabs"/>
      </w:pPr>
      <w:r w:rsidRPr="00DB236B">
        <w:t>Amendement</w:t>
      </w:r>
      <w:r w:rsidRPr="00DB236B">
        <w:tab/>
      </w:r>
      <w:r w:rsidRPr="00DB236B">
        <w:tab/>
        <w:t>2</w:t>
      </w:r>
    </w:p>
    <w:p w14:paraId="0BD0C4C6" w14:textId="77777777" w:rsidR="005A5516" w:rsidRPr="00DB236B" w:rsidRDefault="005A5516" w:rsidP="005A5516">
      <w:pPr>
        <w:pStyle w:val="NormalBold"/>
      </w:pPr>
      <w:r w:rsidRPr="00DB236B">
        <w:t>Voorstel voor een verordening</w:t>
      </w:r>
    </w:p>
    <w:p w14:paraId="63198B50" w14:textId="77777777" w:rsidR="005A5516" w:rsidRPr="00DB236B" w:rsidRDefault="005A5516" w:rsidP="005A5516">
      <w:pPr>
        <w:pStyle w:val="NormalBold"/>
      </w:pPr>
      <w:r w:rsidRPr="00DB236B">
        <w:t>Overweging 1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03A06558" w14:textId="77777777" w:rsidTr="00C86E4F">
        <w:trPr>
          <w:trHeight w:hRule="exact" w:val="240"/>
          <w:jc w:val="center"/>
        </w:trPr>
        <w:tc>
          <w:tcPr>
            <w:tcW w:w="9752" w:type="dxa"/>
            <w:gridSpan w:val="2"/>
            <w:tcBorders>
              <w:top w:val="nil"/>
              <w:left w:val="nil"/>
              <w:bottom w:val="nil"/>
              <w:right w:val="nil"/>
            </w:tcBorders>
          </w:tcPr>
          <w:p w14:paraId="66025C6B" w14:textId="77777777" w:rsidR="005A5516" w:rsidRPr="00DB236B" w:rsidRDefault="005A5516" w:rsidP="00C86E4F"/>
        </w:tc>
      </w:tr>
      <w:tr w:rsidR="005A5516" w:rsidRPr="00DB236B" w14:paraId="71D59263" w14:textId="77777777" w:rsidTr="00C86E4F">
        <w:trPr>
          <w:trHeight w:val="240"/>
          <w:jc w:val="center"/>
        </w:trPr>
        <w:tc>
          <w:tcPr>
            <w:tcW w:w="4876" w:type="dxa"/>
            <w:tcBorders>
              <w:top w:val="nil"/>
              <w:left w:val="nil"/>
              <w:bottom w:val="nil"/>
              <w:right w:val="nil"/>
            </w:tcBorders>
          </w:tcPr>
          <w:p w14:paraId="3B5C86BC"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67A9A2C0" w14:textId="77777777" w:rsidR="005A5516" w:rsidRPr="00DB236B" w:rsidRDefault="005A5516" w:rsidP="00C86E4F">
            <w:pPr>
              <w:pStyle w:val="AmColumnHeading"/>
            </w:pPr>
            <w:r w:rsidRPr="00DB236B">
              <w:t>Amendement</w:t>
            </w:r>
          </w:p>
        </w:tc>
      </w:tr>
      <w:tr w:rsidR="005A5516" w:rsidRPr="00DB236B" w14:paraId="657A2689" w14:textId="77777777" w:rsidTr="00C86E4F">
        <w:trPr>
          <w:jc w:val="center"/>
        </w:trPr>
        <w:tc>
          <w:tcPr>
            <w:tcW w:w="4876" w:type="dxa"/>
            <w:tcBorders>
              <w:top w:val="nil"/>
              <w:left w:val="nil"/>
              <w:bottom w:val="nil"/>
              <w:right w:val="nil"/>
            </w:tcBorders>
          </w:tcPr>
          <w:p w14:paraId="295DDCB9" w14:textId="77777777" w:rsidR="005A5516" w:rsidRPr="00DB236B" w:rsidRDefault="005A5516" w:rsidP="00C86E4F">
            <w:pPr>
              <w:pStyle w:val="Normal6a"/>
            </w:pPr>
          </w:p>
        </w:tc>
        <w:tc>
          <w:tcPr>
            <w:tcW w:w="4876" w:type="dxa"/>
            <w:tcBorders>
              <w:top w:val="nil"/>
              <w:left w:val="nil"/>
              <w:bottom w:val="nil"/>
              <w:right w:val="nil"/>
            </w:tcBorders>
          </w:tcPr>
          <w:p w14:paraId="10E96952" w14:textId="77777777" w:rsidR="005A5516" w:rsidRPr="00DB236B" w:rsidRDefault="005A5516" w:rsidP="00C86E4F">
            <w:pPr>
              <w:pStyle w:val="Normal6a"/>
            </w:pPr>
            <w:r w:rsidRPr="00DB236B">
              <w:rPr>
                <w:b/>
                <w:i/>
              </w:rPr>
              <w:t>(1 ter)</w:t>
            </w:r>
            <w:r w:rsidRPr="00DB236B">
              <w:tab/>
            </w:r>
            <w:r w:rsidRPr="00DB236B">
              <w:rPr>
                <w:b/>
                <w:i/>
              </w:rPr>
              <w:t>Volgens economische analyses zou het bruto binnenlands product (bbp) van de Unie met naar schatting 0,2 % tot 0,8 % kunnen dalen als gevolg van de door de Verenigde Staten vastgestelde en geplande tariefmaatregelen. Hierdoor nam de volatiliteit op de financiële markten toe. Vooral sectoren van de Unie die sterk afhankelijk zijn van uitvoer naar de Verenigde Staten, zoals de automobielsector, de farmaceutische sector en de machinebouw, lopen gevaar.</w:t>
            </w:r>
          </w:p>
        </w:tc>
      </w:tr>
    </w:tbl>
    <w:p w14:paraId="1A253502" w14:textId="77777777" w:rsidR="005A5516" w:rsidRPr="00DB236B" w:rsidRDefault="005A5516" w:rsidP="005A5516"/>
    <w:p w14:paraId="206F3C09" w14:textId="77777777" w:rsidR="005A5516" w:rsidRPr="00DB236B" w:rsidRDefault="005A5516" w:rsidP="005A5516">
      <w:pPr>
        <w:pStyle w:val="AmNumberTabs"/>
      </w:pPr>
      <w:r w:rsidRPr="00DB236B">
        <w:t>Amendement</w:t>
      </w:r>
      <w:r w:rsidRPr="00DB236B">
        <w:tab/>
      </w:r>
      <w:r w:rsidRPr="00DB236B">
        <w:tab/>
        <w:t>3</w:t>
      </w:r>
    </w:p>
    <w:p w14:paraId="665EE27C" w14:textId="77777777" w:rsidR="005A5516" w:rsidRPr="00DB236B" w:rsidRDefault="005A5516" w:rsidP="005A5516">
      <w:pPr>
        <w:pStyle w:val="NormalBold"/>
      </w:pPr>
      <w:r w:rsidRPr="00DB236B">
        <w:t>Voorstel voor een verordening</w:t>
      </w:r>
    </w:p>
    <w:p w14:paraId="6123983F" w14:textId="77777777" w:rsidR="005A5516" w:rsidRPr="00DB236B" w:rsidRDefault="005A5516" w:rsidP="005A5516">
      <w:pPr>
        <w:pStyle w:val="NormalBold"/>
      </w:pPr>
      <w:r w:rsidRPr="00DB236B">
        <w:t>Overweging 1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358A69B1" w14:textId="77777777" w:rsidTr="00C86E4F">
        <w:trPr>
          <w:trHeight w:hRule="exact" w:val="240"/>
          <w:jc w:val="center"/>
        </w:trPr>
        <w:tc>
          <w:tcPr>
            <w:tcW w:w="9752" w:type="dxa"/>
            <w:gridSpan w:val="2"/>
            <w:tcBorders>
              <w:top w:val="nil"/>
              <w:left w:val="nil"/>
              <w:bottom w:val="nil"/>
              <w:right w:val="nil"/>
            </w:tcBorders>
          </w:tcPr>
          <w:p w14:paraId="2D9483A0" w14:textId="77777777" w:rsidR="005A5516" w:rsidRPr="00DB236B" w:rsidRDefault="005A5516" w:rsidP="00C86E4F"/>
        </w:tc>
      </w:tr>
      <w:tr w:rsidR="005A5516" w:rsidRPr="00DB236B" w14:paraId="0AF5F6FB" w14:textId="77777777" w:rsidTr="00C86E4F">
        <w:trPr>
          <w:trHeight w:val="240"/>
          <w:jc w:val="center"/>
        </w:trPr>
        <w:tc>
          <w:tcPr>
            <w:tcW w:w="4876" w:type="dxa"/>
            <w:tcBorders>
              <w:top w:val="nil"/>
              <w:left w:val="nil"/>
              <w:bottom w:val="nil"/>
              <w:right w:val="nil"/>
            </w:tcBorders>
          </w:tcPr>
          <w:p w14:paraId="1A05799A"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5F16DBAA" w14:textId="77777777" w:rsidR="005A5516" w:rsidRPr="00DB236B" w:rsidRDefault="005A5516" w:rsidP="00C86E4F">
            <w:pPr>
              <w:pStyle w:val="AmColumnHeading"/>
            </w:pPr>
            <w:r w:rsidRPr="00DB236B">
              <w:t>Amendement</w:t>
            </w:r>
          </w:p>
        </w:tc>
      </w:tr>
      <w:tr w:rsidR="005A5516" w:rsidRPr="00DB236B" w14:paraId="173267BE" w14:textId="77777777" w:rsidTr="00C86E4F">
        <w:trPr>
          <w:jc w:val="center"/>
        </w:trPr>
        <w:tc>
          <w:tcPr>
            <w:tcW w:w="4876" w:type="dxa"/>
            <w:tcBorders>
              <w:top w:val="nil"/>
              <w:left w:val="nil"/>
              <w:bottom w:val="nil"/>
              <w:right w:val="nil"/>
            </w:tcBorders>
          </w:tcPr>
          <w:p w14:paraId="1910B614" w14:textId="77777777" w:rsidR="005A5516" w:rsidRPr="00DB236B" w:rsidRDefault="005A5516" w:rsidP="00C86E4F">
            <w:pPr>
              <w:pStyle w:val="Normal6a"/>
            </w:pPr>
          </w:p>
        </w:tc>
        <w:tc>
          <w:tcPr>
            <w:tcW w:w="4876" w:type="dxa"/>
            <w:tcBorders>
              <w:top w:val="nil"/>
              <w:left w:val="nil"/>
              <w:bottom w:val="nil"/>
              <w:right w:val="nil"/>
            </w:tcBorders>
          </w:tcPr>
          <w:p w14:paraId="3125EE44" w14:textId="77777777" w:rsidR="005A5516" w:rsidRPr="00DB236B" w:rsidRDefault="005A5516" w:rsidP="00C86E4F">
            <w:pPr>
              <w:pStyle w:val="Normal6a"/>
            </w:pPr>
            <w:r w:rsidRPr="00DB236B">
              <w:rPr>
                <w:b/>
                <w:i/>
              </w:rPr>
              <w:t>(1 quater)</w:t>
            </w:r>
            <w:r w:rsidRPr="00DB236B">
              <w:tab/>
            </w:r>
            <w:r w:rsidRPr="00DB236B">
              <w:rPr>
                <w:b/>
                <w:i/>
              </w:rPr>
              <w:t xml:space="preserve">Bovendien wordt de Unie, zoals benadrukt in het Gezamenlijk witboek over de gereedheid van de Europese defensie 2030, geconfronteerd met een acute en groeiende dreiging die samenhangt met de terugkeer van grootschalige conflicten in Europa. In reactie op deze escalerende uitdaging is het absoluut noodzakelijk dat de Unie </w:t>
            </w:r>
            <w:r w:rsidRPr="00DB236B">
              <w:rPr>
                <w:b/>
                <w:i/>
              </w:rPr>
              <w:lastRenderedPageBreak/>
              <w:t>doorpakt om haar defensiecapaciteit veilig te stellen, onder meer door haar diepe en brede trans-Atlantische partnerschap op het gebied van veiligheid, veerkracht en industriële samenwerking te versterken en tegelijkertijd haar eigen technologische en industriële basis te versterken, ook in sectoren die van belang zijn voor de veiligheids- en defensie-industrie van de Unie. Dergelijke versterkte vermogens vereisen stabiliteit en voorspelbaarheid in samenwerking met belangrijke partners, met name de Verenigde Staten. Alleen door middel van een betrouwbaar en flexibel partnerschap kan de Unie haar collectieve paraatheid waarborgen en doeltreffend reageren op de huidige geopolitieke uitdagingen, met volledige inachtneming van haar essentiële veiligheidsbelangen. Bovendien zou een verlaging van de tarieven op de invoer van industriële en technologisch geavanceerde producten uit de Unie in de Verenigde Staten de trans-Atlantische industriële basis aanzienlijk versterken en de samenwerking bij de ontwikkeling van innovatieve en interoperabele vermogens verbeteren. Een dergelijke stap zou helpen zorgen voor evenwichtigere en wederzijds voordelige handelsbetrekkingen in deze strategische sector en bijdragen tot het algemene economische concurrentievermogen en de veerkracht op het gebied van veiligheid van de Unie. Een verlaging van deze tarieven zou ook zorgen voor de stabiliteit en voorspelbaarheid die nodig zijn voor een gezamenlijk trans-Atlantisch optreden ter bescherming van onze gedeelde strategische belangen in de huidige geopolitieke context, en zou een waardevolle stap zijn in de richting van nauwere samenwerking bij de toekomstige ontwikkeling van een brede trans-Atlantische overeenkomst.</w:t>
            </w:r>
          </w:p>
        </w:tc>
      </w:tr>
    </w:tbl>
    <w:p w14:paraId="03C2B0FB" w14:textId="77777777" w:rsidR="005A5516" w:rsidRPr="00DB236B" w:rsidRDefault="005A5516" w:rsidP="005A5516"/>
    <w:p w14:paraId="5F0C2F33" w14:textId="77777777" w:rsidR="005A5516" w:rsidRPr="00DB236B" w:rsidRDefault="005A5516" w:rsidP="005A5516">
      <w:pPr>
        <w:pStyle w:val="AmNumberTabs"/>
      </w:pPr>
      <w:r w:rsidRPr="00DB236B">
        <w:t>Amendement</w:t>
      </w:r>
      <w:r w:rsidRPr="00DB236B">
        <w:tab/>
      </w:r>
      <w:r w:rsidRPr="00DB236B">
        <w:tab/>
        <w:t>4</w:t>
      </w:r>
    </w:p>
    <w:p w14:paraId="717BA332" w14:textId="77777777" w:rsidR="005A5516" w:rsidRPr="00DB236B" w:rsidRDefault="005A5516" w:rsidP="005A5516">
      <w:pPr>
        <w:pStyle w:val="NormalBold"/>
      </w:pPr>
      <w:r w:rsidRPr="00DB236B">
        <w:t>Voorstel voor een verordening</w:t>
      </w:r>
    </w:p>
    <w:p w14:paraId="2F30B60B" w14:textId="77777777" w:rsidR="005A5516" w:rsidRPr="00DB236B" w:rsidRDefault="005A5516" w:rsidP="005A5516">
      <w:pPr>
        <w:pStyle w:val="NormalBold"/>
      </w:pPr>
      <w:r w:rsidRPr="00DB236B">
        <w:t>Overweging 1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609512B1" w14:textId="77777777" w:rsidTr="00C86E4F">
        <w:trPr>
          <w:trHeight w:hRule="exact" w:val="240"/>
          <w:jc w:val="center"/>
        </w:trPr>
        <w:tc>
          <w:tcPr>
            <w:tcW w:w="9752" w:type="dxa"/>
            <w:gridSpan w:val="2"/>
            <w:tcBorders>
              <w:top w:val="nil"/>
              <w:left w:val="nil"/>
              <w:bottom w:val="nil"/>
              <w:right w:val="nil"/>
            </w:tcBorders>
          </w:tcPr>
          <w:p w14:paraId="7AC487A7" w14:textId="77777777" w:rsidR="005A5516" w:rsidRPr="00DB236B" w:rsidRDefault="005A5516" w:rsidP="00C86E4F"/>
        </w:tc>
      </w:tr>
      <w:tr w:rsidR="005A5516" w:rsidRPr="00DB236B" w14:paraId="5EAE12F7" w14:textId="77777777" w:rsidTr="00C86E4F">
        <w:trPr>
          <w:trHeight w:val="240"/>
          <w:jc w:val="center"/>
        </w:trPr>
        <w:tc>
          <w:tcPr>
            <w:tcW w:w="4876" w:type="dxa"/>
            <w:tcBorders>
              <w:top w:val="nil"/>
              <w:left w:val="nil"/>
              <w:bottom w:val="nil"/>
              <w:right w:val="nil"/>
            </w:tcBorders>
          </w:tcPr>
          <w:p w14:paraId="51FB0869"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67E8481" w14:textId="77777777" w:rsidR="005A5516" w:rsidRPr="00DB236B" w:rsidRDefault="005A5516" w:rsidP="00C86E4F">
            <w:pPr>
              <w:pStyle w:val="AmColumnHeading"/>
            </w:pPr>
            <w:r w:rsidRPr="00DB236B">
              <w:t>Amendement</w:t>
            </w:r>
          </w:p>
        </w:tc>
      </w:tr>
      <w:tr w:rsidR="005A5516" w:rsidRPr="00DB236B" w14:paraId="1072BE8A" w14:textId="77777777" w:rsidTr="00C86E4F">
        <w:trPr>
          <w:jc w:val="center"/>
        </w:trPr>
        <w:tc>
          <w:tcPr>
            <w:tcW w:w="4876" w:type="dxa"/>
            <w:tcBorders>
              <w:top w:val="nil"/>
              <w:left w:val="nil"/>
              <w:bottom w:val="nil"/>
              <w:right w:val="nil"/>
            </w:tcBorders>
          </w:tcPr>
          <w:p w14:paraId="571A8038" w14:textId="77777777" w:rsidR="005A5516" w:rsidRPr="00DB236B" w:rsidRDefault="005A5516" w:rsidP="00C86E4F">
            <w:pPr>
              <w:pStyle w:val="Normal6a"/>
            </w:pPr>
          </w:p>
        </w:tc>
        <w:tc>
          <w:tcPr>
            <w:tcW w:w="4876" w:type="dxa"/>
            <w:tcBorders>
              <w:top w:val="nil"/>
              <w:left w:val="nil"/>
              <w:bottom w:val="nil"/>
              <w:right w:val="nil"/>
            </w:tcBorders>
          </w:tcPr>
          <w:p w14:paraId="2EB5D32A" w14:textId="77777777" w:rsidR="005A5516" w:rsidRPr="00DB236B" w:rsidRDefault="005A5516" w:rsidP="00C86E4F">
            <w:pPr>
              <w:pStyle w:val="Normal6a"/>
            </w:pPr>
            <w:r w:rsidRPr="00DB236B">
              <w:rPr>
                <w:b/>
                <w:i/>
              </w:rPr>
              <w:t>(1 quinquies)</w:t>
            </w:r>
            <w:r w:rsidRPr="00DB236B">
              <w:tab/>
            </w:r>
            <w:r w:rsidRPr="00DB236B">
              <w:rPr>
                <w:b/>
                <w:i/>
              </w:rPr>
              <w:t>De Unie herhaalt dat zij zich onverminderd inzet voor een transparant, eerlijk en op regels gebaseerd multilateraal handelsstelsel dat gebaseerd is op de beginselen van de Wereldhandelsorganisatie (WTO). Overeenkomstig de Verdragen blijft de Unie zich inzetten voor de bevordering van haar waarden en belangen op het wereldtoneel, met name door de bevordering van open en billijke handel en de versterking van het internationaal recht. De WTO blijft de hoeksteen van de wereldhandelsorde en het belangrijkste forum voor de ontwikkeling, uitvoering en handhaving van internationale handelsregels. Nauwe samenwerking met gelijkgestemde partners, met name de Verenigde Staten, is van essentieel belang om dit stelsel te handhaven en te versterken en een voorspelbaar en op regels gebaseerd mondiaal handelsklimaat te waarborgen, noodzakelijke hervorming van de WTO te bevorderen en een goed functionerend geschillenbeslechtingsmechanisme te verwezenlijken.</w:t>
            </w:r>
          </w:p>
        </w:tc>
      </w:tr>
    </w:tbl>
    <w:p w14:paraId="1D04642A" w14:textId="77777777" w:rsidR="005A5516" w:rsidRPr="00DB236B" w:rsidRDefault="005A5516" w:rsidP="005A5516"/>
    <w:p w14:paraId="4C83634B" w14:textId="77777777" w:rsidR="005A5516" w:rsidRPr="00DB236B" w:rsidRDefault="005A5516" w:rsidP="005A5516">
      <w:pPr>
        <w:pStyle w:val="AmNumberTabs"/>
      </w:pPr>
      <w:r w:rsidRPr="00DB236B">
        <w:t>Amendement</w:t>
      </w:r>
      <w:r w:rsidRPr="00DB236B">
        <w:tab/>
      </w:r>
      <w:r w:rsidRPr="00DB236B">
        <w:tab/>
        <w:t>5</w:t>
      </w:r>
    </w:p>
    <w:p w14:paraId="67850B63" w14:textId="77777777" w:rsidR="005A5516" w:rsidRPr="00DB236B" w:rsidRDefault="005A5516" w:rsidP="005A5516">
      <w:pPr>
        <w:pStyle w:val="NormalBold"/>
      </w:pPr>
      <w:r w:rsidRPr="00DB236B">
        <w:t>Voorstel voor een verordening</w:t>
      </w:r>
    </w:p>
    <w:p w14:paraId="7612B851" w14:textId="77777777" w:rsidR="005A5516" w:rsidRPr="00DB236B" w:rsidRDefault="005A5516" w:rsidP="005A5516">
      <w:pPr>
        <w:pStyle w:val="NormalBold"/>
      </w:pPr>
      <w:r w:rsidRPr="00DB236B">
        <w:t>Overweging 1 sexies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7C2E6ACD" w14:textId="77777777" w:rsidTr="00C86E4F">
        <w:trPr>
          <w:trHeight w:hRule="exact" w:val="240"/>
          <w:jc w:val="center"/>
        </w:trPr>
        <w:tc>
          <w:tcPr>
            <w:tcW w:w="9752" w:type="dxa"/>
            <w:gridSpan w:val="2"/>
            <w:tcBorders>
              <w:top w:val="nil"/>
              <w:left w:val="nil"/>
              <w:bottom w:val="nil"/>
              <w:right w:val="nil"/>
            </w:tcBorders>
          </w:tcPr>
          <w:p w14:paraId="4735F615" w14:textId="77777777" w:rsidR="005A5516" w:rsidRPr="00DB236B" w:rsidRDefault="005A5516" w:rsidP="00C86E4F"/>
        </w:tc>
      </w:tr>
      <w:tr w:rsidR="005A5516" w:rsidRPr="00DB236B" w14:paraId="71129309" w14:textId="77777777" w:rsidTr="00C86E4F">
        <w:trPr>
          <w:trHeight w:val="240"/>
          <w:jc w:val="center"/>
        </w:trPr>
        <w:tc>
          <w:tcPr>
            <w:tcW w:w="4876" w:type="dxa"/>
            <w:tcBorders>
              <w:top w:val="nil"/>
              <w:left w:val="nil"/>
              <w:bottom w:val="nil"/>
              <w:right w:val="nil"/>
            </w:tcBorders>
          </w:tcPr>
          <w:p w14:paraId="1BC43F40"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52BB28A1" w14:textId="77777777" w:rsidR="005A5516" w:rsidRPr="00DB236B" w:rsidRDefault="005A5516" w:rsidP="00C86E4F">
            <w:pPr>
              <w:pStyle w:val="AmColumnHeading"/>
            </w:pPr>
            <w:r w:rsidRPr="00DB236B">
              <w:t>Amendement</w:t>
            </w:r>
          </w:p>
        </w:tc>
      </w:tr>
      <w:tr w:rsidR="005A5516" w:rsidRPr="00DB236B" w14:paraId="3C142467" w14:textId="77777777" w:rsidTr="00C86E4F">
        <w:trPr>
          <w:jc w:val="center"/>
        </w:trPr>
        <w:tc>
          <w:tcPr>
            <w:tcW w:w="4876" w:type="dxa"/>
            <w:tcBorders>
              <w:top w:val="nil"/>
              <w:left w:val="nil"/>
              <w:bottom w:val="nil"/>
              <w:right w:val="nil"/>
            </w:tcBorders>
          </w:tcPr>
          <w:p w14:paraId="709FA558" w14:textId="77777777" w:rsidR="005A5516" w:rsidRPr="00DB236B" w:rsidRDefault="005A5516" w:rsidP="00C86E4F">
            <w:pPr>
              <w:pStyle w:val="Normal6a"/>
            </w:pPr>
          </w:p>
        </w:tc>
        <w:tc>
          <w:tcPr>
            <w:tcW w:w="4876" w:type="dxa"/>
            <w:tcBorders>
              <w:top w:val="nil"/>
              <w:left w:val="nil"/>
              <w:bottom w:val="nil"/>
              <w:right w:val="nil"/>
            </w:tcBorders>
          </w:tcPr>
          <w:p w14:paraId="37972285" w14:textId="77777777" w:rsidR="005A5516" w:rsidRPr="00DB236B" w:rsidRDefault="005A5516" w:rsidP="00C86E4F">
            <w:pPr>
              <w:pStyle w:val="Normal6a"/>
            </w:pPr>
            <w:r w:rsidRPr="00DB236B">
              <w:rPr>
                <w:b/>
                <w:i/>
              </w:rPr>
              <w:t>(1 sexies)</w:t>
            </w:r>
            <w:r w:rsidRPr="00DB236B">
              <w:tab/>
            </w:r>
            <w:r w:rsidRPr="00DB236B">
              <w:rPr>
                <w:b/>
                <w:i/>
              </w:rPr>
              <w:t xml:space="preserve">Hoewel er nog steeds sprake is van bepaalde handelsspanningen, worden deze thans opgevangen binnen een nieuw opgezet kader voor dialoog en coördinatie. De Unie blijft zich inzetten om ervoor te zorgen dat de handels- en investeringsbetrekkingen tussen de Unie en de Verenigde Staten zich op langere termijn ontwikkelen in overeenstemming met de beginselen van vrije en eerlijke handel tussen de partijen en in </w:t>
            </w:r>
            <w:r w:rsidRPr="00DB236B">
              <w:rPr>
                <w:b/>
                <w:i/>
              </w:rPr>
              <w:lastRenderedPageBreak/>
              <w:t>overeenstemming met het op regels gebaseerde handelsstelsel van de WTO zonder andere handelspolitieke maatregelen op het gebied van handelsbescherming te ondermijnen. Het doel is om andere sectoren van strategisch belang voor de Unie erbij te betrekken en een overeenkomst te sluiten die verankerd is in een multilateraal kader en in overeenstemming is met het op regels gebaseerde handelsstelsel van de WTO.</w:t>
            </w:r>
          </w:p>
        </w:tc>
      </w:tr>
    </w:tbl>
    <w:p w14:paraId="6BC56652" w14:textId="77777777" w:rsidR="005A5516" w:rsidRPr="00DB236B" w:rsidRDefault="005A5516" w:rsidP="005A5516"/>
    <w:p w14:paraId="0EF34F01" w14:textId="77777777" w:rsidR="005A5516" w:rsidRPr="00DB236B" w:rsidRDefault="005A5516" w:rsidP="005A5516">
      <w:pPr>
        <w:pStyle w:val="AmNumberTabs"/>
      </w:pPr>
      <w:r w:rsidRPr="00DB236B">
        <w:t>Amendement</w:t>
      </w:r>
      <w:r w:rsidRPr="00DB236B">
        <w:tab/>
      </w:r>
      <w:r w:rsidRPr="00DB236B">
        <w:tab/>
        <w:t>6</w:t>
      </w:r>
    </w:p>
    <w:p w14:paraId="272A8C8B" w14:textId="77777777" w:rsidR="005A5516" w:rsidRPr="00DB236B" w:rsidRDefault="005A5516" w:rsidP="005A5516">
      <w:pPr>
        <w:pStyle w:val="NormalBold"/>
      </w:pPr>
      <w:r w:rsidRPr="00DB236B">
        <w:t>Voorstel voor een verordening</w:t>
      </w:r>
    </w:p>
    <w:p w14:paraId="265E664C" w14:textId="77777777" w:rsidR="005A5516" w:rsidRPr="00DB236B" w:rsidRDefault="005A5516" w:rsidP="005A5516">
      <w:pPr>
        <w:pStyle w:val="NormalBold"/>
      </w:pPr>
      <w:r w:rsidRPr="00DB236B">
        <w:t>Overweging 1 septies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740DB2FC" w14:textId="77777777" w:rsidTr="00C86E4F">
        <w:trPr>
          <w:trHeight w:hRule="exact" w:val="240"/>
          <w:jc w:val="center"/>
        </w:trPr>
        <w:tc>
          <w:tcPr>
            <w:tcW w:w="9752" w:type="dxa"/>
            <w:gridSpan w:val="2"/>
            <w:tcBorders>
              <w:top w:val="nil"/>
              <w:left w:val="nil"/>
              <w:bottom w:val="nil"/>
              <w:right w:val="nil"/>
            </w:tcBorders>
          </w:tcPr>
          <w:p w14:paraId="0E873520" w14:textId="77777777" w:rsidR="005A5516" w:rsidRPr="00DB236B" w:rsidRDefault="005A5516" w:rsidP="00C86E4F"/>
        </w:tc>
      </w:tr>
      <w:tr w:rsidR="005A5516" w:rsidRPr="00DB236B" w14:paraId="24CC587F" w14:textId="77777777" w:rsidTr="00C86E4F">
        <w:trPr>
          <w:trHeight w:val="240"/>
          <w:jc w:val="center"/>
        </w:trPr>
        <w:tc>
          <w:tcPr>
            <w:tcW w:w="4876" w:type="dxa"/>
            <w:tcBorders>
              <w:top w:val="nil"/>
              <w:left w:val="nil"/>
              <w:bottom w:val="nil"/>
              <w:right w:val="nil"/>
            </w:tcBorders>
          </w:tcPr>
          <w:p w14:paraId="4C986DC0"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EB73080" w14:textId="77777777" w:rsidR="005A5516" w:rsidRPr="00DB236B" w:rsidRDefault="005A5516" w:rsidP="00C86E4F">
            <w:pPr>
              <w:pStyle w:val="AmColumnHeading"/>
            </w:pPr>
            <w:r w:rsidRPr="00DB236B">
              <w:t>Amendement</w:t>
            </w:r>
          </w:p>
        </w:tc>
      </w:tr>
      <w:tr w:rsidR="005A5516" w:rsidRPr="00DB236B" w14:paraId="16336720" w14:textId="77777777" w:rsidTr="00C86E4F">
        <w:trPr>
          <w:jc w:val="center"/>
        </w:trPr>
        <w:tc>
          <w:tcPr>
            <w:tcW w:w="4876" w:type="dxa"/>
            <w:tcBorders>
              <w:top w:val="nil"/>
              <w:left w:val="nil"/>
              <w:bottom w:val="nil"/>
              <w:right w:val="nil"/>
            </w:tcBorders>
          </w:tcPr>
          <w:p w14:paraId="4E6BCA3E" w14:textId="77777777" w:rsidR="005A5516" w:rsidRPr="00DB236B" w:rsidRDefault="005A5516" w:rsidP="00C86E4F">
            <w:pPr>
              <w:pStyle w:val="Normal6a"/>
            </w:pPr>
          </w:p>
        </w:tc>
        <w:tc>
          <w:tcPr>
            <w:tcW w:w="4876" w:type="dxa"/>
            <w:tcBorders>
              <w:top w:val="nil"/>
              <w:left w:val="nil"/>
              <w:bottom w:val="nil"/>
              <w:right w:val="nil"/>
            </w:tcBorders>
          </w:tcPr>
          <w:p w14:paraId="183A78A7" w14:textId="77777777" w:rsidR="005A5516" w:rsidRPr="00DB236B" w:rsidRDefault="005A5516" w:rsidP="00C86E4F">
            <w:pPr>
              <w:pStyle w:val="Normal6a"/>
            </w:pPr>
            <w:r w:rsidRPr="00DB236B">
              <w:rPr>
                <w:b/>
                <w:i/>
              </w:rPr>
              <w:t>(1 septies)</w:t>
            </w:r>
            <w:r w:rsidRPr="00DB236B">
              <w:tab/>
            </w:r>
            <w:r w:rsidRPr="00DB236B">
              <w:rPr>
                <w:b/>
                <w:i/>
              </w:rPr>
              <w:t>Gezien de Russische aanvalsoorlog tegen Oekraïne en andere conflicten in de buurlanden van de Unie die de veiligheid van de Unie en haar burgers ondermijnen, is het absoluut noodzakelijk dat de Unie haar partnerschap met een belangrijke bondgenoot in stand houdt en verder versterkt in een tijd waarin dergelijke betrekkingen van cruciaal belang zijn. In die uitzonderlijke context moet de Unie buitengewone en tijdelijke maatregelen vaststellen, die naar behoren gemotiveerd zijn op grond van artikel XXI van de GATT (uitzonderingen op grond van veiligheidsoverwegingen). Dergelijke unilaterale maatregelen mogen echter geen precedent scheppen en moeten strikt uitzonderlijk, evenredig en in de tijd beperkt blijven, gezien hun specifieke aard als acties die om redenen van veiligheid zijn gerechtvaardigd.</w:t>
            </w:r>
          </w:p>
        </w:tc>
      </w:tr>
    </w:tbl>
    <w:p w14:paraId="4D0802E7" w14:textId="77777777" w:rsidR="005A5516" w:rsidRPr="00DB236B" w:rsidRDefault="005A5516" w:rsidP="005A5516"/>
    <w:p w14:paraId="47642E4F" w14:textId="77777777" w:rsidR="005A5516" w:rsidRPr="00DB236B" w:rsidRDefault="005A5516" w:rsidP="005A5516">
      <w:pPr>
        <w:pStyle w:val="AmNumberTabs"/>
      </w:pPr>
      <w:r w:rsidRPr="00DB236B">
        <w:t>Amendement</w:t>
      </w:r>
      <w:r w:rsidRPr="00DB236B">
        <w:tab/>
      </w:r>
      <w:r w:rsidRPr="00DB236B">
        <w:tab/>
        <w:t>7</w:t>
      </w:r>
    </w:p>
    <w:p w14:paraId="69517718" w14:textId="77777777" w:rsidR="005A5516" w:rsidRPr="00DB236B" w:rsidRDefault="005A5516" w:rsidP="005A5516">
      <w:pPr>
        <w:pStyle w:val="NormalBold"/>
      </w:pPr>
      <w:r w:rsidRPr="00DB236B">
        <w:t>Voorstel voor een verordening</w:t>
      </w:r>
    </w:p>
    <w:p w14:paraId="7552D139" w14:textId="77777777" w:rsidR="005A5516" w:rsidRPr="00DB236B" w:rsidRDefault="005A5516" w:rsidP="005A5516">
      <w:pPr>
        <w:pStyle w:val="NormalBold"/>
      </w:pPr>
      <w:r w:rsidRPr="00DB236B">
        <w:t>Overweging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17F4942" w14:textId="77777777" w:rsidTr="00C86E4F">
        <w:trPr>
          <w:trHeight w:hRule="exact" w:val="240"/>
          <w:jc w:val="center"/>
        </w:trPr>
        <w:tc>
          <w:tcPr>
            <w:tcW w:w="9752" w:type="dxa"/>
            <w:gridSpan w:val="2"/>
            <w:tcBorders>
              <w:top w:val="nil"/>
              <w:left w:val="nil"/>
              <w:bottom w:val="nil"/>
              <w:right w:val="nil"/>
            </w:tcBorders>
          </w:tcPr>
          <w:p w14:paraId="05315B11" w14:textId="77777777" w:rsidR="005A5516" w:rsidRPr="00DB236B" w:rsidRDefault="005A5516" w:rsidP="00C86E4F"/>
        </w:tc>
      </w:tr>
      <w:tr w:rsidR="005A5516" w:rsidRPr="00DB236B" w14:paraId="1D4AAE44" w14:textId="77777777" w:rsidTr="00C86E4F">
        <w:trPr>
          <w:trHeight w:val="240"/>
          <w:jc w:val="center"/>
        </w:trPr>
        <w:tc>
          <w:tcPr>
            <w:tcW w:w="4876" w:type="dxa"/>
            <w:tcBorders>
              <w:top w:val="nil"/>
              <w:left w:val="nil"/>
              <w:bottom w:val="nil"/>
              <w:right w:val="nil"/>
            </w:tcBorders>
          </w:tcPr>
          <w:p w14:paraId="1B2A37A7"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3DA5D0DE" w14:textId="77777777" w:rsidR="005A5516" w:rsidRPr="00DB236B" w:rsidRDefault="005A5516" w:rsidP="00C86E4F">
            <w:pPr>
              <w:pStyle w:val="AmColumnHeading"/>
            </w:pPr>
            <w:r w:rsidRPr="00DB236B">
              <w:t>Amendement</w:t>
            </w:r>
          </w:p>
        </w:tc>
      </w:tr>
      <w:tr w:rsidR="005A5516" w:rsidRPr="00DB236B" w14:paraId="64165B6E" w14:textId="77777777" w:rsidTr="00C86E4F">
        <w:trPr>
          <w:jc w:val="center"/>
        </w:trPr>
        <w:tc>
          <w:tcPr>
            <w:tcW w:w="4876" w:type="dxa"/>
            <w:tcBorders>
              <w:top w:val="nil"/>
              <w:left w:val="nil"/>
              <w:bottom w:val="nil"/>
              <w:right w:val="nil"/>
            </w:tcBorders>
          </w:tcPr>
          <w:p w14:paraId="550C2378" w14:textId="77777777" w:rsidR="005A5516" w:rsidRPr="00DB236B" w:rsidRDefault="005A5516" w:rsidP="00C86E4F">
            <w:pPr>
              <w:pStyle w:val="Normal6a"/>
            </w:pPr>
            <w:r w:rsidRPr="00DB236B">
              <w:t>(3)</w:t>
            </w:r>
            <w:r w:rsidRPr="00DB236B">
              <w:tab/>
              <w:t xml:space="preserve">De Unie en de Verenigde Staten </w:t>
            </w:r>
            <w:r w:rsidRPr="00DB236B">
              <w:lastRenderedPageBreak/>
              <w:t>beschouwen de gezamenlijke verklaring als een eerste stap in een proces dat gaandeweg verder kan worden uitgebreid tot andere gebieden, om de markttoegang te blijven verbeteren en hun handels- en investeringsbetrekkingen te versterken.</w:t>
            </w:r>
          </w:p>
        </w:tc>
        <w:tc>
          <w:tcPr>
            <w:tcW w:w="4876" w:type="dxa"/>
            <w:tcBorders>
              <w:top w:val="nil"/>
              <w:left w:val="nil"/>
              <w:bottom w:val="nil"/>
              <w:right w:val="nil"/>
            </w:tcBorders>
          </w:tcPr>
          <w:p w14:paraId="4DB99859" w14:textId="77777777" w:rsidR="005A5516" w:rsidRPr="00DB236B" w:rsidRDefault="005A5516" w:rsidP="00C86E4F">
            <w:pPr>
              <w:pStyle w:val="Normal6a"/>
            </w:pPr>
            <w:r w:rsidRPr="00DB236B">
              <w:lastRenderedPageBreak/>
              <w:t>(3)</w:t>
            </w:r>
            <w:r w:rsidRPr="00DB236B">
              <w:tab/>
              <w:t xml:space="preserve">De Unie en de Verenigde Staten </w:t>
            </w:r>
            <w:r w:rsidRPr="00DB236B">
              <w:lastRenderedPageBreak/>
              <w:t xml:space="preserve">beschouwen de gezamenlijke verklaring als een eerste stap in een proces dat gaandeweg verder kan worden uitgebreid tot andere gebieden, om de markttoegang te blijven verbeteren en hun handels- en investeringsbetrekkingen te versterken. </w:t>
            </w:r>
            <w:r w:rsidRPr="00DB236B">
              <w:rPr>
                <w:b/>
                <w:i/>
              </w:rPr>
              <w:t>De Unie blijft vastbesloten onderhandelingen met de Verenigde Staten te blijven voeren met het oog op het bereiken van een wederzijds voordelige overeenkomst voor andere belangrijke sectoren van haar economie, zoals agrovoedingsproducten en industriële goederen, gedurende de periode van volledige of gedeeltelijke opschorting van de aan de Verenigde Staten toegekende tariefpreferenties of tariefcontingenten.</w:t>
            </w:r>
          </w:p>
        </w:tc>
      </w:tr>
    </w:tbl>
    <w:p w14:paraId="48BE87A4" w14:textId="77777777" w:rsidR="005A5516" w:rsidRPr="00DB236B" w:rsidRDefault="005A5516" w:rsidP="005A5516"/>
    <w:p w14:paraId="50668202" w14:textId="77777777" w:rsidR="005A5516" w:rsidRPr="00DB236B" w:rsidRDefault="005A5516" w:rsidP="005A5516">
      <w:pPr>
        <w:pStyle w:val="AmNumberTabs"/>
      </w:pPr>
      <w:r w:rsidRPr="00DB236B">
        <w:t>Amendement</w:t>
      </w:r>
      <w:r w:rsidRPr="00DB236B">
        <w:tab/>
      </w:r>
      <w:r w:rsidRPr="00DB236B">
        <w:tab/>
        <w:t>8</w:t>
      </w:r>
    </w:p>
    <w:p w14:paraId="079661FE" w14:textId="77777777" w:rsidR="005A5516" w:rsidRPr="00DB236B" w:rsidRDefault="005A5516" w:rsidP="005A5516">
      <w:pPr>
        <w:pStyle w:val="NormalBold"/>
      </w:pPr>
      <w:r w:rsidRPr="00DB236B">
        <w:t>Voorstel voor een verordening</w:t>
      </w:r>
    </w:p>
    <w:p w14:paraId="2F3A09E4" w14:textId="77777777" w:rsidR="005A5516" w:rsidRPr="00DB236B" w:rsidRDefault="005A5516" w:rsidP="005A5516">
      <w:pPr>
        <w:pStyle w:val="NormalBold"/>
      </w:pPr>
      <w:r w:rsidRPr="00DB236B">
        <w:t>Overweging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19BB5A4A" w14:textId="77777777" w:rsidTr="00C86E4F">
        <w:trPr>
          <w:trHeight w:hRule="exact" w:val="240"/>
          <w:jc w:val="center"/>
        </w:trPr>
        <w:tc>
          <w:tcPr>
            <w:tcW w:w="9752" w:type="dxa"/>
            <w:gridSpan w:val="2"/>
            <w:tcBorders>
              <w:top w:val="nil"/>
              <w:left w:val="nil"/>
              <w:bottom w:val="nil"/>
              <w:right w:val="nil"/>
            </w:tcBorders>
          </w:tcPr>
          <w:p w14:paraId="609A47A4" w14:textId="77777777" w:rsidR="005A5516" w:rsidRPr="00DB236B" w:rsidRDefault="005A5516" w:rsidP="00C86E4F"/>
        </w:tc>
      </w:tr>
      <w:tr w:rsidR="005A5516" w:rsidRPr="00DB236B" w14:paraId="71D78956" w14:textId="77777777" w:rsidTr="00C86E4F">
        <w:trPr>
          <w:trHeight w:val="240"/>
          <w:jc w:val="center"/>
        </w:trPr>
        <w:tc>
          <w:tcPr>
            <w:tcW w:w="4876" w:type="dxa"/>
            <w:tcBorders>
              <w:top w:val="nil"/>
              <w:left w:val="nil"/>
              <w:bottom w:val="nil"/>
              <w:right w:val="nil"/>
            </w:tcBorders>
          </w:tcPr>
          <w:p w14:paraId="43837816"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5A2CE78" w14:textId="77777777" w:rsidR="005A5516" w:rsidRPr="00DB236B" w:rsidRDefault="005A5516" w:rsidP="00C86E4F">
            <w:pPr>
              <w:pStyle w:val="AmColumnHeading"/>
            </w:pPr>
            <w:r w:rsidRPr="00DB236B">
              <w:t>Amendement</w:t>
            </w:r>
          </w:p>
        </w:tc>
      </w:tr>
      <w:tr w:rsidR="005A5516" w:rsidRPr="00DB236B" w14:paraId="312FA075" w14:textId="77777777" w:rsidTr="00C86E4F">
        <w:trPr>
          <w:jc w:val="center"/>
        </w:trPr>
        <w:tc>
          <w:tcPr>
            <w:tcW w:w="4876" w:type="dxa"/>
            <w:tcBorders>
              <w:top w:val="nil"/>
              <w:left w:val="nil"/>
              <w:bottom w:val="nil"/>
              <w:right w:val="nil"/>
            </w:tcBorders>
          </w:tcPr>
          <w:p w14:paraId="74BCADD6" w14:textId="77777777" w:rsidR="005A5516" w:rsidRPr="00DB236B" w:rsidRDefault="005A5516" w:rsidP="00C86E4F">
            <w:pPr>
              <w:pStyle w:val="Normal6a"/>
            </w:pPr>
          </w:p>
        </w:tc>
        <w:tc>
          <w:tcPr>
            <w:tcW w:w="4876" w:type="dxa"/>
            <w:tcBorders>
              <w:top w:val="nil"/>
              <w:left w:val="nil"/>
              <w:bottom w:val="nil"/>
              <w:right w:val="nil"/>
            </w:tcBorders>
          </w:tcPr>
          <w:p w14:paraId="0565E5DA" w14:textId="77777777" w:rsidR="005A5516" w:rsidRPr="00DB236B" w:rsidRDefault="005A5516" w:rsidP="00C86E4F">
            <w:pPr>
              <w:pStyle w:val="Normal6a"/>
            </w:pPr>
            <w:r w:rsidRPr="00DB236B">
              <w:rPr>
                <w:b/>
                <w:i/>
              </w:rPr>
              <w:t>(5 bis)</w:t>
            </w:r>
            <w:r w:rsidRPr="00DB236B">
              <w:tab/>
            </w:r>
            <w:r w:rsidRPr="00DB236B">
              <w:rPr>
                <w:b/>
                <w:i/>
              </w:rPr>
              <w:t>De vaststelling van deze verordening mag geen afbreuk doen aan het recht van de Unie om tegenmaatregelen toe te passen als reactie op ongerechtvaardigde maatregelen van de Verenigde Staten.</w:t>
            </w:r>
          </w:p>
        </w:tc>
      </w:tr>
    </w:tbl>
    <w:p w14:paraId="0B2B6E31" w14:textId="77777777" w:rsidR="005A5516" w:rsidRPr="00DB236B" w:rsidRDefault="005A5516" w:rsidP="005A5516"/>
    <w:p w14:paraId="1C2EFE6F" w14:textId="77777777" w:rsidR="005A5516" w:rsidRPr="00DB236B" w:rsidRDefault="005A5516" w:rsidP="005A5516">
      <w:pPr>
        <w:pStyle w:val="AmNumberTabs"/>
      </w:pPr>
      <w:r w:rsidRPr="00DB236B">
        <w:t>Amendement</w:t>
      </w:r>
      <w:r w:rsidRPr="00DB236B">
        <w:tab/>
      </w:r>
      <w:r w:rsidRPr="00DB236B">
        <w:tab/>
        <w:t>9</w:t>
      </w:r>
    </w:p>
    <w:p w14:paraId="51E39761" w14:textId="77777777" w:rsidR="005A5516" w:rsidRPr="00DB236B" w:rsidRDefault="005A5516" w:rsidP="005A5516">
      <w:pPr>
        <w:pStyle w:val="NormalBold"/>
      </w:pPr>
      <w:r w:rsidRPr="00DB236B">
        <w:t>Voorstel voor een verordening</w:t>
      </w:r>
    </w:p>
    <w:p w14:paraId="233340C7" w14:textId="77777777" w:rsidR="005A5516" w:rsidRPr="00DB236B" w:rsidRDefault="005A5516" w:rsidP="005A5516">
      <w:pPr>
        <w:pStyle w:val="NormalBold"/>
      </w:pPr>
      <w:r w:rsidRPr="00DB236B">
        <w:t>Overweging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04B7F2A5" w14:textId="77777777" w:rsidTr="00C86E4F">
        <w:trPr>
          <w:trHeight w:hRule="exact" w:val="240"/>
          <w:jc w:val="center"/>
        </w:trPr>
        <w:tc>
          <w:tcPr>
            <w:tcW w:w="9752" w:type="dxa"/>
            <w:gridSpan w:val="2"/>
            <w:tcBorders>
              <w:top w:val="nil"/>
              <w:left w:val="nil"/>
              <w:bottom w:val="nil"/>
              <w:right w:val="nil"/>
            </w:tcBorders>
          </w:tcPr>
          <w:p w14:paraId="0048D249" w14:textId="77777777" w:rsidR="005A5516" w:rsidRPr="00DB236B" w:rsidRDefault="005A5516" w:rsidP="00C86E4F"/>
        </w:tc>
      </w:tr>
      <w:tr w:rsidR="005A5516" w:rsidRPr="00DB236B" w14:paraId="0B83E358" w14:textId="77777777" w:rsidTr="00C86E4F">
        <w:trPr>
          <w:trHeight w:val="240"/>
          <w:jc w:val="center"/>
        </w:trPr>
        <w:tc>
          <w:tcPr>
            <w:tcW w:w="4876" w:type="dxa"/>
            <w:tcBorders>
              <w:top w:val="nil"/>
              <w:left w:val="nil"/>
              <w:bottom w:val="nil"/>
              <w:right w:val="nil"/>
            </w:tcBorders>
          </w:tcPr>
          <w:p w14:paraId="1FE4594B"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64260AF" w14:textId="77777777" w:rsidR="005A5516" w:rsidRPr="00DB236B" w:rsidRDefault="005A5516" w:rsidP="00C86E4F">
            <w:pPr>
              <w:pStyle w:val="AmColumnHeading"/>
            </w:pPr>
            <w:r w:rsidRPr="00DB236B">
              <w:t>Amendement</w:t>
            </w:r>
          </w:p>
        </w:tc>
      </w:tr>
      <w:tr w:rsidR="005A5516" w:rsidRPr="00DB236B" w14:paraId="3AD89937" w14:textId="77777777" w:rsidTr="00C86E4F">
        <w:trPr>
          <w:jc w:val="center"/>
        </w:trPr>
        <w:tc>
          <w:tcPr>
            <w:tcW w:w="4876" w:type="dxa"/>
            <w:tcBorders>
              <w:top w:val="nil"/>
              <w:left w:val="nil"/>
              <w:bottom w:val="nil"/>
              <w:right w:val="nil"/>
            </w:tcBorders>
          </w:tcPr>
          <w:p w14:paraId="5DB566EB" w14:textId="77777777" w:rsidR="005A5516" w:rsidRPr="00DB236B" w:rsidRDefault="005A5516" w:rsidP="00C86E4F">
            <w:pPr>
              <w:pStyle w:val="Normal6a"/>
            </w:pPr>
            <w:r w:rsidRPr="00DB236B">
              <w:t>(6)</w:t>
            </w:r>
            <w:r w:rsidRPr="00DB236B">
              <w:tab/>
              <w:t>De aangepaste douanerechten en de tariefcontingenten moeten van toepassing zijn zolang de Verenigde Staten de gezamenlijke verklaring daadwerkelijk uitvoeren.</w:t>
            </w:r>
          </w:p>
        </w:tc>
        <w:tc>
          <w:tcPr>
            <w:tcW w:w="4876" w:type="dxa"/>
            <w:tcBorders>
              <w:top w:val="nil"/>
              <w:left w:val="nil"/>
              <w:bottom w:val="nil"/>
              <w:right w:val="nil"/>
            </w:tcBorders>
          </w:tcPr>
          <w:p w14:paraId="133A338E" w14:textId="33FA5095" w:rsidR="005A5516" w:rsidRPr="00DB236B" w:rsidRDefault="005A5516" w:rsidP="00C86E4F">
            <w:pPr>
              <w:pStyle w:val="Normal6a"/>
            </w:pPr>
            <w:r w:rsidRPr="00DB236B">
              <w:t>(6)</w:t>
            </w:r>
            <w:r w:rsidRPr="00DB236B">
              <w:tab/>
            </w:r>
            <w:r w:rsidRPr="00DB236B">
              <w:rPr>
                <w:b/>
                <w:i/>
              </w:rPr>
              <w:t xml:space="preserve">Aangezien de gezamenlijke verklaring in de eerste plaats tot doel heeft een duidelijk kader voor trans-Atlantische handel tot stand te brengen dat exporteurs van de Unie de broodnodige stabiliteit en voorspelbaarheid biedt, moeten alle acties van de Verenigde Staten die deze stabiliteit en voorspelbaarheid dreigen te ondermijnen, hetzij door (te dreigen) af te wijken van hun verbintenissen in het kader van de gezamenlijke verklaring, </w:t>
            </w:r>
            <w:r w:rsidRPr="00DB236B">
              <w:rPr>
                <w:b/>
                <w:i/>
              </w:rPr>
              <w:lastRenderedPageBreak/>
              <w:t xml:space="preserve">hetzij door enig ander optreden dat indruist tegen de geest van de gezamenlijke verklaring of neerkomt op inmenging in de legitieme soevereine keuzes van de Unie of een lidstaat, leiden tot een opschorting van de verbintenissen van de Unie in het kader van de gezamenlijke verklaring. </w:t>
            </w:r>
            <w:r w:rsidRPr="00DB236B">
              <w:t xml:space="preserve">De aangepaste douanerechten en de tariefcontingenten moeten </w:t>
            </w:r>
            <w:r w:rsidRPr="00DB236B">
              <w:rPr>
                <w:b/>
                <w:i/>
              </w:rPr>
              <w:t>derhalve alleen</w:t>
            </w:r>
            <w:r w:rsidRPr="00DB236B">
              <w:t xml:space="preserve"> van toepassing zijn </w:t>
            </w:r>
            <w:r w:rsidRPr="00DB236B">
              <w:rPr>
                <w:b/>
                <w:i/>
              </w:rPr>
              <w:t>indien en</w:t>
            </w:r>
            <w:r w:rsidRPr="00DB236B">
              <w:t xml:space="preserve"> zolang de Verenigde Staten de gezamenlijke verklaring daadwerkelijk uitvoeren. </w:t>
            </w:r>
            <w:r w:rsidRPr="00DB236B">
              <w:rPr>
                <w:b/>
                <w:i/>
              </w:rPr>
              <w:t xml:space="preserve">Elk nieuw tarief dat het resultaat is van een lopend of toekomstig onderzoek van de VS op grond van Section 232 van de Trade Expansion Act of dat berust op een andere soortgelijke rechtsgrondslag en dat na de ondertekening van de gezamenlijke verklaring in werking treedt en het algemene tariefplafond van 15 % overschrijdt, zou de geest van de gezamenlijke verklaring en de doelstelling van stabiliteit ondermijnen en derhalve als een inbreuk op de gezamenlijke verklaring worden beschouwd, en moet leiden tot de opschorting van de toepassing van deze verordening. </w:t>
            </w:r>
          </w:p>
        </w:tc>
      </w:tr>
    </w:tbl>
    <w:p w14:paraId="227AA986" w14:textId="77777777" w:rsidR="005A5516" w:rsidRPr="00DB236B" w:rsidRDefault="005A5516" w:rsidP="005A5516"/>
    <w:p w14:paraId="56C64BA6" w14:textId="77777777" w:rsidR="005A5516" w:rsidRPr="00DB236B" w:rsidRDefault="005A5516" w:rsidP="005A5516">
      <w:pPr>
        <w:pStyle w:val="AmNumberTabs"/>
      </w:pPr>
      <w:r w:rsidRPr="00DB236B">
        <w:t>Amendement</w:t>
      </w:r>
      <w:r w:rsidRPr="00DB236B">
        <w:tab/>
      </w:r>
      <w:r w:rsidRPr="00DB236B">
        <w:tab/>
        <w:t>10</w:t>
      </w:r>
    </w:p>
    <w:p w14:paraId="10511492" w14:textId="77777777" w:rsidR="005A5516" w:rsidRPr="00DB236B" w:rsidRDefault="005A5516" w:rsidP="005A5516">
      <w:pPr>
        <w:pStyle w:val="NormalBold"/>
      </w:pPr>
      <w:r w:rsidRPr="00DB236B">
        <w:t>Voorstel voor een verordening</w:t>
      </w:r>
    </w:p>
    <w:p w14:paraId="118EE2C8" w14:textId="77777777" w:rsidR="005A5516" w:rsidRPr="00DB236B" w:rsidRDefault="005A5516" w:rsidP="005A5516">
      <w:pPr>
        <w:pStyle w:val="NormalBold"/>
      </w:pPr>
      <w:r w:rsidRPr="00DB236B">
        <w:t>Overweging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3700AB89" w14:textId="77777777" w:rsidTr="00C86E4F">
        <w:trPr>
          <w:trHeight w:hRule="exact" w:val="240"/>
          <w:jc w:val="center"/>
        </w:trPr>
        <w:tc>
          <w:tcPr>
            <w:tcW w:w="9752" w:type="dxa"/>
            <w:gridSpan w:val="2"/>
            <w:tcBorders>
              <w:top w:val="nil"/>
              <w:left w:val="nil"/>
              <w:bottom w:val="nil"/>
              <w:right w:val="nil"/>
            </w:tcBorders>
          </w:tcPr>
          <w:p w14:paraId="319EDFE9" w14:textId="77777777" w:rsidR="005A5516" w:rsidRPr="00DB236B" w:rsidRDefault="005A5516" w:rsidP="00C86E4F"/>
        </w:tc>
      </w:tr>
      <w:tr w:rsidR="005A5516" w:rsidRPr="00DB236B" w14:paraId="720D2563" w14:textId="77777777" w:rsidTr="00C86E4F">
        <w:trPr>
          <w:trHeight w:val="240"/>
          <w:jc w:val="center"/>
        </w:trPr>
        <w:tc>
          <w:tcPr>
            <w:tcW w:w="4876" w:type="dxa"/>
            <w:tcBorders>
              <w:top w:val="nil"/>
              <w:left w:val="nil"/>
              <w:bottom w:val="nil"/>
              <w:right w:val="nil"/>
            </w:tcBorders>
          </w:tcPr>
          <w:p w14:paraId="2FC181F5"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DA37004" w14:textId="77777777" w:rsidR="005A5516" w:rsidRPr="00DB236B" w:rsidRDefault="005A5516" w:rsidP="00C86E4F">
            <w:pPr>
              <w:pStyle w:val="AmColumnHeading"/>
            </w:pPr>
            <w:r w:rsidRPr="00DB236B">
              <w:t>Amendement</w:t>
            </w:r>
          </w:p>
        </w:tc>
      </w:tr>
      <w:tr w:rsidR="005A5516" w:rsidRPr="00DB236B" w14:paraId="4B31098F" w14:textId="77777777" w:rsidTr="00C86E4F">
        <w:trPr>
          <w:jc w:val="center"/>
        </w:trPr>
        <w:tc>
          <w:tcPr>
            <w:tcW w:w="4876" w:type="dxa"/>
            <w:tcBorders>
              <w:top w:val="nil"/>
              <w:left w:val="nil"/>
              <w:bottom w:val="nil"/>
              <w:right w:val="nil"/>
            </w:tcBorders>
          </w:tcPr>
          <w:p w14:paraId="7D60424B" w14:textId="77777777" w:rsidR="005A5516" w:rsidRPr="00DB236B" w:rsidRDefault="005A5516" w:rsidP="00C86E4F">
            <w:pPr>
              <w:pStyle w:val="Normal6a"/>
            </w:pPr>
          </w:p>
        </w:tc>
        <w:tc>
          <w:tcPr>
            <w:tcW w:w="4876" w:type="dxa"/>
            <w:tcBorders>
              <w:top w:val="nil"/>
              <w:left w:val="nil"/>
              <w:bottom w:val="nil"/>
              <w:right w:val="nil"/>
            </w:tcBorders>
          </w:tcPr>
          <w:p w14:paraId="70DC36D9" w14:textId="77777777" w:rsidR="005A5516" w:rsidRPr="00DB236B" w:rsidRDefault="005A5516" w:rsidP="00C86E4F">
            <w:pPr>
              <w:pStyle w:val="Normal6a"/>
            </w:pPr>
            <w:r w:rsidRPr="00DB236B">
              <w:rPr>
                <w:b/>
                <w:i/>
              </w:rPr>
              <w:t>(6 bis)</w:t>
            </w:r>
            <w:r w:rsidRPr="00DB236B">
              <w:tab/>
            </w:r>
            <w:r w:rsidRPr="00DB236B">
              <w:rPr>
                <w:b/>
                <w:i/>
              </w:rPr>
              <w:t>Aangezien het soevereine en democratische recht van de Unie om regelgeving vast te stellen en het acquis communautaire geen deel kunnen uitmaken van onderhandelingen met derde landen, moet de toepassing van artikel 1 of artikel 2 van deze verordening automatisch worden opgeschort in geval van pogingen van de Verenigde Staten om economische dwang uit te oefenen, in de zin van artikel 2, lid 1, van Verordening (EU) 2023/2675 van het Europees Parlement en de Raad</w:t>
            </w:r>
            <w:r w:rsidRPr="00DB236B">
              <w:rPr>
                <w:b/>
                <w:i/>
                <w:vertAlign w:val="superscript"/>
              </w:rPr>
              <w:t>1 bis</w:t>
            </w:r>
            <w:r w:rsidRPr="00DB236B">
              <w:rPr>
                <w:b/>
                <w:i/>
              </w:rPr>
              <w:t xml:space="preserve">, bijvoorbeeld door de toepassing of de dreiging van de </w:t>
            </w:r>
            <w:r w:rsidRPr="00DB236B">
              <w:rPr>
                <w:b/>
                <w:i/>
              </w:rPr>
              <w:lastRenderedPageBreak/>
              <w:t>toepassing van aanvullende tarieven of van andere maatregelen die van invloed zijn op de handel of investeringen, teneinde de beëindiging, wijziging of vaststelling van een bepaalde handeling door de Unie te voorkomen of te bewerkstelligen en zich vervolgens in de legitieme soevereine keuzes van de Unie of een lidstaat te mengen. Naast de opschorting van de toepassing van artikel 1 of artikel 2 van deze verordening moet de Unie deze bedreigingen of maatregelen van de Verenigde Staten vaststellen en onderzoeken, overeenkomstig de artikelen 4 en 5 van Verordening (EU) 2023/2675 en, indien van toepassing, responsmaatregelen vaststellen overeenkomstig artikel 8 van die verordening.</w:t>
            </w:r>
          </w:p>
        </w:tc>
      </w:tr>
      <w:tr w:rsidR="005A5516" w:rsidRPr="00DB236B" w14:paraId="0AD8D7BB" w14:textId="77777777" w:rsidTr="00C86E4F">
        <w:trPr>
          <w:jc w:val="center"/>
        </w:trPr>
        <w:tc>
          <w:tcPr>
            <w:tcW w:w="4876" w:type="dxa"/>
            <w:tcBorders>
              <w:top w:val="nil"/>
              <w:left w:val="nil"/>
              <w:bottom w:val="nil"/>
              <w:right w:val="nil"/>
            </w:tcBorders>
          </w:tcPr>
          <w:p w14:paraId="33488DFD" w14:textId="77777777" w:rsidR="005A5516" w:rsidRPr="00DB236B" w:rsidRDefault="005A5516" w:rsidP="00C86E4F">
            <w:pPr>
              <w:pStyle w:val="Normal6a"/>
            </w:pPr>
          </w:p>
        </w:tc>
        <w:tc>
          <w:tcPr>
            <w:tcW w:w="4876" w:type="dxa"/>
            <w:tcBorders>
              <w:top w:val="nil"/>
              <w:left w:val="nil"/>
              <w:bottom w:val="nil"/>
              <w:right w:val="nil"/>
            </w:tcBorders>
          </w:tcPr>
          <w:p w14:paraId="017BF0FD" w14:textId="77777777" w:rsidR="005A5516" w:rsidRPr="00DB236B" w:rsidRDefault="005A5516" w:rsidP="00C86E4F">
            <w:pPr>
              <w:pStyle w:val="Normal6a"/>
            </w:pPr>
            <w:r w:rsidRPr="00DB236B">
              <w:rPr>
                <w:b/>
                <w:i/>
              </w:rPr>
              <w:t>_____________</w:t>
            </w:r>
          </w:p>
        </w:tc>
      </w:tr>
      <w:tr w:rsidR="005A5516" w:rsidRPr="00DB236B" w14:paraId="22540EB4" w14:textId="77777777" w:rsidTr="00C86E4F">
        <w:trPr>
          <w:jc w:val="center"/>
        </w:trPr>
        <w:tc>
          <w:tcPr>
            <w:tcW w:w="4876" w:type="dxa"/>
            <w:tcBorders>
              <w:top w:val="nil"/>
              <w:left w:val="nil"/>
              <w:bottom w:val="nil"/>
              <w:right w:val="nil"/>
            </w:tcBorders>
          </w:tcPr>
          <w:p w14:paraId="3BD8CECB" w14:textId="77777777" w:rsidR="005A5516" w:rsidRPr="00DB236B" w:rsidRDefault="005A5516" w:rsidP="00C86E4F">
            <w:pPr>
              <w:pStyle w:val="Normal6a"/>
            </w:pPr>
          </w:p>
        </w:tc>
        <w:tc>
          <w:tcPr>
            <w:tcW w:w="4876" w:type="dxa"/>
            <w:tcBorders>
              <w:top w:val="nil"/>
              <w:left w:val="nil"/>
              <w:bottom w:val="nil"/>
              <w:right w:val="nil"/>
            </w:tcBorders>
          </w:tcPr>
          <w:p w14:paraId="07820705" w14:textId="77777777" w:rsidR="005A5516" w:rsidRPr="00DB236B" w:rsidRDefault="005A5516" w:rsidP="00C86E4F">
            <w:pPr>
              <w:pStyle w:val="Normal6a"/>
            </w:pPr>
            <w:r w:rsidRPr="00DB236B">
              <w:rPr>
                <w:b/>
                <w:i/>
                <w:vertAlign w:val="superscript"/>
              </w:rPr>
              <w:t>1 bis</w:t>
            </w:r>
            <w:r w:rsidRPr="00DB236B">
              <w:rPr>
                <w:b/>
                <w:i/>
              </w:rPr>
              <w:t xml:space="preserve"> Verordening (EU) 2023/2675 van het Europees Parlement en de Raad van 22 november 2023 betreffende de bescherming van de Unie en haar lidstaten tegen economische dwang door derde landen (PB L 2023/2675 van 7.12.2023, ELI: http://data.europa.eu/eli/reg/2023/2675/oj).</w:t>
            </w:r>
          </w:p>
        </w:tc>
      </w:tr>
    </w:tbl>
    <w:p w14:paraId="0DC4D899" w14:textId="77777777" w:rsidR="005A5516" w:rsidRPr="00DB236B" w:rsidRDefault="005A5516" w:rsidP="005A5516"/>
    <w:p w14:paraId="53B62AD1" w14:textId="77777777" w:rsidR="005A5516" w:rsidRPr="00DB236B" w:rsidRDefault="005A5516" w:rsidP="005A5516">
      <w:pPr>
        <w:pStyle w:val="AmNumberTabs"/>
      </w:pPr>
      <w:r w:rsidRPr="00DB236B">
        <w:t>Amendement</w:t>
      </w:r>
      <w:r w:rsidRPr="00DB236B">
        <w:tab/>
      </w:r>
      <w:r w:rsidRPr="00DB236B">
        <w:tab/>
        <w:t>11</w:t>
      </w:r>
    </w:p>
    <w:p w14:paraId="0E956779" w14:textId="77777777" w:rsidR="005A5516" w:rsidRPr="00DB236B" w:rsidRDefault="005A5516" w:rsidP="005A5516">
      <w:pPr>
        <w:pStyle w:val="NormalBold"/>
      </w:pPr>
      <w:r w:rsidRPr="00DB236B">
        <w:t>Voorstel voor een verordening</w:t>
      </w:r>
    </w:p>
    <w:p w14:paraId="14AF54BE" w14:textId="77777777" w:rsidR="005A5516" w:rsidRPr="00DB236B" w:rsidRDefault="005A5516" w:rsidP="005A5516">
      <w:pPr>
        <w:pStyle w:val="NormalBold"/>
      </w:pPr>
      <w:r w:rsidRPr="00DB236B">
        <w:t>Overweging 6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705B2F65" w14:textId="77777777" w:rsidTr="00C86E4F">
        <w:trPr>
          <w:trHeight w:hRule="exact" w:val="240"/>
          <w:jc w:val="center"/>
        </w:trPr>
        <w:tc>
          <w:tcPr>
            <w:tcW w:w="9752" w:type="dxa"/>
            <w:gridSpan w:val="2"/>
            <w:tcBorders>
              <w:top w:val="nil"/>
              <w:left w:val="nil"/>
              <w:bottom w:val="nil"/>
              <w:right w:val="nil"/>
            </w:tcBorders>
          </w:tcPr>
          <w:p w14:paraId="2552B0F3" w14:textId="77777777" w:rsidR="005A5516" w:rsidRPr="00DB236B" w:rsidRDefault="005A5516" w:rsidP="00C86E4F"/>
        </w:tc>
      </w:tr>
      <w:tr w:rsidR="005A5516" w:rsidRPr="00DB236B" w14:paraId="55A1D35B" w14:textId="77777777" w:rsidTr="00C86E4F">
        <w:trPr>
          <w:trHeight w:val="240"/>
          <w:jc w:val="center"/>
        </w:trPr>
        <w:tc>
          <w:tcPr>
            <w:tcW w:w="4876" w:type="dxa"/>
            <w:tcBorders>
              <w:top w:val="nil"/>
              <w:left w:val="nil"/>
              <w:bottom w:val="nil"/>
              <w:right w:val="nil"/>
            </w:tcBorders>
          </w:tcPr>
          <w:p w14:paraId="75361CB7"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37F88F64" w14:textId="77777777" w:rsidR="005A5516" w:rsidRPr="00DB236B" w:rsidRDefault="005A5516" w:rsidP="00C86E4F">
            <w:pPr>
              <w:pStyle w:val="AmColumnHeading"/>
            </w:pPr>
            <w:r w:rsidRPr="00DB236B">
              <w:t>Amendement</w:t>
            </w:r>
          </w:p>
        </w:tc>
      </w:tr>
      <w:tr w:rsidR="005A5516" w:rsidRPr="00DB236B" w14:paraId="7A7B5D03" w14:textId="77777777" w:rsidTr="00C86E4F">
        <w:trPr>
          <w:jc w:val="center"/>
        </w:trPr>
        <w:tc>
          <w:tcPr>
            <w:tcW w:w="4876" w:type="dxa"/>
            <w:tcBorders>
              <w:top w:val="nil"/>
              <w:left w:val="nil"/>
              <w:bottom w:val="nil"/>
              <w:right w:val="nil"/>
            </w:tcBorders>
          </w:tcPr>
          <w:p w14:paraId="3C3636B5" w14:textId="77777777" w:rsidR="005A5516" w:rsidRPr="00DB236B" w:rsidRDefault="005A5516" w:rsidP="00C86E4F">
            <w:pPr>
              <w:pStyle w:val="Normal6a"/>
            </w:pPr>
          </w:p>
        </w:tc>
        <w:tc>
          <w:tcPr>
            <w:tcW w:w="4876" w:type="dxa"/>
            <w:tcBorders>
              <w:top w:val="nil"/>
              <w:left w:val="nil"/>
              <w:bottom w:val="nil"/>
              <w:right w:val="nil"/>
            </w:tcBorders>
          </w:tcPr>
          <w:p w14:paraId="06DD7FC5" w14:textId="77777777" w:rsidR="005A5516" w:rsidRPr="00DB236B" w:rsidRDefault="005A5516" w:rsidP="00C86E4F">
            <w:pPr>
              <w:pStyle w:val="Normal6a"/>
            </w:pPr>
            <w:r w:rsidRPr="00DB236B">
              <w:rPr>
                <w:b/>
                <w:i/>
              </w:rPr>
              <w:t>(6 ter)</w:t>
            </w:r>
            <w:r w:rsidRPr="00DB236B">
              <w:tab/>
            </w:r>
            <w:r w:rsidRPr="00DB236B">
              <w:rPr>
                <w:b/>
                <w:i/>
              </w:rPr>
              <w:t xml:space="preserve">De bij deze verordening ingevoerde maatregelen zijn afhankelijk van de voortdurende afstemming van de Verenigde Staten op de veiligheidsbelangen van de Unie. Indien de Verenigde Staten optreden op een wijze die de wezenlijke veiligheidsbelangen van de Unie of haar lidstaten, met inbegrip van hun territoriale integriteit, hun economische dimensie en hun buitenlands en defensiebeleid, rechtstreeks ondermijnt, moeten de </w:t>
            </w:r>
            <w:r w:rsidRPr="00DB236B">
              <w:rPr>
                <w:b/>
                <w:i/>
              </w:rPr>
              <w:lastRenderedPageBreak/>
              <w:t>opschortingsmechanismen uit hoofde van deze verordening beschikbaar zijn om ervoor te zorgen dat het handelsbeleid van de Unie in overeenstemming blijft met haar doelstellingen op het gebied van extern beleid en veiligheid.</w:t>
            </w:r>
          </w:p>
        </w:tc>
      </w:tr>
    </w:tbl>
    <w:p w14:paraId="69AC41FC" w14:textId="77777777" w:rsidR="005A5516" w:rsidRPr="00DB236B" w:rsidRDefault="005A5516" w:rsidP="005A5516"/>
    <w:p w14:paraId="106C512B" w14:textId="77777777" w:rsidR="005A5516" w:rsidRPr="00DB236B" w:rsidRDefault="005A5516" w:rsidP="005A5516">
      <w:pPr>
        <w:pStyle w:val="AmNumberTabs"/>
      </w:pPr>
      <w:r w:rsidRPr="00DB236B">
        <w:t>Amendement</w:t>
      </w:r>
      <w:r w:rsidRPr="00DB236B">
        <w:tab/>
      </w:r>
      <w:r w:rsidRPr="00DB236B">
        <w:tab/>
        <w:t>12</w:t>
      </w:r>
    </w:p>
    <w:p w14:paraId="26729253" w14:textId="77777777" w:rsidR="005A5516" w:rsidRPr="00DB236B" w:rsidRDefault="005A5516" w:rsidP="005A5516">
      <w:pPr>
        <w:pStyle w:val="NormalBold"/>
      </w:pPr>
      <w:r w:rsidRPr="00DB236B">
        <w:t>Voorstel voor een verordening</w:t>
      </w:r>
    </w:p>
    <w:p w14:paraId="14643A5E" w14:textId="77777777" w:rsidR="005A5516" w:rsidRPr="00DB236B" w:rsidRDefault="005A5516" w:rsidP="005A5516">
      <w:pPr>
        <w:pStyle w:val="NormalBold"/>
      </w:pPr>
      <w:r w:rsidRPr="00DB236B">
        <w:t>Overweging 6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390D8EB3" w14:textId="77777777" w:rsidTr="00C86E4F">
        <w:trPr>
          <w:trHeight w:hRule="exact" w:val="240"/>
          <w:jc w:val="center"/>
        </w:trPr>
        <w:tc>
          <w:tcPr>
            <w:tcW w:w="9752" w:type="dxa"/>
            <w:gridSpan w:val="2"/>
            <w:tcBorders>
              <w:top w:val="nil"/>
              <w:left w:val="nil"/>
              <w:bottom w:val="nil"/>
              <w:right w:val="nil"/>
            </w:tcBorders>
          </w:tcPr>
          <w:p w14:paraId="641FF52C" w14:textId="77777777" w:rsidR="005A5516" w:rsidRPr="00DB236B" w:rsidRDefault="005A5516" w:rsidP="00C86E4F"/>
        </w:tc>
      </w:tr>
      <w:tr w:rsidR="005A5516" w:rsidRPr="00DB236B" w14:paraId="47F2DD26" w14:textId="77777777" w:rsidTr="00C86E4F">
        <w:trPr>
          <w:trHeight w:val="240"/>
          <w:jc w:val="center"/>
        </w:trPr>
        <w:tc>
          <w:tcPr>
            <w:tcW w:w="4876" w:type="dxa"/>
            <w:tcBorders>
              <w:top w:val="nil"/>
              <w:left w:val="nil"/>
              <w:bottom w:val="nil"/>
              <w:right w:val="nil"/>
            </w:tcBorders>
          </w:tcPr>
          <w:p w14:paraId="58282A37"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7E85ADF" w14:textId="77777777" w:rsidR="005A5516" w:rsidRPr="00DB236B" w:rsidRDefault="005A5516" w:rsidP="00C86E4F">
            <w:pPr>
              <w:pStyle w:val="AmColumnHeading"/>
            </w:pPr>
            <w:r w:rsidRPr="00DB236B">
              <w:t>Amendement</w:t>
            </w:r>
          </w:p>
        </w:tc>
      </w:tr>
      <w:tr w:rsidR="005A5516" w:rsidRPr="00DB236B" w14:paraId="5134E84F" w14:textId="77777777" w:rsidTr="00C86E4F">
        <w:trPr>
          <w:jc w:val="center"/>
        </w:trPr>
        <w:tc>
          <w:tcPr>
            <w:tcW w:w="4876" w:type="dxa"/>
            <w:tcBorders>
              <w:top w:val="nil"/>
              <w:left w:val="nil"/>
              <w:bottom w:val="nil"/>
              <w:right w:val="nil"/>
            </w:tcBorders>
          </w:tcPr>
          <w:p w14:paraId="4B1AE73A" w14:textId="77777777" w:rsidR="005A5516" w:rsidRPr="00DB236B" w:rsidRDefault="005A5516" w:rsidP="00C86E4F">
            <w:pPr>
              <w:pStyle w:val="Normal6a"/>
            </w:pPr>
          </w:p>
        </w:tc>
        <w:tc>
          <w:tcPr>
            <w:tcW w:w="4876" w:type="dxa"/>
            <w:tcBorders>
              <w:top w:val="nil"/>
              <w:left w:val="nil"/>
              <w:bottom w:val="nil"/>
              <w:right w:val="nil"/>
            </w:tcBorders>
          </w:tcPr>
          <w:p w14:paraId="62256F8A" w14:textId="77777777" w:rsidR="005A5516" w:rsidRPr="00DB236B" w:rsidRDefault="005A5516" w:rsidP="00C86E4F">
            <w:pPr>
              <w:pStyle w:val="Normal6a"/>
            </w:pPr>
            <w:r w:rsidRPr="00DB236B">
              <w:rPr>
                <w:b/>
                <w:i/>
              </w:rPr>
              <w:t>(6 quater)</w:t>
            </w:r>
            <w:r w:rsidRPr="00DB236B">
              <w:tab/>
            </w:r>
            <w:r w:rsidRPr="00DB236B">
              <w:rPr>
                <w:b/>
                <w:i/>
              </w:rPr>
              <w:t>Deze verordening kent de Verenigde Staten brede en uitzonderlijke tariefpreferenties en tariefcontingenten toe, waardoor de invoer van de goederen waarop die preferenties en contingenten betrekking hebben, zouden kunnen toenemen, hetgeen aanzienlijke gevolgen kan hebben voor de bedrijfstak van de Unie. Bovendien is deze verordening vastgesteld zonder bijbehorende effectbeoordeling, zodat de potentiële economische gevolgen ervan op het moment van de vaststelling ervan moeilijk in te schatten zijn. Daarom moet er een vrijwaringsmechanisme worden ingevoerd dat tot doel heeft de bedrijfstak van de Unie en de landbouwsector te beschermen indien de bij deze verordening toegekende tariefpreferenties en tariefcontingenten de invoer van bepaalde goederen zodanig zouden doen toenemen dat de bedrijfstak van de Unie ernstige schade lijdt of dreigt te lijden. Wanneer een toename van het invoervolume van een bepaald goed met meer dan 10 % wordt geregistreerd, moet de Commissie een onderzoek uitvoeren om vast te stellen of die toename ernstige schade toebrengt of dreigt toe te brengen aan de bedrijfstak van de Unie.</w:t>
            </w:r>
          </w:p>
        </w:tc>
      </w:tr>
    </w:tbl>
    <w:p w14:paraId="75C0FD1B" w14:textId="77777777" w:rsidR="005A5516" w:rsidRPr="00DB236B" w:rsidRDefault="005A5516" w:rsidP="005A5516"/>
    <w:p w14:paraId="07BAEFEB" w14:textId="77777777" w:rsidR="005A5516" w:rsidRPr="00DB236B" w:rsidRDefault="005A5516" w:rsidP="005A5516">
      <w:pPr>
        <w:pStyle w:val="AmNumberTabs"/>
      </w:pPr>
      <w:r w:rsidRPr="00DB236B">
        <w:t>Amendement</w:t>
      </w:r>
      <w:r w:rsidRPr="00DB236B">
        <w:tab/>
      </w:r>
      <w:r w:rsidRPr="00DB236B">
        <w:tab/>
        <w:t>13</w:t>
      </w:r>
    </w:p>
    <w:p w14:paraId="2992CEA2" w14:textId="77777777" w:rsidR="005A5516" w:rsidRPr="00DB236B" w:rsidRDefault="005A5516" w:rsidP="005A5516">
      <w:pPr>
        <w:pStyle w:val="NormalBold"/>
      </w:pPr>
      <w:r w:rsidRPr="00DB236B">
        <w:t>Voorstel voor een verordening</w:t>
      </w:r>
    </w:p>
    <w:p w14:paraId="000DE28A" w14:textId="77777777" w:rsidR="005A5516" w:rsidRPr="00DB236B" w:rsidRDefault="005A5516" w:rsidP="005A5516">
      <w:pPr>
        <w:pStyle w:val="NormalBold"/>
      </w:pPr>
      <w:r w:rsidRPr="00DB236B">
        <w:t>Overweging 6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2FDA642" w14:textId="77777777" w:rsidTr="00C86E4F">
        <w:trPr>
          <w:trHeight w:hRule="exact" w:val="240"/>
          <w:jc w:val="center"/>
        </w:trPr>
        <w:tc>
          <w:tcPr>
            <w:tcW w:w="9752" w:type="dxa"/>
            <w:gridSpan w:val="2"/>
            <w:tcBorders>
              <w:top w:val="nil"/>
              <w:left w:val="nil"/>
              <w:bottom w:val="nil"/>
              <w:right w:val="nil"/>
            </w:tcBorders>
          </w:tcPr>
          <w:p w14:paraId="2FB878C3" w14:textId="77777777" w:rsidR="005A5516" w:rsidRPr="00DB236B" w:rsidRDefault="005A5516" w:rsidP="00C86E4F"/>
        </w:tc>
      </w:tr>
      <w:tr w:rsidR="005A5516" w:rsidRPr="00DB236B" w14:paraId="1B5C4D23" w14:textId="77777777" w:rsidTr="00C86E4F">
        <w:trPr>
          <w:trHeight w:val="240"/>
          <w:jc w:val="center"/>
        </w:trPr>
        <w:tc>
          <w:tcPr>
            <w:tcW w:w="4876" w:type="dxa"/>
            <w:tcBorders>
              <w:top w:val="nil"/>
              <w:left w:val="nil"/>
              <w:bottom w:val="nil"/>
              <w:right w:val="nil"/>
            </w:tcBorders>
          </w:tcPr>
          <w:p w14:paraId="67E01C26" w14:textId="77777777" w:rsidR="005A5516" w:rsidRPr="00DB236B" w:rsidRDefault="005A5516" w:rsidP="00C86E4F">
            <w:pPr>
              <w:pStyle w:val="AmColumnHeading"/>
            </w:pPr>
            <w:r w:rsidRPr="00DB236B">
              <w:lastRenderedPageBreak/>
              <w:t>Door de Commissie voorgestelde tekst</w:t>
            </w:r>
          </w:p>
        </w:tc>
        <w:tc>
          <w:tcPr>
            <w:tcW w:w="4876" w:type="dxa"/>
            <w:tcBorders>
              <w:top w:val="nil"/>
              <w:left w:val="nil"/>
              <w:bottom w:val="nil"/>
              <w:right w:val="nil"/>
            </w:tcBorders>
          </w:tcPr>
          <w:p w14:paraId="1BA4C668" w14:textId="77777777" w:rsidR="005A5516" w:rsidRPr="00DB236B" w:rsidRDefault="005A5516" w:rsidP="00C86E4F">
            <w:pPr>
              <w:pStyle w:val="AmColumnHeading"/>
            </w:pPr>
            <w:r w:rsidRPr="00DB236B">
              <w:t>Amendement</w:t>
            </w:r>
          </w:p>
        </w:tc>
      </w:tr>
      <w:tr w:rsidR="005A5516" w:rsidRPr="00DB236B" w14:paraId="50975B19" w14:textId="77777777" w:rsidTr="00C86E4F">
        <w:trPr>
          <w:jc w:val="center"/>
        </w:trPr>
        <w:tc>
          <w:tcPr>
            <w:tcW w:w="4876" w:type="dxa"/>
            <w:tcBorders>
              <w:top w:val="nil"/>
              <w:left w:val="nil"/>
              <w:bottom w:val="nil"/>
              <w:right w:val="nil"/>
            </w:tcBorders>
          </w:tcPr>
          <w:p w14:paraId="3F080AE3" w14:textId="77777777" w:rsidR="005A5516" w:rsidRPr="00DB236B" w:rsidRDefault="005A5516" w:rsidP="00C86E4F">
            <w:pPr>
              <w:pStyle w:val="Normal6a"/>
            </w:pPr>
          </w:p>
        </w:tc>
        <w:tc>
          <w:tcPr>
            <w:tcW w:w="4876" w:type="dxa"/>
            <w:tcBorders>
              <w:top w:val="nil"/>
              <w:left w:val="nil"/>
              <w:bottom w:val="nil"/>
              <w:right w:val="nil"/>
            </w:tcBorders>
          </w:tcPr>
          <w:p w14:paraId="329671C5" w14:textId="77777777" w:rsidR="005A5516" w:rsidRPr="00DB236B" w:rsidRDefault="005A5516" w:rsidP="00C86E4F">
            <w:pPr>
              <w:pStyle w:val="Normal6a"/>
            </w:pPr>
            <w:r w:rsidRPr="00DB236B">
              <w:rPr>
                <w:b/>
                <w:i/>
              </w:rPr>
              <w:t>(6 quinquies)</w:t>
            </w:r>
            <w:r w:rsidRPr="00DB236B">
              <w:tab/>
            </w:r>
            <w:r w:rsidRPr="00DB236B">
              <w:rPr>
                <w:b/>
                <w:i/>
              </w:rPr>
              <w:t>De gezamenlijke verklaring voorziet niet in de toepassing van het tariefplafond van 15 % op staal en aluminium, waardoor de eerder door de Verenigde Staten ingevoerde rechten van 50 % van kracht blijven. De Unie en de Verenigde Staten hebben in de gezamenlijke verklaring te kennen gegeven dat zij willen bekijken of zij kunnen samenwerken om hun respectieve binnenlandse markten tegen overcapaciteit van staal en aluminium te beschermen en tegelijkertijd te zorgen voor zekere toeleveringsketens tussen elkaar, onder meer door middel van oplossingen in de vorm van tariefcontingenten.</w:t>
            </w:r>
          </w:p>
        </w:tc>
      </w:tr>
    </w:tbl>
    <w:p w14:paraId="598EA153" w14:textId="77777777" w:rsidR="005A5516" w:rsidRPr="00DB236B" w:rsidRDefault="005A5516" w:rsidP="005A5516"/>
    <w:p w14:paraId="4FCFE5C9" w14:textId="77777777" w:rsidR="005A5516" w:rsidRPr="00DB236B" w:rsidRDefault="005A5516" w:rsidP="005A5516">
      <w:pPr>
        <w:pStyle w:val="AmNumberTabs"/>
      </w:pPr>
      <w:r w:rsidRPr="00DB236B">
        <w:t>Amendement</w:t>
      </w:r>
      <w:r w:rsidRPr="00DB236B">
        <w:tab/>
      </w:r>
      <w:r w:rsidRPr="00DB236B">
        <w:tab/>
        <w:t>14</w:t>
      </w:r>
    </w:p>
    <w:p w14:paraId="75AF3ACA" w14:textId="77777777" w:rsidR="005A5516" w:rsidRPr="00DB236B" w:rsidRDefault="005A5516" w:rsidP="005A5516">
      <w:pPr>
        <w:pStyle w:val="NormalBold"/>
      </w:pPr>
      <w:r w:rsidRPr="00DB236B">
        <w:t>Voorstel voor een verordening</w:t>
      </w:r>
    </w:p>
    <w:p w14:paraId="5E6F515D" w14:textId="77777777" w:rsidR="005A5516" w:rsidRPr="00DB236B" w:rsidRDefault="005A5516" w:rsidP="005A5516">
      <w:pPr>
        <w:pStyle w:val="NormalBold"/>
      </w:pPr>
      <w:r w:rsidRPr="00DB236B">
        <w:t>Overweging 6 sexies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34FFBAB9" w14:textId="77777777" w:rsidTr="00C86E4F">
        <w:trPr>
          <w:trHeight w:hRule="exact" w:val="240"/>
          <w:jc w:val="center"/>
        </w:trPr>
        <w:tc>
          <w:tcPr>
            <w:tcW w:w="9752" w:type="dxa"/>
            <w:gridSpan w:val="2"/>
            <w:tcBorders>
              <w:top w:val="nil"/>
              <w:left w:val="nil"/>
              <w:bottom w:val="nil"/>
              <w:right w:val="nil"/>
            </w:tcBorders>
          </w:tcPr>
          <w:p w14:paraId="6F9151E5" w14:textId="77777777" w:rsidR="005A5516" w:rsidRPr="00DB236B" w:rsidRDefault="005A5516" w:rsidP="00C86E4F"/>
        </w:tc>
      </w:tr>
      <w:tr w:rsidR="005A5516" w:rsidRPr="00DB236B" w14:paraId="101B556C" w14:textId="77777777" w:rsidTr="00C86E4F">
        <w:trPr>
          <w:trHeight w:val="240"/>
          <w:jc w:val="center"/>
        </w:trPr>
        <w:tc>
          <w:tcPr>
            <w:tcW w:w="4876" w:type="dxa"/>
            <w:tcBorders>
              <w:top w:val="nil"/>
              <w:left w:val="nil"/>
              <w:bottom w:val="nil"/>
              <w:right w:val="nil"/>
            </w:tcBorders>
          </w:tcPr>
          <w:p w14:paraId="51AB20D9"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D181646" w14:textId="77777777" w:rsidR="005A5516" w:rsidRPr="00DB236B" w:rsidRDefault="005A5516" w:rsidP="00C86E4F">
            <w:pPr>
              <w:pStyle w:val="AmColumnHeading"/>
            </w:pPr>
            <w:r w:rsidRPr="00DB236B">
              <w:t>Amendement</w:t>
            </w:r>
          </w:p>
        </w:tc>
      </w:tr>
      <w:tr w:rsidR="005A5516" w:rsidRPr="00DB236B" w14:paraId="0BCB6E5B" w14:textId="77777777" w:rsidTr="00C86E4F">
        <w:trPr>
          <w:jc w:val="center"/>
        </w:trPr>
        <w:tc>
          <w:tcPr>
            <w:tcW w:w="4876" w:type="dxa"/>
            <w:tcBorders>
              <w:top w:val="nil"/>
              <w:left w:val="nil"/>
              <w:bottom w:val="nil"/>
              <w:right w:val="nil"/>
            </w:tcBorders>
          </w:tcPr>
          <w:p w14:paraId="03A8C97C" w14:textId="77777777" w:rsidR="005A5516" w:rsidRPr="00DB236B" w:rsidRDefault="005A5516" w:rsidP="00C86E4F">
            <w:pPr>
              <w:pStyle w:val="Normal6a"/>
            </w:pPr>
          </w:p>
        </w:tc>
        <w:tc>
          <w:tcPr>
            <w:tcW w:w="4876" w:type="dxa"/>
            <w:tcBorders>
              <w:top w:val="nil"/>
              <w:left w:val="nil"/>
              <w:bottom w:val="nil"/>
              <w:right w:val="nil"/>
            </w:tcBorders>
          </w:tcPr>
          <w:p w14:paraId="7D4644D4" w14:textId="77777777" w:rsidR="005A5516" w:rsidRPr="00DB236B" w:rsidRDefault="005A5516" w:rsidP="00C86E4F">
            <w:pPr>
              <w:pStyle w:val="Normal6a"/>
            </w:pPr>
            <w:r w:rsidRPr="00DB236B">
              <w:rPr>
                <w:b/>
                <w:i/>
              </w:rPr>
              <w:t>(6 sexies)</w:t>
            </w:r>
            <w:r w:rsidRPr="00DB236B">
              <w:tab/>
            </w:r>
            <w:r w:rsidRPr="00DB236B">
              <w:rPr>
                <w:b/>
                <w:i/>
              </w:rPr>
              <w:t xml:space="preserve">Het Amerikaanse Ministerie van Handel heeft op 19 augustus 2025 aangekondigd 407 productcategorieën toe te voegen aan de lijst van “afgeleide” staal- en aluminiumproducten die onder sectorale tarieven in het kader van Section 232 van de US Trade Expansion Act vallen. Bijgevolg is het staal- en aluminiumgehalte van deze producten onderworpen aan een recht van 50 %. Het opleggen van die tarieven en van de omslachtige administratieve en douanevereisten, na de ondertekening van de gezamenlijke verklaring, heeft de instabiliteit van de handel tussen de Unie en de Verenigde Staten vergroot en heeft ernstige economische gevolgen gehad voor de betrokken ondernemingen in de Unie en voor hun werknemers. Die tarieven treffen ook de kleine en middelgrote ondernemingen in de Unie onevenredig hard, waardoor hun </w:t>
            </w:r>
            <w:r w:rsidRPr="00DB236B">
              <w:rPr>
                <w:b/>
                <w:i/>
              </w:rPr>
              <w:lastRenderedPageBreak/>
              <w:t>concurrentievermogen op de Amerikaanse markt wordt ondermijnd, marktaandeel mogelijk op lange termijn verloren gaat en trans-Atlantische industriële toeleveringsketens blijvende schade oplopen. De Unie en de Verenigde Staten moeten tot een snelle en wederzijds voordelige afronding van de lopende onderhandelingen komen, om deze tariefgeschillen op te lossen en stabiele trans-Atlantische handelsbetrekkingen te herstellen. In dit verband mag de opschorting van douanerechten op de invoer van die producten gelden tot zes maanden na de in artikel 6, derde alinea, bedoelde begindatum, tenzij er vóór die datum is verstreken in samenwerking met de Verenigde Staten duurzame en wederzijds aanvaardbare oplossingen voor de handel in staal, aluminium en daarvan afgeleide producten worden gevonden. Bovendien moet de afschaffing van de invoerrechten op staalproducten in overeenstemming zijn met het voorgestelde instrument van de Unie om de negatieve handelsgerelateerde gevolgen van de wereldwijde overcapaciteit voor de staalmarkt van de Unie aan te pakken. </w:t>
            </w:r>
          </w:p>
        </w:tc>
      </w:tr>
    </w:tbl>
    <w:p w14:paraId="16555DEC" w14:textId="77777777" w:rsidR="005A5516" w:rsidRPr="00DB236B" w:rsidRDefault="005A5516" w:rsidP="005A5516"/>
    <w:p w14:paraId="6400D770" w14:textId="77777777" w:rsidR="005A5516" w:rsidRPr="00DB236B" w:rsidRDefault="005A5516" w:rsidP="005A5516">
      <w:pPr>
        <w:pStyle w:val="AmNumberTabs"/>
      </w:pPr>
      <w:r w:rsidRPr="00DB236B">
        <w:t>Amendement</w:t>
      </w:r>
      <w:r w:rsidRPr="00DB236B">
        <w:tab/>
      </w:r>
      <w:r w:rsidRPr="00DB236B">
        <w:tab/>
        <w:t>15</w:t>
      </w:r>
    </w:p>
    <w:p w14:paraId="0F55C014" w14:textId="77777777" w:rsidR="005A5516" w:rsidRPr="00DB236B" w:rsidRDefault="005A5516" w:rsidP="005A5516">
      <w:pPr>
        <w:pStyle w:val="NormalBold"/>
      </w:pPr>
      <w:r w:rsidRPr="00DB236B">
        <w:t>Voorstel voor een verordening</w:t>
      </w:r>
    </w:p>
    <w:p w14:paraId="67B67151" w14:textId="77777777" w:rsidR="005A5516" w:rsidRPr="00DB236B" w:rsidRDefault="005A5516" w:rsidP="005A5516">
      <w:pPr>
        <w:pStyle w:val="NormalBold"/>
      </w:pPr>
      <w:r w:rsidRPr="00DB236B">
        <w:t>Overweging 6 septies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19530E22" w14:textId="77777777" w:rsidTr="00C86E4F">
        <w:trPr>
          <w:trHeight w:hRule="exact" w:val="240"/>
          <w:jc w:val="center"/>
        </w:trPr>
        <w:tc>
          <w:tcPr>
            <w:tcW w:w="9752" w:type="dxa"/>
            <w:gridSpan w:val="2"/>
            <w:tcBorders>
              <w:top w:val="nil"/>
              <w:left w:val="nil"/>
              <w:bottom w:val="nil"/>
              <w:right w:val="nil"/>
            </w:tcBorders>
          </w:tcPr>
          <w:p w14:paraId="5D261727" w14:textId="77777777" w:rsidR="005A5516" w:rsidRPr="00DB236B" w:rsidRDefault="005A5516" w:rsidP="00C86E4F"/>
        </w:tc>
      </w:tr>
      <w:tr w:rsidR="005A5516" w:rsidRPr="00DB236B" w14:paraId="3914BFAE" w14:textId="77777777" w:rsidTr="00C86E4F">
        <w:trPr>
          <w:trHeight w:val="240"/>
          <w:jc w:val="center"/>
        </w:trPr>
        <w:tc>
          <w:tcPr>
            <w:tcW w:w="4876" w:type="dxa"/>
            <w:tcBorders>
              <w:top w:val="nil"/>
              <w:left w:val="nil"/>
              <w:bottom w:val="nil"/>
              <w:right w:val="nil"/>
            </w:tcBorders>
          </w:tcPr>
          <w:p w14:paraId="2251F576"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3D4271CE" w14:textId="77777777" w:rsidR="005A5516" w:rsidRPr="00DB236B" w:rsidRDefault="005A5516" w:rsidP="00C86E4F">
            <w:pPr>
              <w:pStyle w:val="AmColumnHeading"/>
            </w:pPr>
            <w:r w:rsidRPr="00DB236B">
              <w:t>Amendement</w:t>
            </w:r>
          </w:p>
        </w:tc>
      </w:tr>
      <w:tr w:rsidR="005A5516" w:rsidRPr="00DB236B" w14:paraId="2FC22FD5" w14:textId="77777777" w:rsidTr="00C86E4F">
        <w:trPr>
          <w:jc w:val="center"/>
        </w:trPr>
        <w:tc>
          <w:tcPr>
            <w:tcW w:w="4876" w:type="dxa"/>
            <w:tcBorders>
              <w:top w:val="nil"/>
              <w:left w:val="nil"/>
              <w:bottom w:val="nil"/>
              <w:right w:val="nil"/>
            </w:tcBorders>
          </w:tcPr>
          <w:p w14:paraId="6C0A59DD" w14:textId="77777777" w:rsidR="005A5516" w:rsidRPr="00DB236B" w:rsidRDefault="005A5516" w:rsidP="00C86E4F">
            <w:pPr>
              <w:pStyle w:val="Normal6a"/>
            </w:pPr>
          </w:p>
        </w:tc>
        <w:tc>
          <w:tcPr>
            <w:tcW w:w="4876" w:type="dxa"/>
            <w:tcBorders>
              <w:top w:val="nil"/>
              <w:left w:val="nil"/>
              <w:bottom w:val="nil"/>
              <w:right w:val="nil"/>
            </w:tcBorders>
          </w:tcPr>
          <w:p w14:paraId="64266373" w14:textId="77777777" w:rsidR="005A5516" w:rsidRPr="00DB236B" w:rsidRDefault="005A5516" w:rsidP="00C86E4F">
            <w:pPr>
              <w:pStyle w:val="Normal6a"/>
            </w:pPr>
            <w:r w:rsidRPr="00DB236B">
              <w:rPr>
                <w:b/>
                <w:i/>
              </w:rPr>
              <w:t>(6 septies)</w:t>
            </w:r>
            <w:r w:rsidRPr="00DB236B">
              <w:tab/>
            </w:r>
            <w:r w:rsidRPr="00DB236B">
              <w:rPr>
                <w:b/>
                <w:i/>
              </w:rPr>
              <w:t xml:space="preserve">De gezamenlijke verklaring heeft geen betrekking op zware bedrijfsvoertuigen en onderdelen daarvan. In het kader van de lopende uitvoering van de gezamenlijke verklaring moeten de Unie en de Verenigde Staten zware bedrijfsvoertuigen en onderdelen daarvan op dezelfde wijze behandelen als personenauto’s en onderdelen daarvan, met als doel deze op te nemen in het vaste tarief van 15 %, en voorzien in alle relevante maatregelen om te zorgen voor een eerlijke en evenredige behandeling in </w:t>
            </w:r>
            <w:r w:rsidRPr="00DB236B">
              <w:rPr>
                <w:b/>
                <w:i/>
              </w:rPr>
              <w:lastRenderedPageBreak/>
              <w:t>overeenstemming met de doelstellingen van de gezamenlijke verklaring.</w:t>
            </w:r>
          </w:p>
        </w:tc>
      </w:tr>
    </w:tbl>
    <w:p w14:paraId="47B1DE49" w14:textId="77777777" w:rsidR="005A5516" w:rsidRPr="00DB236B" w:rsidRDefault="005A5516" w:rsidP="005A5516"/>
    <w:p w14:paraId="0DA9838B" w14:textId="77777777" w:rsidR="005A5516" w:rsidRPr="00DB236B" w:rsidRDefault="005A5516" w:rsidP="005A5516">
      <w:pPr>
        <w:pStyle w:val="AmNumberTabs"/>
      </w:pPr>
      <w:r w:rsidRPr="00DB236B">
        <w:t>Amendement</w:t>
      </w:r>
      <w:r w:rsidRPr="00DB236B">
        <w:tab/>
      </w:r>
      <w:r w:rsidRPr="00DB236B">
        <w:tab/>
        <w:t>16</w:t>
      </w:r>
    </w:p>
    <w:p w14:paraId="3B2829FD" w14:textId="77777777" w:rsidR="005A5516" w:rsidRPr="00DB236B" w:rsidRDefault="005A5516" w:rsidP="005A5516">
      <w:pPr>
        <w:pStyle w:val="NormalBold"/>
      </w:pPr>
      <w:r w:rsidRPr="00DB236B">
        <w:t>Voorstel voor een verordening</w:t>
      </w:r>
    </w:p>
    <w:p w14:paraId="0EDF951F" w14:textId="77777777" w:rsidR="005A5516" w:rsidRPr="00DB236B" w:rsidRDefault="005A5516" w:rsidP="005A5516">
      <w:pPr>
        <w:pStyle w:val="NormalBold"/>
      </w:pPr>
      <w:r w:rsidRPr="00DB236B">
        <w:t>Overweging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6E356C45" w14:textId="77777777" w:rsidTr="006823F9">
        <w:trPr>
          <w:trHeight w:hRule="exact" w:val="240"/>
          <w:jc w:val="center"/>
        </w:trPr>
        <w:tc>
          <w:tcPr>
            <w:tcW w:w="9752" w:type="dxa"/>
            <w:gridSpan w:val="2"/>
            <w:tcBorders>
              <w:top w:val="nil"/>
              <w:left w:val="nil"/>
              <w:bottom w:val="nil"/>
              <w:right w:val="nil"/>
            </w:tcBorders>
          </w:tcPr>
          <w:p w14:paraId="3268814E" w14:textId="77777777" w:rsidR="005A5516" w:rsidRPr="00DB236B" w:rsidRDefault="005A5516" w:rsidP="00C86E4F"/>
        </w:tc>
      </w:tr>
      <w:tr w:rsidR="005A5516" w:rsidRPr="00DB236B" w14:paraId="3C357502" w14:textId="77777777" w:rsidTr="006823F9">
        <w:trPr>
          <w:trHeight w:val="240"/>
          <w:jc w:val="center"/>
        </w:trPr>
        <w:tc>
          <w:tcPr>
            <w:tcW w:w="4876" w:type="dxa"/>
            <w:tcBorders>
              <w:top w:val="nil"/>
              <w:left w:val="nil"/>
              <w:bottom w:val="nil"/>
              <w:right w:val="nil"/>
            </w:tcBorders>
          </w:tcPr>
          <w:p w14:paraId="1287723A"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7135E8EB" w14:textId="77777777" w:rsidR="005A5516" w:rsidRPr="00DB236B" w:rsidRDefault="005A5516" w:rsidP="00C86E4F">
            <w:pPr>
              <w:pStyle w:val="AmColumnHeading"/>
            </w:pPr>
            <w:r w:rsidRPr="00DB236B">
              <w:t>Amendement</w:t>
            </w:r>
          </w:p>
        </w:tc>
      </w:tr>
      <w:tr w:rsidR="005A5516" w:rsidRPr="00DB236B" w14:paraId="649138A9" w14:textId="77777777" w:rsidTr="006823F9">
        <w:trPr>
          <w:jc w:val="center"/>
        </w:trPr>
        <w:tc>
          <w:tcPr>
            <w:tcW w:w="4876" w:type="dxa"/>
            <w:tcBorders>
              <w:top w:val="nil"/>
              <w:left w:val="nil"/>
              <w:bottom w:val="nil"/>
              <w:right w:val="nil"/>
            </w:tcBorders>
          </w:tcPr>
          <w:p w14:paraId="69D6AE75" w14:textId="77777777" w:rsidR="005A5516" w:rsidRPr="00DB236B" w:rsidRDefault="005A5516" w:rsidP="00C86E4F">
            <w:pPr>
              <w:pStyle w:val="Normal6a"/>
            </w:pPr>
            <w:r w:rsidRPr="00DB236B">
              <w:t>(7)</w:t>
            </w:r>
            <w:r w:rsidRPr="00DB236B">
              <w:tab/>
              <w:t xml:space="preserve">Om te </w:t>
            </w:r>
            <w:r w:rsidRPr="00DB236B">
              <w:rPr>
                <w:b/>
                <w:i/>
              </w:rPr>
              <w:t>zorgen voor eenvormige voorwaarden voor</w:t>
            </w:r>
            <w:r w:rsidRPr="00DB236B">
              <w:t xml:space="preserve"> de </w:t>
            </w:r>
            <w:r w:rsidRPr="00DB236B">
              <w:rPr>
                <w:b/>
                <w:i/>
              </w:rPr>
              <w:t>uitvoering</w:t>
            </w:r>
            <w:r w:rsidRPr="00DB236B">
              <w:t xml:space="preserve"> van </w:t>
            </w:r>
            <w:r w:rsidRPr="00DB236B">
              <w:rPr>
                <w:b/>
                <w:i/>
              </w:rPr>
              <w:t>deze verordening</w:t>
            </w:r>
            <w:r w:rsidRPr="00DB236B">
              <w:t xml:space="preserve">, </w:t>
            </w:r>
            <w:r w:rsidRPr="00DB236B">
              <w:rPr>
                <w:b/>
                <w:i/>
              </w:rPr>
              <w:t>moeten</w:t>
            </w:r>
            <w:r w:rsidRPr="00DB236B">
              <w:t xml:space="preserve"> aan de Commissie </w:t>
            </w:r>
            <w:r w:rsidRPr="00DB236B">
              <w:rPr>
                <w:b/>
                <w:i/>
              </w:rPr>
              <w:t>uitvoeringsbevoegdheden</w:t>
            </w:r>
            <w:r w:rsidRPr="00DB236B">
              <w:t xml:space="preserve"> worden </w:t>
            </w:r>
            <w:r w:rsidRPr="00DB236B">
              <w:rPr>
                <w:b/>
                <w:i/>
              </w:rPr>
              <w:t>verleend</w:t>
            </w:r>
            <w:r w:rsidRPr="00DB236B">
              <w:t xml:space="preserve"> om </w:t>
            </w:r>
            <w:r w:rsidRPr="00DB236B">
              <w:rPr>
                <w:b/>
                <w:i/>
              </w:rPr>
              <w:t>de toepassing</w:t>
            </w:r>
            <w:r w:rsidRPr="00DB236B">
              <w:t xml:space="preserve"> van </w:t>
            </w:r>
            <w:r w:rsidRPr="00DB236B">
              <w:rPr>
                <w:b/>
                <w:i/>
              </w:rPr>
              <w:t>deze verordening in specifieke omstandigheden op te schorten</w:t>
            </w:r>
            <w:r w:rsidRPr="00DB236B">
              <w:t xml:space="preserve">. </w:t>
            </w:r>
            <w:r w:rsidRPr="00DB236B">
              <w:rPr>
                <w:b/>
                <w:i/>
              </w:rPr>
              <w:t>Die bevoegdheden moeten worden uitgeoefend</w:t>
            </w:r>
            <w:r w:rsidRPr="00DB236B">
              <w:t xml:space="preserve"> in overeenstemming met </w:t>
            </w:r>
            <w:r w:rsidRPr="00DB236B">
              <w:rPr>
                <w:b/>
                <w:i/>
              </w:rPr>
              <w:t>Verordening (EU) nr. 182/2011 van</w:t>
            </w:r>
            <w:r w:rsidRPr="00DB236B">
              <w:t xml:space="preserve"> het </w:t>
            </w:r>
            <w:r w:rsidRPr="00DB236B">
              <w:rPr>
                <w:b/>
                <w:i/>
              </w:rPr>
              <w:t>Europees Parlement en de Raad</w:t>
            </w:r>
            <w:r w:rsidRPr="00DB236B">
              <w:rPr>
                <w:b/>
                <w:i/>
                <w:vertAlign w:val="superscript"/>
              </w:rPr>
              <w:t>3</w:t>
            </w:r>
            <w:r w:rsidRPr="00DB236B">
              <w:t>.</w:t>
            </w:r>
          </w:p>
        </w:tc>
        <w:tc>
          <w:tcPr>
            <w:tcW w:w="4876" w:type="dxa"/>
            <w:tcBorders>
              <w:top w:val="nil"/>
              <w:left w:val="nil"/>
              <w:bottom w:val="nil"/>
              <w:right w:val="nil"/>
            </w:tcBorders>
          </w:tcPr>
          <w:p w14:paraId="6BEFAB73" w14:textId="24F23282" w:rsidR="005A5516" w:rsidRPr="00DB236B" w:rsidRDefault="005A5516" w:rsidP="00C86E4F">
            <w:pPr>
              <w:pStyle w:val="Normal6a"/>
            </w:pPr>
            <w:r w:rsidRPr="00DB236B">
              <w:t>(7)</w:t>
            </w:r>
            <w:r w:rsidRPr="00DB236B">
              <w:tab/>
              <w:t xml:space="preserve">Om </w:t>
            </w:r>
            <w:r w:rsidRPr="00DB236B">
              <w:rPr>
                <w:b/>
                <w:i/>
              </w:rPr>
              <w:t>de begindatum van de toepassing van de bij deze verordening aan de Verenigde Staten toegekende tariefpreferenties of -contingenten</w:t>
            </w:r>
            <w:r w:rsidRPr="00DB236B">
              <w:t xml:space="preserve"> te </w:t>
            </w:r>
            <w:r w:rsidRPr="00DB236B">
              <w:rPr>
                <w:b/>
                <w:i/>
              </w:rPr>
              <w:t>bepalen, de tariefpreferenties of -contingenten geheel of gedeeltelijk op te schorten en</w:t>
            </w:r>
            <w:r w:rsidRPr="00DB236B">
              <w:t xml:space="preserve"> de </w:t>
            </w:r>
            <w:r w:rsidRPr="00DB236B">
              <w:rPr>
                <w:b/>
                <w:i/>
              </w:rPr>
              <w:t>lijst</w:t>
            </w:r>
            <w:r w:rsidRPr="00DB236B">
              <w:t xml:space="preserve"> van </w:t>
            </w:r>
            <w:r w:rsidRPr="00DB236B">
              <w:rPr>
                <w:b/>
                <w:i/>
              </w:rPr>
              <w:t>goederen waarvoor de tariefpreferenties zijn toegekend</w:t>
            </w:r>
            <w:r w:rsidRPr="00DB236B">
              <w:t xml:space="preserve">, </w:t>
            </w:r>
            <w:r w:rsidRPr="00DB236B">
              <w:rPr>
                <w:b/>
                <w:i/>
              </w:rPr>
              <w:t>te wijzigen, moet</w:t>
            </w:r>
            <w:r w:rsidRPr="00DB236B">
              <w:t xml:space="preserve"> aan de Commissie </w:t>
            </w:r>
            <w:r w:rsidRPr="00DB236B">
              <w:rPr>
                <w:b/>
                <w:i/>
              </w:rPr>
              <w:t>de bevoegdheid</w:t>
            </w:r>
            <w:r w:rsidRPr="00DB236B">
              <w:t xml:space="preserve"> worden </w:t>
            </w:r>
            <w:r w:rsidRPr="00DB236B">
              <w:rPr>
                <w:b/>
                <w:i/>
              </w:rPr>
              <w:t>overgedragen</w:t>
            </w:r>
            <w:r w:rsidRPr="00DB236B">
              <w:t xml:space="preserve"> om </w:t>
            </w:r>
            <w:r w:rsidRPr="00DB236B">
              <w:rPr>
                <w:b/>
                <w:i/>
              </w:rPr>
              <w:t>gedelegeerde handelingen vast te stellen, overeenkomstig artikel 290</w:t>
            </w:r>
            <w:r w:rsidRPr="00DB236B">
              <w:t xml:space="preserve"> van </w:t>
            </w:r>
            <w:r w:rsidRPr="00DB236B">
              <w:rPr>
                <w:b/>
                <w:i/>
              </w:rPr>
              <w:t>het Verdrag betreffende de werking van de Europese Unie</w:t>
            </w:r>
            <w:r w:rsidRPr="00DB236B">
              <w:t>.</w:t>
            </w:r>
            <w:r w:rsidRPr="00DB236B">
              <w:rPr>
                <w:b/>
                <w:i/>
              </w:rPr>
              <w:t xml:space="preserve"> Het is van bijzonder belang dat de Commissie bij haar voorbereidende werkzaamheden tot passende raadplegingen overgaat, onder meer op deskundigenniveau, en dat die raadplegingen gebeuren</w:t>
            </w:r>
            <w:r w:rsidRPr="00DB236B">
              <w:t xml:space="preserve"> in overeenstemming met </w:t>
            </w:r>
            <w:r w:rsidRPr="00DB236B">
              <w:rPr>
                <w:b/>
                <w:i/>
              </w:rPr>
              <w:t>de beginselen die zijn vastgelegd in</w:t>
            </w:r>
            <w:r w:rsidRPr="00DB236B">
              <w:t xml:space="preserve"> het </w:t>
            </w:r>
            <w:r w:rsidRPr="00DB236B">
              <w:rPr>
                <w:b/>
                <w:i/>
              </w:rPr>
              <w:t>Interinstitutioneel Akkoord van 13 april 2016 over beter wetgeven</w:t>
            </w:r>
            <w:r w:rsidRPr="00DB236B">
              <w:rPr>
                <w:bCs/>
                <w:iCs/>
                <w:vertAlign w:val="superscript"/>
              </w:rPr>
              <w:t>3</w:t>
            </w:r>
            <w:r w:rsidRPr="00DB236B">
              <w:t>.</w:t>
            </w:r>
            <w:r w:rsidRPr="00DB236B">
              <w:rPr>
                <w:b/>
                <w:i/>
              </w:rPr>
              <w:t xml:space="preserve"> Met name om te zorgen voor gelijke deelname aan</w:t>
            </w:r>
            <w:r w:rsidRPr="00DB236B">
              <w:t xml:space="preserve"> de </w:t>
            </w:r>
            <w:r w:rsidRPr="00DB236B">
              <w:rPr>
                <w:b/>
                <w:i/>
              </w:rPr>
              <w:t>voorbereiding</w:t>
            </w:r>
            <w:r w:rsidRPr="00DB236B">
              <w:t xml:space="preserve"> van </w:t>
            </w:r>
            <w:r w:rsidRPr="00DB236B">
              <w:rPr>
                <w:b/>
                <w:i/>
              </w:rPr>
              <w:t>gedelegeerde handelingen, ontvangen het Europees Parlement en de Raad alle documenten op hetzelfde tijdstip als</w:t>
            </w:r>
            <w:r w:rsidRPr="00DB236B">
              <w:t xml:space="preserve"> de </w:t>
            </w:r>
            <w:r w:rsidRPr="00DB236B">
              <w:rPr>
                <w:b/>
                <w:i/>
              </w:rPr>
              <w:t>deskundigen van</w:t>
            </w:r>
            <w:r w:rsidRPr="00DB236B">
              <w:t xml:space="preserve"> de lidstaten </w:t>
            </w:r>
            <w:r w:rsidRPr="00DB236B">
              <w:rPr>
                <w:b/>
                <w:i/>
              </w:rPr>
              <w:t>en hebben hun deskundigen systematisch toegang tot</w:t>
            </w:r>
            <w:r w:rsidRPr="00DB236B">
              <w:t xml:space="preserve"> de </w:t>
            </w:r>
            <w:r w:rsidRPr="00DB236B">
              <w:rPr>
                <w:b/>
                <w:i/>
              </w:rPr>
              <w:t>vergaderingen</w:t>
            </w:r>
            <w:r w:rsidRPr="00DB236B">
              <w:t xml:space="preserve"> van de </w:t>
            </w:r>
            <w:r w:rsidRPr="00DB236B">
              <w:rPr>
                <w:b/>
                <w:i/>
              </w:rPr>
              <w:t>deskundigengroepen van</w:t>
            </w:r>
            <w:r w:rsidRPr="00DB236B">
              <w:t xml:space="preserve"> de Commissie </w:t>
            </w:r>
            <w:r w:rsidRPr="00DB236B">
              <w:rPr>
                <w:b/>
                <w:i/>
              </w:rPr>
              <w:t>die zich bezighouden met de voorbereiding</w:t>
            </w:r>
            <w:r w:rsidRPr="00DB236B">
              <w:t xml:space="preserve"> van </w:t>
            </w:r>
            <w:r w:rsidRPr="00DB236B">
              <w:rPr>
                <w:b/>
                <w:i/>
              </w:rPr>
              <w:t>de gedelegeerde handelingen.</w:t>
            </w:r>
          </w:p>
        </w:tc>
      </w:tr>
      <w:tr w:rsidR="005A5516" w:rsidRPr="00DB236B" w14:paraId="24B80787" w14:textId="77777777" w:rsidTr="006823F9">
        <w:trPr>
          <w:jc w:val="center"/>
        </w:trPr>
        <w:tc>
          <w:tcPr>
            <w:tcW w:w="4876" w:type="dxa"/>
            <w:tcBorders>
              <w:top w:val="nil"/>
              <w:left w:val="nil"/>
              <w:bottom w:val="nil"/>
              <w:right w:val="nil"/>
            </w:tcBorders>
          </w:tcPr>
          <w:p w14:paraId="32379C2A" w14:textId="77777777" w:rsidR="005A5516" w:rsidRPr="00DB236B" w:rsidRDefault="005A5516" w:rsidP="00C86E4F">
            <w:pPr>
              <w:pStyle w:val="Normal6a"/>
            </w:pPr>
            <w:r w:rsidRPr="00DB236B">
              <w:rPr>
                <w:b/>
                <w:i/>
              </w:rPr>
              <w:t>_________________</w:t>
            </w:r>
          </w:p>
        </w:tc>
        <w:tc>
          <w:tcPr>
            <w:tcW w:w="4876" w:type="dxa"/>
            <w:tcBorders>
              <w:top w:val="nil"/>
              <w:left w:val="nil"/>
              <w:bottom w:val="nil"/>
              <w:right w:val="nil"/>
            </w:tcBorders>
          </w:tcPr>
          <w:p w14:paraId="1A6EB8E6" w14:textId="77777777" w:rsidR="005A5516" w:rsidRPr="00DB236B" w:rsidRDefault="005A5516" w:rsidP="00C86E4F">
            <w:pPr>
              <w:pStyle w:val="Normal6a"/>
            </w:pPr>
            <w:r w:rsidRPr="00DB236B">
              <w:rPr>
                <w:b/>
                <w:i/>
              </w:rPr>
              <w:t>_________________</w:t>
            </w:r>
          </w:p>
        </w:tc>
      </w:tr>
      <w:tr w:rsidR="005A5516" w:rsidRPr="00DB236B" w14:paraId="759E56EB" w14:textId="77777777" w:rsidTr="006823F9">
        <w:trPr>
          <w:jc w:val="center"/>
        </w:trPr>
        <w:tc>
          <w:tcPr>
            <w:tcW w:w="4876" w:type="dxa"/>
            <w:tcBorders>
              <w:top w:val="nil"/>
              <w:left w:val="nil"/>
              <w:bottom w:val="nil"/>
              <w:right w:val="nil"/>
            </w:tcBorders>
          </w:tcPr>
          <w:p w14:paraId="430593D2" w14:textId="77777777" w:rsidR="005A5516" w:rsidRPr="00DB236B" w:rsidRDefault="005A5516" w:rsidP="00C86E4F">
            <w:pPr>
              <w:pStyle w:val="Normal6a"/>
            </w:pPr>
            <w:r w:rsidRPr="00DB236B">
              <w:rPr>
                <w:bCs/>
                <w:iCs/>
                <w:vertAlign w:val="superscript"/>
              </w:rPr>
              <w:t>3</w:t>
            </w:r>
            <w:r w:rsidRPr="00DB236B">
              <w:t xml:space="preserve"> </w:t>
            </w:r>
            <w:r w:rsidRPr="00DB236B">
              <w:rPr>
                <w:b/>
                <w:i/>
              </w:rPr>
              <w:t xml:space="preserve">Verordening (EU) nr. 182/2011 van het Europees Parlement en de Raad van 16 februari 2011 tot vaststelling van de </w:t>
            </w:r>
            <w:r w:rsidRPr="00DB236B">
              <w:rPr>
                <w:b/>
                <w:i/>
              </w:rPr>
              <w:lastRenderedPageBreak/>
              <w:t>algemene voorschriften en beginselen die van toepassing zijn op de wijze waarop de lidstaten de uitoefening van de uitvoeringsbevoegdheden door de Commissie controleren (PB L 55 van 28.2.2011, blz. 13, ELI: http://data.europa.eu/eli/reg/2011/182/oj).</w:t>
            </w:r>
          </w:p>
        </w:tc>
        <w:tc>
          <w:tcPr>
            <w:tcW w:w="4876" w:type="dxa"/>
            <w:tcBorders>
              <w:top w:val="nil"/>
              <w:left w:val="nil"/>
              <w:bottom w:val="nil"/>
              <w:right w:val="nil"/>
            </w:tcBorders>
          </w:tcPr>
          <w:p w14:paraId="4804A798" w14:textId="4269E98C" w:rsidR="005A5516" w:rsidRPr="00DB236B" w:rsidRDefault="00D04EC3" w:rsidP="00C86E4F">
            <w:pPr>
              <w:pStyle w:val="Normal6a"/>
            </w:pPr>
            <w:r w:rsidRPr="00DB236B">
              <w:rPr>
                <w:bCs/>
                <w:iCs/>
                <w:vertAlign w:val="superscript"/>
              </w:rPr>
              <w:lastRenderedPageBreak/>
              <w:t>3</w:t>
            </w:r>
            <w:r w:rsidRPr="00DB236B">
              <w:rPr>
                <w:b/>
                <w:i/>
                <w:vertAlign w:val="superscript"/>
              </w:rPr>
              <w:t> </w:t>
            </w:r>
            <w:r w:rsidRPr="00DB236B">
              <w:rPr>
                <w:b/>
                <w:i/>
              </w:rPr>
              <w:t>PB L 123 van 12.5.2016, blz. 1, ELI: http://data.europa.eu/eli/agree_interinstit/2016/512/oj</w:t>
            </w:r>
          </w:p>
        </w:tc>
      </w:tr>
    </w:tbl>
    <w:p w14:paraId="77EAD656" w14:textId="77777777" w:rsidR="005A5516" w:rsidRPr="00DB236B" w:rsidRDefault="005A5516" w:rsidP="005A5516"/>
    <w:p w14:paraId="072D9888" w14:textId="77777777" w:rsidR="005A5516" w:rsidRPr="00DB236B" w:rsidRDefault="005A5516" w:rsidP="005A5516">
      <w:pPr>
        <w:pStyle w:val="AmNumberTabs"/>
      </w:pPr>
      <w:r w:rsidRPr="00DB236B">
        <w:t>Amendement</w:t>
      </w:r>
      <w:r w:rsidRPr="00DB236B">
        <w:tab/>
      </w:r>
      <w:r w:rsidRPr="00DB236B">
        <w:tab/>
        <w:t>17</w:t>
      </w:r>
    </w:p>
    <w:p w14:paraId="7B415379" w14:textId="77777777" w:rsidR="005A5516" w:rsidRPr="00DB236B" w:rsidRDefault="005A5516" w:rsidP="005A5516">
      <w:pPr>
        <w:pStyle w:val="NormalBold"/>
      </w:pPr>
      <w:r w:rsidRPr="00DB236B">
        <w:t>Voorstel voor een verordening</w:t>
      </w:r>
    </w:p>
    <w:p w14:paraId="142C4065" w14:textId="77777777" w:rsidR="005A5516" w:rsidRPr="00DB236B" w:rsidRDefault="005A5516" w:rsidP="005A5516">
      <w:pPr>
        <w:pStyle w:val="NormalBold"/>
      </w:pPr>
      <w:r w:rsidRPr="00DB236B">
        <w:t>Overweging 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B0B9D99" w14:textId="77777777" w:rsidTr="00C86E4F">
        <w:trPr>
          <w:trHeight w:hRule="exact" w:val="240"/>
          <w:jc w:val="center"/>
        </w:trPr>
        <w:tc>
          <w:tcPr>
            <w:tcW w:w="9752" w:type="dxa"/>
            <w:gridSpan w:val="2"/>
            <w:tcBorders>
              <w:top w:val="nil"/>
              <w:left w:val="nil"/>
              <w:bottom w:val="nil"/>
              <w:right w:val="nil"/>
            </w:tcBorders>
          </w:tcPr>
          <w:p w14:paraId="00AF2ADA" w14:textId="77777777" w:rsidR="005A5516" w:rsidRPr="00DB236B" w:rsidRDefault="005A5516" w:rsidP="00C86E4F"/>
        </w:tc>
      </w:tr>
      <w:tr w:rsidR="005A5516" w:rsidRPr="00DB236B" w14:paraId="2B30B2DC" w14:textId="77777777" w:rsidTr="00C86E4F">
        <w:trPr>
          <w:trHeight w:val="240"/>
          <w:jc w:val="center"/>
        </w:trPr>
        <w:tc>
          <w:tcPr>
            <w:tcW w:w="4876" w:type="dxa"/>
            <w:tcBorders>
              <w:top w:val="nil"/>
              <w:left w:val="nil"/>
              <w:bottom w:val="nil"/>
              <w:right w:val="nil"/>
            </w:tcBorders>
          </w:tcPr>
          <w:p w14:paraId="67A9DD75"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7AA1C5DD" w14:textId="77777777" w:rsidR="005A5516" w:rsidRPr="00DB236B" w:rsidRDefault="005A5516" w:rsidP="00C86E4F">
            <w:pPr>
              <w:pStyle w:val="AmColumnHeading"/>
            </w:pPr>
            <w:r w:rsidRPr="00DB236B">
              <w:t>Amendement</w:t>
            </w:r>
          </w:p>
        </w:tc>
      </w:tr>
      <w:tr w:rsidR="005A5516" w:rsidRPr="00DB236B" w14:paraId="4BAB6A2A" w14:textId="77777777" w:rsidTr="00C86E4F">
        <w:trPr>
          <w:jc w:val="center"/>
        </w:trPr>
        <w:tc>
          <w:tcPr>
            <w:tcW w:w="4876" w:type="dxa"/>
            <w:tcBorders>
              <w:top w:val="nil"/>
              <w:left w:val="nil"/>
              <w:bottom w:val="nil"/>
              <w:right w:val="nil"/>
            </w:tcBorders>
          </w:tcPr>
          <w:p w14:paraId="064A7A44" w14:textId="77777777" w:rsidR="005A5516" w:rsidRPr="00DB236B" w:rsidRDefault="005A5516" w:rsidP="00C86E4F">
            <w:pPr>
              <w:pStyle w:val="Normal6a"/>
            </w:pPr>
          </w:p>
        </w:tc>
        <w:tc>
          <w:tcPr>
            <w:tcW w:w="4876" w:type="dxa"/>
            <w:tcBorders>
              <w:top w:val="nil"/>
              <w:left w:val="nil"/>
              <w:bottom w:val="nil"/>
              <w:right w:val="nil"/>
            </w:tcBorders>
          </w:tcPr>
          <w:p w14:paraId="72413C18" w14:textId="77777777" w:rsidR="005A5516" w:rsidRPr="00DB236B" w:rsidRDefault="005A5516" w:rsidP="00C86E4F">
            <w:pPr>
              <w:pStyle w:val="Normal6a"/>
            </w:pPr>
            <w:r w:rsidRPr="00DB236B">
              <w:rPr>
                <w:b/>
                <w:i/>
              </w:rPr>
              <w:t>(8 bis)</w:t>
            </w:r>
            <w:r w:rsidRPr="00DB236B">
              <w:tab/>
            </w:r>
            <w:r w:rsidRPr="00DB236B">
              <w:rPr>
                <w:b/>
                <w:i/>
              </w:rPr>
              <w:t>De toegang tot de markt van de Unie is afhankelijk van de naleving van het toepasselijke Unierecht, waaronder het EU-mechanisme voor koolstofgrenscorrectie, de richtlijn inzake passende zorgvuldigheid in het bedrijfsleven op het gebied van duurzaamheid en de regels ter bestrijding van ontbossing, ongeacht uit welk rechtsgebied producten afkomstig zijn, en moet dat ook blijven.</w:t>
            </w:r>
          </w:p>
        </w:tc>
      </w:tr>
    </w:tbl>
    <w:p w14:paraId="0A14BA6F" w14:textId="77777777" w:rsidR="005A5516" w:rsidRPr="00DB236B" w:rsidRDefault="005A5516" w:rsidP="005A5516"/>
    <w:p w14:paraId="5840DA63" w14:textId="77777777" w:rsidR="005A5516" w:rsidRPr="00DB236B" w:rsidRDefault="005A5516" w:rsidP="005A5516">
      <w:pPr>
        <w:pStyle w:val="AmNumberTabs"/>
      </w:pPr>
      <w:r w:rsidRPr="00DB236B">
        <w:t>Amendement</w:t>
      </w:r>
      <w:r w:rsidRPr="00DB236B">
        <w:tab/>
      </w:r>
      <w:r w:rsidRPr="00DB236B">
        <w:tab/>
        <w:t>18</w:t>
      </w:r>
    </w:p>
    <w:p w14:paraId="4B06EC4B" w14:textId="77777777" w:rsidR="005A5516" w:rsidRPr="00DB236B" w:rsidRDefault="005A5516" w:rsidP="005A5516">
      <w:pPr>
        <w:pStyle w:val="NormalBold"/>
      </w:pPr>
      <w:r w:rsidRPr="00DB236B">
        <w:t>Voorstel voor een verordening</w:t>
      </w:r>
    </w:p>
    <w:p w14:paraId="63A3DB66" w14:textId="77777777" w:rsidR="005A5516" w:rsidRPr="00DB236B" w:rsidRDefault="005A5516" w:rsidP="005A5516">
      <w:pPr>
        <w:pStyle w:val="NormalBold"/>
      </w:pPr>
      <w:r w:rsidRPr="00DB236B">
        <w:t>Overweging 8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03E7103" w14:textId="77777777" w:rsidTr="00C86E4F">
        <w:trPr>
          <w:trHeight w:hRule="exact" w:val="240"/>
          <w:jc w:val="center"/>
        </w:trPr>
        <w:tc>
          <w:tcPr>
            <w:tcW w:w="9752" w:type="dxa"/>
            <w:gridSpan w:val="2"/>
            <w:tcBorders>
              <w:top w:val="nil"/>
              <w:left w:val="nil"/>
              <w:bottom w:val="nil"/>
              <w:right w:val="nil"/>
            </w:tcBorders>
          </w:tcPr>
          <w:p w14:paraId="2024D650" w14:textId="77777777" w:rsidR="005A5516" w:rsidRPr="00DB236B" w:rsidRDefault="005A5516" w:rsidP="00C86E4F"/>
        </w:tc>
      </w:tr>
      <w:tr w:rsidR="005A5516" w:rsidRPr="00DB236B" w14:paraId="5E558AFC" w14:textId="77777777" w:rsidTr="00C86E4F">
        <w:trPr>
          <w:trHeight w:val="240"/>
          <w:jc w:val="center"/>
        </w:trPr>
        <w:tc>
          <w:tcPr>
            <w:tcW w:w="4876" w:type="dxa"/>
            <w:tcBorders>
              <w:top w:val="nil"/>
              <w:left w:val="nil"/>
              <w:bottom w:val="nil"/>
              <w:right w:val="nil"/>
            </w:tcBorders>
          </w:tcPr>
          <w:p w14:paraId="3682518A"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407EDF9E" w14:textId="77777777" w:rsidR="005A5516" w:rsidRPr="00DB236B" w:rsidRDefault="005A5516" w:rsidP="00C86E4F">
            <w:pPr>
              <w:pStyle w:val="AmColumnHeading"/>
            </w:pPr>
            <w:r w:rsidRPr="00DB236B">
              <w:t>Amendement</w:t>
            </w:r>
          </w:p>
        </w:tc>
      </w:tr>
      <w:tr w:rsidR="005A5516" w:rsidRPr="00DB236B" w14:paraId="6F1AB8D1" w14:textId="77777777" w:rsidTr="00C86E4F">
        <w:trPr>
          <w:jc w:val="center"/>
        </w:trPr>
        <w:tc>
          <w:tcPr>
            <w:tcW w:w="4876" w:type="dxa"/>
            <w:tcBorders>
              <w:top w:val="nil"/>
              <w:left w:val="nil"/>
              <w:bottom w:val="nil"/>
              <w:right w:val="nil"/>
            </w:tcBorders>
          </w:tcPr>
          <w:p w14:paraId="12C1D68B" w14:textId="77777777" w:rsidR="005A5516" w:rsidRPr="00DB236B" w:rsidRDefault="005A5516" w:rsidP="00C86E4F">
            <w:pPr>
              <w:pStyle w:val="Normal6a"/>
            </w:pPr>
          </w:p>
        </w:tc>
        <w:tc>
          <w:tcPr>
            <w:tcW w:w="4876" w:type="dxa"/>
            <w:tcBorders>
              <w:top w:val="nil"/>
              <w:left w:val="nil"/>
              <w:bottom w:val="nil"/>
              <w:right w:val="nil"/>
            </w:tcBorders>
          </w:tcPr>
          <w:p w14:paraId="315042AD" w14:textId="77777777" w:rsidR="005A5516" w:rsidRPr="00DB236B" w:rsidRDefault="005A5516" w:rsidP="00C86E4F">
            <w:pPr>
              <w:pStyle w:val="Normal6a"/>
            </w:pPr>
            <w:r w:rsidRPr="00DB236B">
              <w:rPr>
                <w:b/>
                <w:i/>
              </w:rPr>
              <w:t>(8 ter)</w:t>
            </w:r>
            <w:r w:rsidRPr="00DB236B">
              <w:tab/>
            </w:r>
            <w:r w:rsidRPr="00DB236B">
              <w:rPr>
                <w:b/>
                <w:i/>
              </w:rPr>
              <w:t xml:space="preserve">De Commissie moet regelmatig de gevolgen van deze verordening voor handelsstromen, productieniveaus en de prijsdynamiek beoordelen die voortvloeien uit de uitvoering van de artikelen 1 en 2. De Commissie moet nauw samenwerken met de lidstaten en relevante industriële sectoren in de Unie en voor systematische gegevensverzameling en regelmatige informatie-uitwisseling zorgen om marktverstoringen of </w:t>
            </w:r>
            <w:r w:rsidRPr="00DB236B">
              <w:rPr>
                <w:b/>
                <w:i/>
              </w:rPr>
              <w:noBreakHyphen/>
              <w:t>onevenwichtigheden tijdig te kunnen vaststellen.</w:t>
            </w:r>
          </w:p>
        </w:tc>
      </w:tr>
    </w:tbl>
    <w:p w14:paraId="6F311F30" w14:textId="77777777" w:rsidR="005A5516" w:rsidRPr="00DB236B" w:rsidRDefault="005A5516" w:rsidP="005A5516"/>
    <w:p w14:paraId="4A86589E" w14:textId="77777777" w:rsidR="005A5516" w:rsidRPr="00DB236B" w:rsidRDefault="005A5516" w:rsidP="005A5516">
      <w:pPr>
        <w:pStyle w:val="AmNumberTabs"/>
      </w:pPr>
      <w:r w:rsidRPr="00DB236B">
        <w:t>Amendement</w:t>
      </w:r>
      <w:r w:rsidRPr="00DB236B">
        <w:tab/>
      </w:r>
      <w:r w:rsidRPr="00DB236B">
        <w:tab/>
        <w:t>19</w:t>
      </w:r>
    </w:p>
    <w:p w14:paraId="1F0279B2" w14:textId="77777777" w:rsidR="005A5516" w:rsidRPr="00DB236B" w:rsidRDefault="005A5516" w:rsidP="005A5516">
      <w:pPr>
        <w:pStyle w:val="NormalBold"/>
      </w:pPr>
      <w:r w:rsidRPr="00DB236B">
        <w:lastRenderedPageBreak/>
        <w:t>Voorstel voor een verordening</w:t>
      </w:r>
    </w:p>
    <w:p w14:paraId="3D036267" w14:textId="77777777" w:rsidR="005A5516" w:rsidRPr="00DB236B" w:rsidRDefault="005A5516" w:rsidP="005A5516">
      <w:pPr>
        <w:pStyle w:val="NormalBold"/>
      </w:pPr>
      <w:r w:rsidRPr="00DB236B">
        <w:t>Overweging 8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BD930CA" w14:textId="77777777" w:rsidTr="00C86E4F">
        <w:trPr>
          <w:trHeight w:hRule="exact" w:val="240"/>
          <w:jc w:val="center"/>
        </w:trPr>
        <w:tc>
          <w:tcPr>
            <w:tcW w:w="9752" w:type="dxa"/>
            <w:gridSpan w:val="2"/>
            <w:tcBorders>
              <w:top w:val="nil"/>
              <w:left w:val="nil"/>
              <w:bottom w:val="nil"/>
              <w:right w:val="nil"/>
            </w:tcBorders>
          </w:tcPr>
          <w:p w14:paraId="45E2E0DC" w14:textId="77777777" w:rsidR="005A5516" w:rsidRPr="00DB236B" w:rsidRDefault="005A5516" w:rsidP="00C86E4F"/>
        </w:tc>
      </w:tr>
      <w:tr w:rsidR="005A5516" w:rsidRPr="00DB236B" w14:paraId="5D2479C5" w14:textId="77777777" w:rsidTr="00C86E4F">
        <w:trPr>
          <w:trHeight w:val="240"/>
          <w:jc w:val="center"/>
        </w:trPr>
        <w:tc>
          <w:tcPr>
            <w:tcW w:w="4876" w:type="dxa"/>
            <w:tcBorders>
              <w:top w:val="nil"/>
              <w:left w:val="nil"/>
              <w:bottom w:val="nil"/>
              <w:right w:val="nil"/>
            </w:tcBorders>
          </w:tcPr>
          <w:p w14:paraId="46317931"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73033566" w14:textId="77777777" w:rsidR="005A5516" w:rsidRPr="00DB236B" w:rsidRDefault="005A5516" w:rsidP="00C86E4F">
            <w:pPr>
              <w:pStyle w:val="AmColumnHeading"/>
            </w:pPr>
            <w:r w:rsidRPr="00DB236B">
              <w:t>Amendement</w:t>
            </w:r>
          </w:p>
        </w:tc>
      </w:tr>
      <w:tr w:rsidR="005A5516" w:rsidRPr="00DB236B" w14:paraId="58FEFC2C" w14:textId="77777777" w:rsidTr="00C86E4F">
        <w:trPr>
          <w:jc w:val="center"/>
        </w:trPr>
        <w:tc>
          <w:tcPr>
            <w:tcW w:w="4876" w:type="dxa"/>
            <w:tcBorders>
              <w:top w:val="nil"/>
              <w:left w:val="nil"/>
              <w:bottom w:val="nil"/>
              <w:right w:val="nil"/>
            </w:tcBorders>
          </w:tcPr>
          <w:p w14:paraId="5B60742C" w14:textId="77777777" w:rsidR="005A5516" w:rsidRPr="00DB236B" w:rsidRDefault="005A5516" w:rsidP="00C86E4F">
            <w:pPr>
              <w:pStyle w:val="Normal6a"/>
            </w:pPr>
          </w:p>
        </w:tc>
        <w:tc>
          <w:tcPr>
            <w:tcW w:w="4876" w:type="dxa"/>
            <w:tcBorders>
              <w:top w:val="nil"/>
              <w:left w:val="nil"/>
              <w:bottom w:val="nil"/>
              <w:right w:val="nil"/>
            </w:tcBorders>
          </w:tcPr>
          <w:p w14:paraId="1E55B49F" w14:textId="5BBA0352" w:rsidR="005A5516" w:rsidRPr="00DB236B" w:rsidRDefault="005A5516" w:rsidP="00C86E4F">
            <w:pPr>
              <w:pStyle w:val="Normal6a"/>
            </w:pPr>
            <w:r w:rsidRPr="00DB236B">
              <w:rPr>
                <w:b/>
                <w:i/>
              </w:rPr>
              <w:t>(8 quater)</w:t>
            </w:r>
            <w:r w:rsidRPr="00DB236B">
              <w:tab/>
            </w:r>
            <w:r w:rsidRPr="00DB236B">
              <w:rPr>
                <w:b/>
                <w:i/>
              </w:rPr>
              <w:t>Deze verordening vormt een dringende reactie op een uitzonderlijke en onstabiele situatie en kan verstrekkende gevolgen hebben. Daarom moet de toepassing ervan worden beperkt. Uiterlijk … [</w:t>
            </w:r>
            <w:r w:rsidR="00A845DA" w:rsidRPr="00DB236B">
              <w:rPr>
                <w:b/>
                <w:i/>
              </w:rPr>
              <w:t>zes maanden vanaf de datum van inwerkingtreding van deze verordening</w:t>
            </w:r>
            <w:r w:rsidRPr="00DB236B">
              <w:rPr>
                <w:b/>
                <w:i/>
              </w:rPr>
              <w:t>] moet een eerste evaluatieverslag worden gepubliceerd over de gevolgen van deze verordening voor de bedrijfstak van de Unie en voor producenten van visserijproducten en landbouwproducten, alsook voor de consument. Uiterlijk … [</w:t>
            </w:r>
            <w:r w:rsidR="00A845DA" w:rsidRPr="00DB236B">
              <w:rPr>
                <w:b/>
                <w:i/>
              </w:rPr>
              <w:t>zes maanden voor de datum van het einde van de toepassing van deze verordening</w:t>
            </w:r>
            <w:r w:rsidRPr="00DB236B">
              <w:rPr>
                <w:b/>
                <w:i/>
              </w:rPr>
              <w:t>] moet de Commissie een aanvullende uitgebreide effectbeoordeling indienen, in voorkomend geval vergezeld van een wetgevingsvoorstel om de toepassing van deze verordening te verlengen. In die effectbeoordeling moet onder meer worden nagegaan of deze verordening in specifieke sectoren schade en onevenwichtigheden heeft veroorzaakt, onder meer met betrekking tot prijzen en de marktstabiliteit, hoe de handelspatronen van de Unie als gevolg van de handel tussen de Unie en de Verenigde Staten zijn veranderd, en wat de gevolgen en prognoses met betrekking tot deze verordening zijn voor de begrotingen van de Unie en de lidstaten, doordat zij minder tariefinkomsten ontvangen.</w:t>
            </w:r>
          </w:p>
        </w:tc>
      </w:tr>
    </w:tbl>
    <w:p w14:paraId="491CF79B" w14:textId="77777777" w:rsidR="005A5516" w:rsidRPr="00DB236B" w:rsidRDefault="005A5516" w:rsidP="005A5516"/>
    <w:p w14:paraId="7753C40E" w14:textId="77777777" w:rsidR="005A5516" w:rsidRPr="00DB236B" w:rsidRDefault="005A5516" w:rsidP="005A5516">
      <w:pPr>
        <w:pStyle w:val="AmNumberTabs"/>
      </w:pPr>
      <w:r w:rsidRPr="00DB236B">
        <w:t>Amendement</w:t>
      </w:r>
      <w:r w:rsidRPr="00DB236B">
        <w:tab/>
      </w:r>
      <w:r w:rsidRPr="00DB236B">
        <w:tab/>
        <w:t>20</w:t>
      </w:r>
    </w:p>
    <w:p w14:paraId="6395499D" w14:textId="77777777" w:rsidR="005A5516" w:rsidRPr="00DB236B" w:rsidRDefault="005A5516" w:rsidP="005A5516">
      <w:pPr>
        <w:pStyle w:val="NormalBold"/>
      </w:pPr>
      <w:r w:rsidRPr="00DB236B">
        <w:t>Voorstel voor een verordening</w:t>
      </w:r>
    </w:p>
    <w:p w14:paraId="7136080A" w14:textId="77777777" w:rsidR="005A5516" w:rsidRPr="00DB236B" w:rsidRDefault="005A5516" w:rsidP="005A5516">
      <w:pPr>
        <w:pStyle w:val="NormalBold"/>
      </w:pPr>
      <w:r w:rsidRPr="00DB236B">
        <w:t>Overweging 8 quinquies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369080A" w14:textId="77777777" w:rsidTr="00C86E4F">
        <w:trPr>
          <w:trHeight w:hRule="exact" w:val="240"/>
          <w:jc w:val="center"/>
        </w:trPr>
        <w:tc>
          <w:tcPr>
            <w:tcW w:w="9752" w:type="dxa"/>
            <w:gridSpan w:val="2"/>
            <w:tcBorders>
              <w:top w:val="nil"/>
              <w:left w:val="nil"/>
              <w:bottom w:val="nil"/>
              <w:right w:val="nil"/>
            </w:tcBorders>
          </w:tcPr>
          <w:p w14:paraId="40DF5913" w14:textId="77777777" w:rsidR="005A5516" w:rsidRPr="00DB236B" w:rsidRDefault="005A5516" w:rsidP="00C86E4F"/>
        </w:tc>
      </w:tr>
      <w:tr w:rsidR="005A5516" w:rsidRPr="00DB236B" w14:paraId="5C121332" w14:textId="77777777" w:rsidTr="00C86E4F">
        <w:trPr>
          <w:trHeight w:val="240"/>
          <w:jc w:val="center"/>
        </w:trPr>
        <w:tc>
          <w:tcPr>
            <w:tcW w:w="4876" w:type="dxa"/>
            <w:tcBorders>
              <w:top w:val="nil"/>
              <w:left w:val="nil"/>
              <w:bottom w:val="nil"/>
              <w:right w:val="nil"/>
            </w:tcBorders>
          </w:tcPr>
          <w:p w14:paraId="7F66552D"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3DE8E9F" w14:textId="77777777" w:rsidR="005A5516" w:rsidRPr="00DB236B" w:rsidRDefault="005A5516" w:rsidP="00C86E4F">
            <w:pPr>
              <w:pStyle w:val="AmColumnHeading"/>
            </w:pPr>
            <w:r w:rsidRPr="00DB236B">
              <w:t>Amendement</w:t>
            </w:r>
          </w:p>
        </w:tc>
      </w:tr>
      <w:tr w:rsidR="005A5516" w:rsidRPr="00DB236B" w14:paraId="04B47AA0" w14:textId="77777777" w:rsidTr="00C86E4F">
        <w:trPr>
          <w:jc w:val="center"/>
        </w:trPr>
        <w:tc>
          <w:tcPr>
            <w:tcW w:w="4876" w:type="dxa"/>
            <w:tcBorders>
              <w:top w:val="nil"/>
              <w:left w:val="nil"/>
              <w:bottom w:val="nil"/>
              <w:right w:val="nil"/>
            </w:tcBorders>
          </w:tcPr>
          <w:p w14:paraId="3C77502A" w14:textId="77777777" w:rsidR="005A5516" w:rsidRPr="00DB236B" w:rsidRDefault="005A5516" w:rsidP="00C86E4F">
            <w:pPr>
              <w:pStyle w:val="Normal6a"/>
            </w:pPr>
          </w:p>
        </w:tc>
        <w:tc>
          <w:tcPr>
            <w:tcW w:w="4876" w:type="dxa"/>
            <w:tcBorders>
              <w:top w:val="nil"/>
              <w:left w:val="nil"/>
              <w:bottom w:val="nil"/>
              <w:right w:val="nil"/>
            </w:tcBorders>
          </w:tcPr>
          <w:p w14:paraId="484B1D6B" w14:textId="77777777" w:rsidR="005A5516" w:rsidRPr="00DB236B" w:rsidRDefault="005A5516" w:rsidP="00C86E4F">
            <w:pPr>
              <w:pStyle w:val="Normal6a"/>
            </w:pPr>
            <w:r w:rsidRPr="00DB236B">
              <w:rPr>
                <w:b/>
                <w:i/>
              </w:rPr>
              <w:t>(8 quinquies)</w:t>
            </w:r>
            <w:r w:rsidRPr="00DB236B">
              <w:tab/>
            </w:r>
            <w:r w:rsidRPr="00DB236B">
              <w:rPr>
                <w:b/>
                <w:i/>
              </w:rPr>
              <w:t xml:space="preserve">Het Europees Parlement en de Raad moeten volledig, regelmatig en </w:t>
            </w:r>
            <w:r w:rsidRPr="00DB236B">
              <w:rPr>
                <w:b/>
                <w:i/>
              </w:rPr>
              <w:lastRenderedPageBreak/>
              <w:t>tijdig worden geïnformeerd over relevante ontwikkelingen bij de toepassing van deze verordening en gedurende het proces naar behoren worden geraadpleegd.</w:t>
            </w:r>
          </w:p>
        </w:tc>
      </w:tr>
    </w:tbl>
    <w:p w14:paraId="1AD0FD0E" w14:textId="77777777" w:rsidR="005A5516" w:rsidRPr="00DB236B" w:rsidRDefault="005A5516" w:rsidP="005A5516"/>
    <w:p w14:paraId="5E88CD03" w14:textId="77777777" w:rsidR="005A5516" w:rsidRPr="00DB236B" w:rsidRDefault="005A5516" w:rsidP="005A5516">
      <w:pPr>
        <w:pStyle w:val="AmNumberTabs"/>
      </w:pPr>
      <w:r w:rsidRPr="00DB236B">
        <w:t>Amendement</w:t>
      </w:r>
      <w:r w:rsidRPr="00DB236B">
        <w:tab/>
      </w:r>
      <w:r w:rsidRPr="00DB236B">
        <w:tab/>
        <w:t>21</w:t>
      </w:r>
    </w:p>
    <w:p w14:paraId="412DDE81" w14:textId="77777777" w:rsidR="005A5516" w:rsidRPr="00DB236B" w:rsidRDefault="005A5516" w:rsidP="005A5516">
      <w:pPr>
        <w:pStyle w:val="NormalBold"/>
      </w:pPr>
      <w:r w:rsidRPr="00DB236B">
        <w:t>Voorstel voor een verordening</w:t>
      </w:r>
    </w:p>
    <w:p w14:paraId="17BDE2B7" w14:textId="77777777" w:rsidR="005A5516" w:rsidRPr="00DB236B" w:rsidRDefault="005A5516" w:rsidP="005A5516">
      <w:pPr>
        <w:pStyle w:val="NormalBold"/>
      </w:pPr>
      <w:r w:rsidRPr="00DB236B">
        <w:t xml:space="preserve">Overweging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5A5516" w:rsidRPr="00DB236B" w14:paraId="63A4CBC1" w14:textId="77777777" w:rsidTr="00C86E4F">
        <w:trPr>
          <w:trHeight w:val="240"/>
          <w:jc w:val="center"/>
        </w:trPr>
        <w:tc>
          <w:tcPr>
            <w:tcW w:w="9752" w:type="dxa"/>
            <w:gridSpan w:val="2"/>
            <w:tcBorders>
              <w:top w:val="nil"/>
              <w:left w:val="nil"/>
              <w:bottom w:val="nil"/>
              <w:right w:val="nil"/>
            </w:tcBorders>
          </w:tcPr>
          <w:p w14:paraId="6AAF56E0" w14:textId="77777777" w:rsidR="005A5516" w:rsidRPr="00DB236B" w:rsidRDefault="005A5516" w:rsidP="00C86E4F"/>
        </w:tc>
      </w:tr>
      <w:tr w:rsidR="005A5516" w:rsidRPr="00DB236B" w14:paraId="6958EF26" w14:textId="77777777" w:rsidTr="00C86E4F">
        <w:trPr>
          <w:trHeight w:val="240"/>
          <w:jc w:val="center"/>
        </w:trPr>
        <w:tc>
          <w:tcPr>
            <w:tcW w:w="4876" w:type="dxa"/>
            <w:tcBorders>
              <w:top w:val="nil"/>
              <w:left w:val="nil"/>
              <w:bottom w:val="nil"/>
              <w:right w:val="nil"/>
            </w:tcBorders>
            <w:hideMark/>
          </w:tcPr>
          <w:p w14:paraId="44299908"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hideMark/>
          </w:tcPr>
          <w:p w14:paraId="0AE0B3A8" w14:textId="77777777" w:rsidR="005A5516" w:rsidRPr="00DB236B" w:rsidRDefault="005A5516" w:rsidP="00C86E4F">
            <w:pPr>
              <w:pStyle w:val="AmColumnHeading"/>
            </w:pPr>
            <w:r w:rsidRPr="00DB236B">
              <w:t>Amendement</w:t>
            </w:r>
          </w:p>
        </w:tc>
      </w:tr>
      <w:tr w:rsidR="005A5516" w:rsidRPr="00DB236B" w14:paraId="125545D3" w14:textId="77777777" w:rsidTr="00C86E4F">
        <w:trPr>
          <w:jc w:val="center"/>
        </w:trPr>
        <w:tc>
          <w:tcPr>
            <w:tcW w:w="4876" w:type="dxa"/>
            <w:tcBorders>
              <w:top w:val="nil"/>
              <w:left w:val="nil"/>
              <w:bottom w:val="nil"/>
              <w:right w:val="nil"/>
            </w:tcBorders>
            <w:hideMark/>
          </w:tcPr>
          <w:p w14:paraId="13DB6AB6" w14:textId="77777777" w:rsidR="005A5516" w:rsidRPr="00DB236B" w:rsidRDefault="005A5516" w:rsidP="00C86E4F">
            <w:pPr>
              <w:pStyle w:val="Normal6a"/>
            </w:pPr>
            <w:r w:rsidRPr="00DB236B">
              <w:t>(9)</w:t>
            </w:r>
            <w:r w:rsidRPr="00DB236B">
              <w:tab/>
              <w:t xml:space="preserve">Gezien het belang om verstoring van de handels- en investeringsbetrekkingen tussen de Unie en de Verenigde Staten te voorkomen, moet deze verordening in werking treden op de dag na de dag van de bekendmaking ervan. </w:t>
            </w:r>
          </w:p>
        </w:tc>
        <w:tc>
          <w:tcPr>
            <w:tcW w:w="4876" w:type="dxa"/>
            <w:tcBorders>
              <w:top w:val="nil"/>
              <w:left w:val="nil"/>
              <w:bottom w:val="nil"/>
              <w:right w:val="nil"/>
            </w:tcBorders>
            <w:hideMark/>
          </w:tcPr>
          <w:p w14:paraId="63997CCA" w14:textId="77777777" w:rsidR="005A5516" w:rsidRPr="00DB236B" w:rsidRDefault="005A5516" w:rsidP="00C86E4F">
            <w:pPr>
              <w:pStyle w:val="Normal6a"/>
            </w:pPr>
            <w:r w:rsidRPr="00DB236B">
              <w:t>(9)</w:t>
            </w:r>
            <w:r w:rsidRPr="00DB236B">
              <w:tab/>
              <w:t xml:space="preserve">Gezien het belang om verstoring van de handels- en investeringsbetrekkingen tussen de Unie en de Verenigde Staten te voorkomen, moet deze verordening in werking treden op de dag na de dag van de bekendmaking ervan. </w:t>
            </w:r>
            <w:r w:rsidRPr="00DB236B">
              <w:rPr>
                <w:b/>
                <w:i/>
              </w:rPr>
              <w:t>Het is echter noodzakelijk vast te leggen dat de tariefpreferenties en de tariefcontingenten van de Unie voor producten van oorsprong uit de Verenigde Staten die onder deze verordening vallen, pas in werking treden op de datum die wordt bepaald door middel van een gedelegeerde handeling, wanneer de in deze verordening vastgelegde voorwaarden zijn vervuld; een en ander heeft, naast de huidige handelsonzekerheid, te maken met het vonnis van het Amerikaanse Hooggerechtshof over het gebruik van de International Emergency Economic Powers Act om handelspartners van de Verenigde Staten basistarieven op te leggen en de hoogte van heffingen op bepaalde producten van de Unie te wijzigen waardoor de in de gezamenlijke verklaring overeengekomen maxima werden overschreden, en met het feit dat er een nieuw onderzoek inzake sectie 301 is ingeleid, er een onderzoek inzake sectie 232 loopt en er mogelijk een andere rechtsgrond zal worden gebruikt.</w:t>
            </w:r>
          </w:p>
        </w:tc>
      </w:tr>
    </w:tbl>
    <w:p w14:paraId="6C646D77" w14:textId="77777777" w:rsidR="005A5516" w:rsidRPr="00DB236B" w:rsidRDefault="005A5516" w:rsidP="005A5516"/>
    <w:p w14:paraId="63C868D0" w14:textId="77777777" w:rsidR="005A5516" w:rsidRPr="00DB236B" w:rsidRDefault="005A5516" w:rsidP="005A5516">
      <w:pPr>
        <w:pStyle w:val="AmNumberTabs"/>
      </w:pPr>
      <w:r w:rsidRPr="00DB236B">
        <w:t>Amendement</w:t>
      </w:r>
      <w:r w:rsidRPr="00DB236B">
        <w:tab/>
      </w:r>
      <w:r w:rsidRPr="00DB236B">
        <w:tab/>
        <w:t>22</w:t>
      </w:r>
    </w:p>
    <w:p w14:paraId="1A69D3B3" w14:textId="77777777" w:rsidR="005A5516" w:rsidRPr="00DB236B" w:rsidRDefault="005A5516" w:rsidP="005A5516">
      <w:pPr>
        <w:pStyle w:val="NormalBold12b"/>
        <w:keepNext/>
      </w:pPr>
      <w:r w:rsidRPr="00DB236B">
        <w:t>Voorstel voor een verordening</w:t>
      </w:r>
    </w:p>
    <w:p w14:paraId="68EB2F39" w14:textId="77777777" w:rsidR="005A5516" w:rsidRPr="00DB236B" w:rsidRDefault="005A5516" w:rsidP="005A5516">
      <w:pPr>
        <w:pStyle w:val="NormalBold"/>
      </w:pPr>
      <w:r w:rsidRPr="00DB236B">
        <w:t>Overweging 9 bis (nieuw)</w:t>
      </w:r>
    </w:p>
    <w:p w14:paraId="217F9C90" w14:textId="77777777" w:rsidR="005A5516" w:rsidRPr="00DB236B" w:rsidRDefault="005A5516" w:rsidP="005A5516"/>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5A5516" w:rsidRPr="00DB236B" w14:paraId="77801BC8" w14:textId="77777777" w:rsidTr="00C86E4F">
        <w:tc>
          <w:tcPr>
            <w:tcW w:w="9752" w:type="dxa"/>
            <w:gridSpan w:val="2"/>
          </w:tcPr>
          <w:p w14:paraId="37A607A5" w14:textId="77777777" w:rsidR="005A5516" w:rsidRPr="00DB236B" w:rsidRDefault="005A5516" w:rsidP="00C86E4F">
            <w:pPr>
              <w:rPr>
                <w:szCs w:val="24"/>
              </w:rPr>
            </w:pPr>
          </w:p>
        </w:tc>
      </w:tr>
      <w:tr w:rsidR="005A5516" w:rsidRPr="00DB236B" w14:paraId="7EAB4D22" w14:textId="77777777" w:rsidTr="00C86E4F">
        <w:tc>
          <w:tcPr>
            <w:tcW w:w="4876" w:type="dxa"/>
            <w:hideMark/>
          </w:tcPr>
          <w:p w14:paraId="08B6B581" w14:textId="77777777" w:rsidR="005A5516" w:rsidRPr="00DB236B" w:rsidRDefault="005A5516" w:rsidP="00C86E4F">
            <w:pPr>
              <w:pStyle w:val="ColumnHeading"/>
              <w:rPr>
                <w:szCs w:val="24"/>
              </w:rPr>
            </w:pPr>
            <w:r w:rsidRPr="00DB236B">
              <w:t>Door de Commissie voorgestelde tekst</w:t>
            </w:r>
          </w:p>
        </w:tc>
        <w:tc>
          <w:tcPr>
            <w:tcW w:w="4876" w:type="dxa"/>
            <w:hideMark/>
          </w:tcPr>
          <w:p w14:paraId="645DD46D" w14:textId="77777777" w:rsidR="005A5516" w:rsidRPr="00DB236B" w:rsidRDefault="005A5516" w:rsidP="00C86E4F">
            <w:pPr>
              <w:pStyle w:val="ColumnHeading"/>
              <w:rPr>
                <w:i w:val="0"/>
                <w:szCs w:val="24"/>
              </w:rPr>
            </w:pPr>
            <w:r w:rsidRPr="00DB236B">
              <w:t>Amendement</w:t>
            </w:r>
          </w:p>
        </w:tc>
      </w:tr>
      <w:tr w:rsidR="005A5516" w:rsidRPr="00DB236B" w14:paraId="20471236" w14:textId="77777777" w:rsidTr="00C86E4F">
        <w:tc>
          <w:tcPr>
            <w:tcW w:w="4876" w:type="dxa"/>
          </w:tcPr>
          <w:p w14:paraId="0CBB1501" w14:textId="77777777" w:rsidR="005A5516" w:rsidRPr="00DB236B" w:rsidRDefault="005A5516" w:rsidP="00C86E4F">
            <w:pPr>
              <w:pStyle w:val="Normal6"/>
              <w:rPr>
                <w:szCs w:val="24"/>
              </w:rPr>
            </w:pPr>
          </w:p>
        </w:tc>
        <w:tc>
          <w:tcPr>
            <w:tcW w:w="4876" w:type="dxa"/>
          </w:tcPr>
          <w:p w14:paraId="00218063" w14:textId="77777777" w:rsidR="005A5516" w:rsidRPr="00DB236B" w:rsidRDefault="005A5516" w:rsidP="00C86E4F">
            <w:pPr>
              <w:pStyle w:val="Normal6"/>
              <w:rPr>
                <w:szCs w:val="24"/>
              </w:rPr>
            </w:pPr>
            <w:r w:rsidRPr="00DB236B">
              <w:rPr>
                <w:b/>
                <w:i/>
              </w:rPr>
              <w:t>(9 bis)</w:t>
            </w:r>
            <w:r w:rsidRPr="00DB236B">
              <w:rPr>
                <w:b/>
                <w:i/>
              </w:rPr>
              <w:tab/>
              <w:t>De gevolgen van deze verordening voor de begroting van de Unie zijn geëvalueerd</w:t>
            </w:r>
            <w:r w:rsidRPr="00DB236B">
              <w:rPr>
                <w:b/>
                <w:i/>
                <w:vertAlign w:val="superscript"/>
              </w:rPr>
              <w:t>+</w:t>
            </w:r>
            <w:r w:rsidRPr="00DB236B">
              <w:rPr>
                <w:b/>
                <w:i/>
              </w:rPr>
              <w:t xml:space="preserve"> overeenkomstig artikel 310, lid 4, van het Verdrag betreffende de werking van de Europese Unie. Er moet in voldoende financiële en personele middelen worden voorzien voor de uitvoering ervan, waarbij rekening moet worden gehouden met de gevolgen van de financiering voor andere programma’s of beleidsmaatregelen van de Unie en waarbij de verenigbaarheid ervan met het meerjarig financieel kader, het stelsel van eigen middelen en het desbetreffende interinstitutioneel akkoord moet worden gewaarborgd, alsook met de begrotingsbeginselen die zijn vastgesteld in Verordening (EU, Euratom) 2024/2509 van het Europees Parlement en de Raad</w:t>
            </w:r>
            <w:r w:rsidRPr="00DB236B">
              <w:rPr>
                <w:b/>
                <w:i/>
                <w:vertAlign w:val="superscript"/>
              </w:rPr>
              <w:t>[1]</w:t>
            </w:r>
            <w:r w:rsidRPr="00DB236B">
              <w:rPr>
                <w:b/>
                <w:i/>
              </w:rPr>
              <w:t>.</w:t>
            </w:r>
          </w:p>
        </w:tc>
      </w:tr>
      <w:tr w:rsidR="005A5516" w:rsidRPr="00DB236B" w14:paraId="0F1C41B4" w14:textId="77777777" w:rsidTr="00C86E4F">
        <w:tc>
          <w:tcPr>
            <w:tcW w:w="4876" w:type="dxa"/>
          </w:tcPr>
          <w:p w14:paraId="61925697" w14:textId="77777777" w:rsidR="005A5516" w:rsidRPr="00DB236B" w:rsidRDefault="005A5516" w:rsidP="00C86E4F">
            <w:pPr>
              <w:pStyle w:val="Normal6"/>
              <w:rPr>
                <w:szCs w:val="24"/>
              </w:rPr>
            </w:pPr>
          </w:p>
        </w:tc>
        <w:tc>
          <w:tcPr>
            <w:tcW w:w="4876" w:type="dxa"/>
          </w:tcPr>
          <w:p w14:paraId="4610D731" w14:textId="77777777" w:rsidR="005A5516" w:rsidRPr="00DB236B" w:rsidRDefault="005A5516" w:rsidP="00C86E4F">
            <w:pPr>
              <w:pStyle w:val="Normal6"/>
              <w:rPr>
                <w:b/>
                <w:i/>
              </w:rPr>
            </w:pPr>
            <w:r w:rsidRPr="00DB236B">
              <w:rPr>
                <w:b/>
                <w:i/>
              </w:rPr>
              <w:t>____________________</w:t>
            </w:r>
          </w:p>
        </w:tc>
      </w:tr>
      <w:tr w:rsidR="005A5516" w:rsidRPr="00DB236B" w14:paraId="37411D33" w14:textId="77777777" w:rsidTr="00C86E4F">
        <w:tc>
          <w:tcPr>
            <w:tcW w:w="4876" w:type="dxa"/>
          </w:tcPr>
          <w:p w14:paraId="4A115422" w14:textId="77777777" w:rsidR="005A5516" w:rsidRPr="00DB236B" w:rsidRDefault="005A5516" w:rsidP="00C86E4F">
            <w:pPr>
              <w:pStyle w:val="Normal6"/>
              <w:rPr>
                <w:szCs w:val="24"/>
              </w:rPr>
            </w:pPr>
          </w:p>
        </w:tc>
        <w:tc>
          <w:tcPr>
            <w:tcW w:w="4876" w:type="dxa"/>
          </w:tcPr>
          <w:p w14:paraId="15D5699B" w14:textId="77777777" w:rsidR="005A5516" w:rsidRPr="00DB236B" w:rsidRDefault="005A5516" w:rsidP="00C86E4F">
            <w:pPr>
              <w:pStyle w:val="Normal6"/>
              <w:rPr>
                <w:b/>
                <w:i/>
              </w:rPr>
            </w:pPr>
            <w:r w:rsidRPr="00DB236B">
              <w:rPr>
                <w:b/>
                <w:i/>
                <w:vertAlign w:val="superscript"/>
              </w:rPr>
              <w:t>+</w:t>
            </w:r>
            <w:r w:rsidRPr="00DB236B">
              <w:rPr>
                <w:b/>
                <w:i/>
              </w:rPr>
              <w:t> Pro memorie: begrotingsbeoordeling van de Begrotingscommissie van het Europees Parlement van 11 december 2025 over het voorstel voor een verordening van het Europees Parlement en de Raad betreffende de aanpassing van de douanerechten op de invoer van bepaalde goederen van oorsprong uit de Verenigde Staten van Amerika en de opening van tariefcontingenten voor de invoer van bepaalde goederen van oorsprong uit de Verenigde Staten van Amerika (COM(2025)0471).</w:t>
            </w:r>
          </w:p>
        </w:tc>
      </w:tr>
      <w:tr w:rsidR="005A5516" w:rsidRPr="00DB236B" w14:paraId="733A2DB5" w14:textId="77777777" w:rsidTr="00C86E4F">
        <w:tc>
          <w:tcPr>
            <w:tcW w:w="4876" w:type="dxa"/>
          </w:tcPr>
          <w:p w14:paraId="580A08B7" w14:textId="77777777" w:rsidR="005A5516" w:rsidRPr="00DB236B" w:rsidRDefault="005A5516" w:rsidP="00C86E4F">
            <w:pPr>
              <w:pStyle w:val="Normal6"/>
              <w:rPr>
                <w:szCs w:val="24"/>
              </w:rPr>
            </w:pPr>
          </w:p>
        </w:tc>
        <w:tc>
          <w:tcPr>
            <w:tcW w:w="4876" w:type="dxa"/>
          </w:tcPr>
          <w:p w14:paraId="13FD307F" w14:textId="77777777" w:rsidR="005A5516" w:rsidRPr="00DB236B" w:rsidRDefault="005A5516" w:rsidP="00C86E4F">
            <w:pPr>
              <w:pStyle w:val="Normal6"/>
              <w:rPr>
                <w:b/>
                <w:i/>
              </w:rPr>
            </w:pPr>
            <w:r w:rsidRPr="00DB236B">
              <w:rPr>
                <w:b/>
                <w:i/>
                <w:vertAlign w:val="superscript"/>
              </w:rPr>
              <w:t>[1]</w:t>
            </w:r>
            <w:r w:rsidRPr="00DB236B">
              <w:rPr>
                <w:b/>
                <w:i/>
              </w:rPr>
              <w:t xml:space="preserve"> Verordening (EU, Euratom) 2024/2509 van het Europees Parlement en de Raad van 23 september 2024 tot vaststelling van de financiële regels van toepassing op de algemene begroting van de Unie (PB L, 2024/2509, 26.9.2024, ELI: </w:t>
            </w:r>
            <w:hyperlink r:id="rId15" w:history="1">
              <w:r w:rsidRPr="00DB236B">
                <w:rPr>
                  <w:rStyle w:val="Hyperlink"/>
                  <w:b/>
                  <w:i/>
                </w:rPr>
                <w:t>http://data.europa.eu/eli/reg/2024/2509/oj</w:t>
              </w:r>
            </w:hyperlink>
            <w:r w:rsidRPr="00DB236B">
              <w:rPr>
                <w:rStyle w:val="Hyperlink"/>
                <w:b/>
                <w:i/>
              </w:rPr>
              <w:t>).</w:t>
            </w:r>
          </w:p>
        </w:tc>
      </w:tr>
    </w:tbl>
    <w:p w14:paraId="19F87417" w14:textId="77777777" w:rsidR="005A5516" w:rsidRPr="00DB236B" w:rsidRDefault="005A5516" w:rsidP="005A5516"/>
    <w:p w14:paraId="6B8A493B" w14:textId="77777777" w:rsidR="005A5516" w:rsidRPr="00DB236B" w:rsidRDefault="005A5516" w:rsidP="005A5516">
      <w:pPr>
        <w:pStyle w:val="AmNumberTabs"/>
      </w:pPr>
      <w:r w:rsidRPr="00DB236B">
        <w:t>Amendement</w:t>
      </w:r>
      <w:r w:rsidRPr="00DB236B">
        <w:tab/>
      </w:r>
      <w:r w:rsidRPr="00DB236B">
        <w:tab/>
        <w:t>23</w:t>
      </w:r>
    </w:p>
    <w:p w14:paraId="33284316" w14:textId="77777777" w:rsidR="005A5516" w:rsidRPr="00DB236B" w:rsidRDefault="005A5516" w:rsidP="005A5516">
      <w:pPr>
        <w:pStyle w:val="NormalBold"/>
      </w:pPr>
      <w:r w:rsidRPr="00DB236B">
        <w:lastRenderedPageBreak/>
        <w:t>Voorstel voor een verordening</w:t>
      </w:r>
    </w:p>
    <w:p w14:paraId="2AA27723" w14:textId="77777777" w:rsidR="005A5516" w:rsidRPr="00DB236B" w:rsidRDefault="005A5516" w:rsidP="005A5516">
      <w:pPr>
        <w:pStyle w:val="NormalBold"/>
      </w:pPr>
      <w:r w:rsidRPr="00DB236B">
        <w:t>Artikel 1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495616C" w14:textId="77777777" w:rsidTr="00C86E4F">
        <w:trPr>
          <w:trHeight w:hRule="exact" w:val="240"/>
          <w:jc w:val="center"/>
        </w:trPr>
        <w:tc>
          <w:tcPr>
            <w:tcW w:w="9752" w:type="dxa"/>
            <w:gridSpan w:val="2"/>
            <w:tcBorders>
              <w:top w:val="nil"/>
              <w:left w:val="nil"/>
              <w:bottom w:val="nil"/>
              <w:right w:val="nil"/>
            </w:tcBorders>
          </w:tcPr>
          <w:p w14:paraId="35C152E1" w14:textId="77777777" w:rsidR="005A5516" w:rsidRPr="00DB236B" w:rsidRDefault="005A5516" w:rsidP="00C86E4F"/>
        </w:tc>
      </w:tr>
      <w:tr w:rsidR="005A5516" w:rsidRPr="00DB236B" w14:paraId="18E01550" w14:textId="77777777" w:rsidTr="00C86E4F">
        <w:trPr>
          <w:trHeight w:val="240"/>
          <w:jc w:val="center"/>
        </w:trPr>
        <w:tc>
          <w:tcPr>
            <w:tcW w:w="4876" w:type="dxa"/>
            <w:tcBorders>
              <w:top w:val="nil"/>
              <w:left w:val="nil"/>
              <w:bottom w:val="nil"/>
              <w:right w:val="nil"/>
            </w:tcBorders>
          </w:tcPr>
          <w:p w14:paraId="01C7445B"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5495FB8C" w14:textId="77777777" w:rsidR="005A5516" w:rsidRPr="00DB236B" w:rsidRDefault="005A5516" w:rsidP="00C86E4F">
            <w:pPr>
              <w:pStyle w:val="AmColumnHeading"/>
            </w:pPr>
            <w:r w:rsidRPr="00DB236B">
              <w:t>Amendement</w:t>
            </w:r>
          </w:p>
        </w:tc>
      </w:tr>
      <w:tr w:rsidR="005A5516" w:rsidRPr="00DB236B" w14:paraId="0B78C22F" w14:textId="77777777" w:rsidTr="00C86E4F">
        <w:trPr>
          <w:jc w:val="center"/>
        </w:trPr>
        <w:tc>
          <w:tcPr>
            <w:tcW w:w="4876" w:type="dxa"/>
            <w:tcBorders>
              <w:top w:val="nil"/>
              <w:left w:val="nil"/>
              <w:bottom w:val="nil"/>
              <w:right w:val="nil"/>
            </w:tcBorders>
          </w:tcPr>
          <w:p w14:paraId="679E544F" w14:textId="77777777" w:rsidR="005A5516" w:rsidRPr="00DB236B" w:rsidRDefault="005A5516" w:rsidP="00C86E4F">
            <w:pPr>
              <w:pStyle w:val="Normal6a"/>
            </w:pPr>
            <w:r w:rsidRPr="00DB236B">
              <w:rPr>
                <w:b/>
                <w:i/>
              </w:rPr>
              <w:t>Aanpassing</w:t>
            </w:r>
            <w:r w:rsidRPr="00DB236B">
              <w:t xml:space="preserve"> van douanerechten</w:t>
            </w:r>
          </w:p>
        </w:tc>
        <w:tc>
          <w:tcPr>
            <w:tcW w:w="4876" w:type="dxa"/>
            <w:tcBorders>
              <w:top w:val="nil"/>
              <w:left w:val="nil"/>
              <w:bottom w:val="nil"/>
              <w:right w:val="nil"/>
            </w:tcBorders>
          </w:tcPr>
          <w:p w14:paraId="40154805" w14:textId="77777777" w:rsidR="005A5516" w:rsidRPr="00DB236B" w:rsidRDefault="005A5516" w:rsidP="00C86E4F">
            <w:pPr>
              <w:pStyle w:val="Normal6a"/>
            </w:pPr>
            <w:r w:rsidRPr="00DB236B">
              <w:rPr>
                <w:b/>
                <w:i/>
              </w:rPr>
              <w:t>Schorsing</w:t>
            </w:r>
            <w:r w:rsidRPr="00DB236B">
              <w:t xml:space="preserve"> van douanerechten</w:t>
            </w:r>
          </w:p>
        </w:tc>
      </w:tr>
    </w:tbl>
    <w:p w14:paraId="32BE3ACD" w14:textId="77777777" w:rsidR="005A5516" w:rsidRPr="00DB236B" w:rsidRDefault="005A5516" w:rsidP="005A5516"/>
    <w:p w14:paraId="46E28704" w14:textId="77777777" w:rsidR="005A5516" w:rsidRPr="00DB236B" w:rsidRDefault="005A5516" w:rsidP="005A5516">
      <w:pPr>
        <w:pStyle w:val="AmNumberTabs"/>
      </w:pPr>
      <w:r w:rsidRPr="00DB236B">
        <w:t>Amendement</w:t>
      </w:r>
      <w:r w:rsidRPr="00DB236B">
        <w:tab/>
      </w:r>
      <w:r w:rsidRPr="00DB236B">
        <w:tab/>
        <w:t>24</w:t>
      </w:r>
    </w:p>
    <w:p w14:paraId="7B62754C" w14:textId="77777777" w:rsidR="005A5516" w:rsidRPr="00DB236B" w:rsidRDefault="005A5516" w:rsidP="005A5516">
      <w:pPr>
        <w:pStyle w:val="NormalBold"/>
      </w:pPr>
      <w:r w:rsidRPr="00DB236B">
        <w:t>Voorstel voor een verordening</w:t>
      </w:r>
    </w:p>
    <w:p w14:paraId="0B3AE471" w14:textId="77777777" w:rsidR="005A5516" w:rsidRPr="00DB236B" w:rsidRDefault="005A5516" w:rsidP="005A5516">
      <w:pPr>
        <w:pStyle w:val="NormalBold"/>
      </w:pPr>
      <w:r w:rsidRPr="00DB236B">
        <w:t>Artikel 1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1D57279" w14:textId="77777777" w:rsidTr="00C86E4F">
        <w:trPr>
          <w:trHeight w:hRule="exact" w:val="240"/>
          <w:jc w:val="center"/>
        </w:trPr>
        <w:tc>
          <w:tcPr>
            <w:tcW w:w="9752" w:type="dxa"/>
            <w:gridSpan w:val="2"/>
            <w:tcBorders>
              <w:top w:val="nil"/>
              <w:left w:val="nil"/>
              <w:bottom w:val="nil"/>
              <w:right w:val="nil"/>
            </w:tcBorders>
          </w:tcPr>
          <w:p w14:paraId="6D5A7207" w14:textId="77777777" w:rsidR="005A5516" w:rsidRPr="00DB236B" w:rsidRDefault="005A5516" w:rsidP="00C86E4F"/>
        </w:tc>
      </w:tr>
      <w:tr w:rsidR="005A5516" w:rsidRPr="00DB236B" w14:paraId="5819BD8E" w14:textId="77777777" w:rsidTr="00C86E4F">
        <w:trPr>
          <w:trHeight w:val="240"/>
          <w:jc w:val="center"/>
        </w:trPr>
        <w:tc>
          <w:tcPr>
            <w:tcW w:w="4876" w:type="dxa"/>
            <w:tcBorders>
              <w:top w:val="nil"/>
              <w:left w:val="nil"/>
              <w:bottom w:val="nil"/>
              <w:right w:val="nil"/>
            </w:tcBorders>
          </w:tcPr>
          <w:p w14:paraId="34957695"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64F2F7CF" w14:textId="77777777" w:rsidR="005A5516" w:rsidRPr="00DB236B" w:rsidRDefault="005A5516" w:rsidP="00C86E4F">
            <w:pPr>
              <w:pStyle w:val="AmColumnHeading"/>
            </w:pPr>
            <w:r w:rsidRPr="00DB236B">
              <w:t>Amendement</w:t>
            </w:r>
          </w:p>
        </w:tc>
      </w:tr>
      <w:tr w:rsidR="005A5516" w:rsidRPr="00DB236B" w14:paraId="188F8DFC" w14:textId="77777777" w:rsidTr="00C86E4F">
        <w:trPr>
          <w:jc w:val="center"/>
        </w:trPr>
        <w:tc>
          <w:tcPr>
            <w:tcW w:w="4876" w:type="dxa"/>
            <w:tcBorders>
              <w:top w:val="nil"/>
              <w:left w:val="nil"/>
              <w:bottom w:val="nil"/>
              <w:right w:val="nil"/>
            </w:tcBorders>
          </w:tcPr>
          <w:p w14:paraId="6E89C600" w14:textId="77777777" w:rsidR="005A5516" w:rsidRPr="00DB236B" w:rsidRDefault="005A5516" w:rsidP="00C86E4F">
            <w:pPr>
              <w:pStyle w:val="Normal6a"/>
            </w:pPr>
            <w:r w:rsidRPr="00DB236B">
              <w:t>1.</w:t>
            </w:r>
            <w:r w:rsidRPr="00DB236B">
              <w:tab/>
              <w:t xml:space="preserve">Het toepasselijke douanerecht van het gemeenschappelijk douanetarief op de invoer in de Unie van de goederen die zijn ingedeeld onder de in bijlage I vermelde codes van de gecombineerde nomenclatuur (GN) en die van oorsprong zijn uit de Verenigde Staten, </w:t>
            </w:r>
            <w:r w:rsidRPr="00DB236B">
              <w:rPr>
                <w:b/>
                <w:i/>
              </w:rPr>
              <w:t>bedraagt 0 %</w:t>
            </w:r>
            <w:r w:rsidRPr="00DB236B">
              <w:t>.</w:t>
            </w:r>
          </w:p>
        </w:tc>
        <w:tc>
          <w:tcPr>
            <w:tcW w:w="4876" w:type="dxa"/>
            <w:tcBorders>
              <w:top w:val="nil"/>
              <w:left w:val="nil"/>
              <w:bottom w:val="nil"/>
              <w:right w:val="nil"/>
            </w:tcBorders>
          </w:tcPr>
          <w:p w14:paraId="367DF0E7" w14:textId="77777777" w:rsidR="005A5516" w:rsidRPr="00DB236B" w:rsidRDefault="005A5516" w:rsidP="00C86E4F">
            <w:pPr>
              <w:pStyle w:val="Normal6a"/>
            </w:pPr>
            <w:r w:rsidRPr="00DB236B">
              <w:t>1.</w:t>
            </w:r>
            <w:r w:rsidRPr="00DB236B">
              <w:tab/>
              <w:t xml:space="preserve">Het toepasselijke douanerecht van het gemeenschappelijk douanetarief op de invoer in de Unie van de goederen die zijn ingedeeld onder de in bijlage I vermelde codes van de gecombineerde nomenclatuur (GN) en die van oorsprong zijn uit de Verenigde Staten, </w:t>
            </w:r>
            <w:r w:rsidRPr="00DB236B">
              <w:rPr>
                <w:b/>
                <w:i/>
              </w:rPr>
              <w:t>wordt geschorst</w:t>
            </w:r>
            <w:r w:rsidRPr="00DB236B">
              <w:t>.</w:t>
            </w:r>
          </w:p>
        </w:tc>
      </w:tr>
    </w:tbl>
    <w:p w14:paraId="5646BBA3" w14:textId="77777777" w:rsidR="005A5516" w:rsidRPr="00DB236B" w:rsidRDefault="005A5516" w:rsidP="005A5516"/>
    <w:p w14:paraId="729933CE" w14:textId="77777777" w:rsidR="005A5516" w:rsidRPr="00DB236B" w:rsidRDefault="005A5516" w:rsidP="005A5516">
      <w:pPr>
        <w:pStyle w:val="AmNumberTabs"/>
      </w:pPr>
      <w:r w:rsidRPr="00DB236B">
        <w:t>Amendement</w:t>
      </w:r>
      <w:r w:rsidRPr="00DB236B">
        <w:tab/>
      </w:r>
      <w:r w:rsidRPr="00DB236B">
        <w:tab/>
        <w:t>25</w:t>
      </w:r>
    </w:p>
    <w:p w14:paraId="7A654CA2" w14:textId="77777777" w:rsidR="005A5516" w:rsidRPr="00DB236B" w:rsidRDefault="005A5516" w:rsidP="005A5516">
      <w:pPr>
        <w:pStyle w:val="NormalBold"/>
      </w:pPr>
      <w:r w:rsidRPr="00DB236B">
        <w:t>Voorstel voor een verordening</w:t>
      </w:r>
    </w:p>
    <w:p w14:paraId="1B39EB26" w14:textId="77777777" w:rsidR="005A5516" w:rsidRPr="00DB236B" w:rsidRDefault="005A5516" w:rsidP="005A5516">
      <w:pPr>
        <w:pStyle w:val="NormalBold"/>
      </w:pPr>
      <w:r w:rsidRPr="00DB236B">
        <w:t>Artikel 1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612B4EE" w14:textId="77777777" w:rsidTr="00C86E4F">
        <w:trPr>
          <w:trHeight w:hRule="exact" w:val="240"/>
          <w:jc w:val="center"/>
        </w:trPr>
        <w:tc>
          <w:tcPr>
            <w:tcW w:w="9752" w:type="dxa"/>
            <w:gridSpan w:val="2"/>
            <w:tcBorders>
              <w:top w:val="nil"/>
              <w:left w:val="nil"/>
              <w:bottom w:val="nil"/>
              <w:right w:val="nil"/>
            </w:tcBorders>
          </w:tcPr>
          <w:p w14:paraId="17FED3DE" w14:textId="77777777" w:rsidR="005A5516" w:rsidRPr="00DB236B" w:rsidRDefault="005A5516" w:rsidP="00C86E4F"/>
        </w:tc>
      </w:tr>
      <w:tr w:rsidR="005A5516" w:rsidRPr="00DB236B" w14:paraId="07FA823C" w14:textId="77777777" w:rsidTr="00C86E4F">
        <w:trPr>
          <w:trHeight w:val="240"/>
          <w:jc w:val="center"/>
        </w:trPr>
        <w:tc>
          <w:tcPr>
            <w:tcW w:w="4876" w:type="dxa"/>
            <w:tcBorders>
              <w:top w:val="nil"/>
              <w:left w:val="nil"/>
              <w:bottom w:val="nil"/>
              <w:right w:val="nil"/>
            </w:tcBorders>
          </w:tcPr>
          <w:p w14:paraId="36B3DAAA"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CD87B2F" w14:textId="77777777" w:rsidR="005A5516" w:rsidRPr="00DB236B" w:rsidRDefault="005A5516" w:rsidP="00C86E4F">
            <w:pPr>
              <w:pStyle w:val="AmColumnHeading"/>
            </w:pPr>
            <w:r w:rsidRPr="00DB236B">
              <w:t>Amendement</w:t>
            </w:r>
          </w:p>
        </w:tc>
      </w:tr>
      <w:tr w:rsidR="005A5516" w:rsidRPr="00DB236B" w14:paraId="1924FF52" w14:textId="77777777" w:rsidTr="00C86E4F">
        <w:trPr>
          <w:jc w:val="center"/>
        </w:trPr>
        <w:tc>
          <w:tcPr>
            <w:tcW w:w="4876" w:type="dxa"/>
            <w:tcBorders>
              <w:top w:val="nil"/>
              <w:left w:val="nil"/>
              <w:bottom w:val="nil"/>
              <w:right w:val="nil"/>
            </w:tcBorders>
          </w:tcPr>
          <w:p w14:paraId="3062E834" w14:textId="77777777" w:rsidR="005A5516" w:rsidRPr="00DB236B" w:rsidRDefault="005A5516" w:rsidP="00C86E4F">
            <w:pPr>
              <w:pStyle w:val="Normal6a"/>
            </w:pPr>
          </w:p>
        </w:tc>
        <w:tc>
          <w:tcPr>
            <w:tcW w:w="4876" w:type="dxa"/>
            <w:tcBorders>
              <w:top w:val="nil"/>
              <w:left w:val="nil"/>
              <w:bottom w:val="nil"/>
              <w:right w:val="nil"/>
            </w:tcBorders>
          </w:tcPr>
          <w:p w14:paraId="5D72D367" w14:textId="77777777" w:rsidR="005A5516" w:rsidRPr="00DB236B" w:rsidRDefault="005A5516" w:rsidP="00C86E4F">
            <w:pPr>
              <w:pStyle w:val="Normal6a"/>
            </w:pPr>
            <w:r w:rsidRPr="00DB236B">
              <w:rPr>
                <w:b/>
                <w:i/>
              </w:rPr>
              <w:t>2 bis.</w:t>
            </w:r>
            <w:r w:rsidRPr="00DB236B">
              <w:tab/>
            </w:r>
            <w:r w:rsidRPr="00DB236B">
              <w:rPr>
                <w:b/>
                <w:i/>
              </w:rPr>
              <w:t>Onverminderd de toepassing van artikel 4 ter is de opschorting van de douanerechten als bedoeld in de leden 1 en 2 van dit artikel niet langer van toepassing vanaf de datum van het einde van de toepassing van deze verordening als bedoeld in artikel 6, tweede alinea.</w:t>
            </w:r>
          </w:p>
        </w:tc>
      </w:tr>
    </w:tbl>
    <w:p w14:paraId="3B63ABA8" w14:textId="77777777" w:rsidR="005A5516" w:rsidRPr="00DB236B" w:rsidRDefault="005A5516" w:rsidP="005A5516"/>
    <w:p w14:paraId="79BD0EB7" w14:textId="77777777" w:rsidR="005A5516" w:rsidRPr="00DB236B" w:rsidRDefault="005A5516" w:rsidP="005A5516">
      <w:pPr>
        <w:pStyle w:val="AmNumberTabs"/>
      </w:pPr>
      <w:r w:rsidRPr="00DB236B">
        <w:t>Amendement</w:t>
      </w:r>
      <w:r w:rsidRPr="00DB236B">
        <w:tab/>
      </w:r>
      <w:r w:rsidRPr="00DB236B">
        <w:tab/>
        <w:t>26</w:t>
      </w:r>
    </w:p>
    <w:p w14:paraId="64EA75A5" w14:textId="77777777" w:rsidR="005A5516" w:rsidRPr="00DB236B" w:rsidRDefault="005A5516" w:rsidP="005A5516">
      <w:pPr>
        <w:pStyle w:val="NormalBold"/>
      </w:pPr>
      <w:r w:rsidRPr="00DB236B">
        <w:t>Voorstel voor een verordening</w:t>
      </w:r>
    </w:p>
    <w:p w14:paraId="11B01BD4" w14:textId="77777777" w:rsidR="005A5516" w:rsidRPr="00DB236B" w:rsidRDefault="005A5516" w:rsidP="005A5516">
      <w:pPr>
        <w:pStyle w:val="NormalBold"/>
      </w:pPr>
      <w:r w:rsidRPr="00DB236B">
        <w:t>Artikel 3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1F7F67A1" w14:textId="77777777" w:rsidTr="00C86E4F">
        <w:trPr>
          <w:trHeight w:hRule="exact" w:val="240"/>
          <w:jc w:val="center"/>
        </w:trPr>
        <w:tc>
          <w:tcPr>
            <w:tcW w:w="9752" w:type="dxa"/>
            <w:gridSpan w:val="2"/>
            <w:tcBorders>
              <w:top w:val="nil"/>
              <w:left w:val="nil"/>
              <w:bottom w:val="nil"/>
              <w:right w:val="nil"/>
            </w:tcBorders>
          </w:tcPr>
          <w:p w14:paraId="2C28422C" w14:textId="77777777" w:rsidR="005A5516" w:rsidRPr="00DB236B" w:rsidRDefault="005A5516" w:rsidP="00C86E4F"/>
        </w:tc>
      </w:tr>
      <w:tr w:rsidR="005A5516" w:rsidRPr="00DB236B" w14:paraId="0A1EA372" w14:textId="77777777" w:rsidTr="00C86E4F">
        <w:trPr>
          <w:trHeight w:val="240"/>
          <w:jc w:val="center"/>
        </w:trPr>
        <w:tc>
          <w:tcPr>
            <w:tcW w:w="4876" w:type="dxa"/>
            <w:tcBorders>
              <w:top w:val="nil"/>
              <w:left w:val="nil"/>
              <w:bottom w:val="nil"/>
              <w:right w:val="nil"/>
            </w:tcBorders>
          </w:tcPr>
          <w:p w14:paraId="75B75690"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580D2AB" w14:textId="77777777" w:rsidR="005A5516" w:rsidRPr="00DB236B" w:rsidRDefault="005A5516" w:rsidP="00C86E4F">
            <w:pPr>
              <w:pStyle w:val="AmColumnHeading"/>
            </w:pPr>
            <w:r w:rsidRPr="00DB236B">
              <w:t>Amendement</w:t>
            </w:r>
          </w:p>
        </w:tc>
      </w:tr>
      <w:tr w:rsidR="005A5516" w:rsidRPr="00DB236B" w14:paraId="06414768" w14:textId="77777777" w:rsidTr="00C86E4F">
        <w:trPr>
          <w:jc w:val="center"/>
        </w:trPr>
        <w:tc>
          <w:tcPr>
            <w:tcW w:w="4876" w:type="dxa"/>
            <w:tcBorders>
              <w:top w:val="nil"/>
              <w:left w:val="nil"/>
              <w:bottom w:val="nil"/>
              <w:right w:val="nil"/>
            </w:tcBorders>
          </w:tcPr>
          <w:p w14:paraId="5470FE2A" w14:textId="77777777" w:rsidR="005A5516" w:rsidRPr="00DB236B" w:rsidRDefault="005A5516" w:rsidP="00C86E4F">
            <w:pPr>
              <w:pStyle w:val="Normal6a"/>
            </w:pPr>
            <w:r w:rsidRPr="00DB236B">
              <w:t>Opschorting</w:t>
            </w:r>
          </w:p>
        </w:tc>
        <w:tc>
          <w:tcPr>
            <w:tcW w:w="4876" w:type="dxa"/>
            <w:tcBorders>
              <w:top w:val="nil"/>
              <w:left w:val="nil"/>
              <w:bottom w:val="nil"/>
              <w:right w:val="nil"/>
            </w:tcBorders>
          </w:tcPr>
          <w:p w14:paraId="0DD3827A" w14:textId="77777777" w:rsidR="005A5516" w:rsidRPr="00DB236B" w:rsidRDefault="005A5516" w:rsidP="00C86E4F">
            <w:pPr>
              <w:pStyle w:val="Normal6a"/>
            </w:pPr>
            <w:r w:rsidRPr="00DB236B">
              <w:t xml:space="preserve">Opschorting </w:t>
            </w:r>
            <w:r w:rsidRPr="00DB236B">
              <w:rPr>
                <w:b/>
                <w:i/>
              </w:rPr>
              <w:t>van de toepassing</w:t>
            </w:r>
          </w:p>
        </w:tc>
      </w:tr>
    </w:tbl>
    <w:p w14:paraId="115D2665" w14:textId="77777777" w:rsidR="005A5516" w:rsidRPr="00DB236B" w:rsidRDefault="005A5516" w:rsidP="005A5516"/>
    <w:p w14:paraId="3D969A5A" w14:textId="77777777" w:rsidR="005A5516" w:rsidRPr="00DB236B" w:rsidRDefault="005A5516" w:rsidP="005A5516">
      <w:pPr>
        <w:pStyle w:val="AmNumberTabs"/>
      </w:pPr>
      <w:r w:rsidRPr="00DB236B">
        <w:t>Amendement</w:t>
      </w:r>
      <w:r w:rsidRPr="00DB236B">
        <w:tab/>
      </w:r>
      <w:r w:rsidRPr="00DB236B">
        <w:tab/>
        <w:t>27</w:t>
      </w:r>
    </w:p>
    <w:p w14:paraId="55AC483C" w14:textId="77777777" w:rsidR="005A5516" w:rsidRPr="00DB236B" w:rsidRDefault="005A5516" w:rsidP="005A5516">
      <w:pPr>
        <w:pStyle w:val="NormalBold"/>
      </w:pPr>
      <w:r w:rsidRPr="00DB236B">
        <w:t>Voorstel voor een verordening</w:t>
      </w:r>
    </w:p>
    <w:p w14:paraId="4D5C01F5" w14:textId="77777777" w:rsidR="005A5516" w:rsidRPr="00DB236B" w:rsidRDefault="005A5516" w:rsidP="005A5516">
      <w:pPr>
        <w:pStyle w:val="NormalBold"/>
      </w:pPr>
      <w:r w:rsidRPr="00DB236B">
        <w:t>Artikel 3 – lid 1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2EF6D77" w14:textId="77777777" w:rsidTr="00C86E4F">
        <w:trPr>
          <w:trHeight w:hRule="exact" w:val="240"/>
          <w:jc w:val="center"/>
        </w:trPr>
        <w:tc>
          <w:tcPr>
            <w:tcW w:w="9752" w:type="dxa"/>
            <w:gridSpan w:val="2"/>
            <w:tcBorders>
              <w:top w:val="nil"/>
              <w:left w:val="nil"/>
              <w:bottom w:val="nil"/>
              <w:right w:val="nil"/>
            </w:tcBorders>
          </w:tcPr>
          <w:p w14:paraId="5DC3FDE0" w14:textId="77777777" w:rsidR="005A5516" w:rsidRPr="00DB236B" w:rsidRDefault="005A5516" w:rsidP="00C86E4F"/>
        </w:tc>
      </w:tr>
      <w:tr w:rsidR="005A5516" w:rsidRPr="00DB236B" w14:paraId="736F6D27" w14:textId="77777777" w:rsidTr="00C86E4F">
        <w:trPr>
          <w:trHeight w:val="240"/>
          <w:jc w:val="center"/>
        </w:trPr>
        <w:tc>
          <w:tcPr>
            <w:tcW w:w="4876" w:type="dxa"/>
            <w:tcBorders>
              <w:top w:val="nil"/>
              <w:left w:val="nil"/>
              <w:bottom w:val="nil"/>
              <w:right w:val="nil"/>
            </w:tcBorders>
          </w:tcPr>
          <w:p w14:paraId="76474811"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7A4AC36" w14:textId="77777777" w:rsidR="005A5516" w:rsidRPr="00DB236B" w:rsidRDefault="005A5516" w:rsidP="00C86E4F">
            <w:pPr>
              <w:pStyle w:val="AmColumnHeading"/>
            </w:pPr>
            <w:r w:rsidRPr="00DB236B">
              <w:t>Amendement</w:t>
            </w:r>
          </w:p>
        </w:tc>
      </w:tr>
      <w:tr w:rsidR="005A5516" w:rsidRPr="00DB236B" w14:paraId="4B2145D1" w14:textId="77777777" w:rsidTr="00C86E4F">
        <w:trPr>
          <w:jc w:val="center"/>
        </w:trPr>
        <w:tc>
          <w:tcPr>
            <w:tcW w:w="4876" w:type="dxa"/>
            <w:tcBorders>
              <w:top w:val="nil"/>
              <w:left w:val="nil"/>
              <w:bottom w:val="nil"/>
              <w:right w:val="nil"/>
            </w:tcBorders>
          </w:tcPr>
          <w:p w14:paraId="14BB73B2" w14:textId="77777777" w:rsidR="005A5516" w:rsidRPr="00DB236B" w:rsidRDefault="005A5516" w:rsidP="00C86E4F">
            <w:pPr>
              <w:pStyle w:val="Normal6a"/>
            </w:pPr>
            <w:r w:rsidRPr="00DB236B">
              <w:t xml:space="preserve">De Commissie </w:t>
            </w:r>
            <w:r w:rsidRPr="00DB236B">
              <w:rPr>
                <w:b/>
                <w:i/>
              </w:rPr>
              <w:t>kan</w:t>
            </w:r>
            <w:r w:rsidRPr="00DB236B">
              <w:t xml:space="preserve"> in de volgende omstandigheden </w:t>
            </w:r>
            <w:r w:rsidRPr="00DB236B">
              <w:rPr>
                <w:b/>
                <w:i/>
              </w:rPr>
              <w:t>een uitvoeringshandeling vaststellen waarbij</w:t>
            </w:r>
            <w:r w:rsidRPr="00DB236B">
              <w:t xml:space="preserve"> de toepassing van artikel 1 of artikel 2 geheel of gedeeltelijk </w:t>
            </w:r>
            <w:r w:rsidRPr="00DB236B">
              <w:rPr>
                <w:b/>
                <w:i/>
              </w:rPr>
              <w:t>wordt opgeschort</w:t>
            </w:r>
            <w:r w:rsidRPr="00DB236B">
              <w:t>:</w:t>
            </w:r>
          </w:p>
        </w:tc>
        <w:tc>
          <w:tcPr>
            <w:tcW w:w="4876" w:type="dxa"/>
            <w:tcBorders>
              <w:top w:val="nil"/>
              <w:left w:val="nil"/>
              <w:bottom w:val="nil"/>
              <w:right w:val="nil"/>
            </w:tcBorders>
          </w:tcPr>
          <w:p w14:paraId="76523752" w14:textId="6AA209FD" w:rsidR="005A5516" w:rsidRPr="00DB236B" w:rsidRDefault="005A5516" w:rsidP="00C86E4F">
            <w:pPr>
              <w:pStyle w:val="Normal6a"/>
            </w:pPr>
            <w:r w:rsidRPr="00DB236B">
              <w:t xml:space="preserve">De Commissie </w:t>
            </w:r>
            <w:r w:rsidRPr="00DB236B">
              <w:rPr>
                <w:b/>
                <w:i/>
              </w:rPr>
              <w:t>is bevoegd</w:t>
            </w:r>
            <w:r w:rsidRPr="00DB236B">
              <w:t xml:space="preserve"> in de volgende omstandigheden </w:t>
            </w:r>
            <w:r w:rsidRPr="00DB236B">
              <w:rPr>
                <w:b/>
                <w:i/>
              </w:rPr>
              <w:t>overeenkomstig artikel 4 </w:t>
            </w:r>
            <w:r w:rsidR="002A396E" w:rsidRPr="00DB236B">
              <w:rPr>
                <w:b/>
                <w:i/>
              </w:rPr>
              <w:t>quinquies</w:t>
            </w:r>
            <w:r w:rsidR="002A396E" w:rsidRPr="00DB236B">
              <w:rPr>
                <w:b/>
                <w:i/>
              </w:rPr>
              <w:t xml:space="preserve"> </w:t>
            </w:r>
            <w:r w:rsidRPr="00DB236B">
              <w:rPr>
                <w:b/>
                <w:i/>
              </w:rPr>
              <w:t>gedelegeerde handelingen vast te stellen tot wijziging van bijlage I, bijlage II of bijlage III bij deze verordening om</w:t>
            </w:r>
            <w:r w:rsidRPr="00DB236B">
              <w:t xml:space="preserve"> de toepassing van artikel 1 of artikel 2 geheel of gedeeltelijk </w:t>
            </w:r>
            <w:r w:rsidRPr="00DB236B">
              <w:rPr>
                <w:b/>
                <w:i/>
              </w:rPr>
              <w:t>op te schorten, na een onderzoek op basis van onderbouwde informatie die op eigen initiatief is verzameld of is ontvangen uit betrouwbare bronnen, waaronder een lidstaat, het Europees Parlement of producenten in de Unie</w:t>
            </w:r>
            <w:r w:rsidRPr="00DB236B">
              <w:t>:</w:t>
            </w:r>
          </w:p>
        </w:tc>
      </w:tr>
    </w:tbl>
    <w:p w14:paraId="568034AC" w14:textId="77777777" w:rsidR="005A5516" w:rsidRPr="00DB236B" w:rsidRDefault="005A5516" w:rsidP="005A5516"/>
    <w:p w14:paraId="0F718AD8" w14:textId="77777777" w:rsidR="005A5516" w:rsidRPr="00DB236B" w:rsidRDefault="005A5516" w:rsidP="005A5516">
      <w:pPr>
        <w:pStyle w:val="AmNumberTabs"/>
      </w:pPr>
      <w:r w:rsidRPr="00DB236B">
        <w:t>Amendement</w:t>
      </w:r>
      <w:r w:rsidRPr="00DB236B">
        <w:tab/>
      </w:r>
      <w:r w:rsidRPr="00DB236B">
        <w:tab/>
        <w:t>28</w:t>
      </w:r>
    </w:p>
    <w:p w14:paraId="11E84A93" w14:textId="77777777" w:rsidR="005A5516" w:rsidRPr="00DB236B" w:rsidRDefault="005A5516" w:rsidP="005A5516">
      <w:pPr>
        <w:pStyle w:val="NormalBold"/>
      </w:pPr>
      <w:r w:rsidRPr="00DB236B">
        <w:t>Voorstel voor een verordening</w:t>
      </w:r>
    </w:p>
    <w:p w14:paraId="1781B588" w14:textId="77777777" w:rsidR="005A5516" w:rsidRPr="00DB236B" w:rsidRDefault="005A5516" w:rsidP="005A5516">
      <w:pPr>
        <w:pStyle w:val="NormalBold"/>
      </w:pPr>
      <w:r w:rsidRPr="00DB236B">
        <w:t>Artikel 3 – lid 1 – alinea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4C7EC90" w14:textId="77777777" w:rsidTr="00C86E4F">
        <w:trPr>
          <w:trHeight w:hRule="exact" w:val="240"/>
          <w:jc w:val="center"/>
        </w:trPr>
        <w:tc>
          <w:tcPr>
            <w:tcW w:w="9752" w:type="dxa"/>
            <w:gridSpan w:val="2"/>
            <w:tcBorders>
              <w:top w:val="nil"/>
              <w:left w:val="nil"/>
              <w:bottom w:val="nil"/>
              <w:right w:val="nil"/>
            </w:tcBorders>
          </w:tcPr>
          <w:p w14:paraId="661DEADC" w14:textId="77777777" w:rsidR="005A5516" w:rsidRPr="00DB236B" w:rsidRDefault="005A5516" w:rsidP="00C86E4F"/>
        </w:tc>
      </w:tr>
      <w:tr w:rsidR="005A5516" w:rsidRPr="00DB236B" w14:paraId="1CE96987" w14:textId="77777777" w:rsidTr="00C86E4F">
        <w:trPr>
          <w:trHeight w:val="240"/>
          <w:jc w:val="center"/>
        </w:trPr>
        <w:tc>
          <w:tcPr>
            <w:tcW w:w="4876" w:type="dxa"/>
            <w:tcBorders>
              <w:top w:val="nil"/>
              <w:left w:val="nil"/>
              <w:bottom w:val="nil"/>
              <w:right w:val="nil"/>
            </w:tcBorders>
          </w:tcPr>
          <w:p w14:paraId="24CB26B5"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098B1CB" w14:textId="77777777" w:rsidR="005A5516" w:rsidRPr="00DB236B" w:rsidRDefault="005A5516" w:rsidP="00C86E4F">
            <w:pPr>
              <w:pStyle w:val="AmColumnHeading"/>
            </w:pPr>
            <w:r w:rsidRPr="00DB236B">
              <w:t>Amendement</w:t>
            </w:r>
          </w:p>
        </w:tc>
      </w:tr>
      <w:tr w:rsidR="005A5516" w:rsidRPr="00DB236B" w14:paraId="2B88996A" w14:textId="77777777" w:rsidTr="00C86E4F">
        <w:trPr>
          <w:jc w:val="center"/>
        </w:trPr>
        <w:tc>
          <w:tcPr>
            <w:tcW w:w="4876" w:type="dxa"/>
            <w:tcBorders>
              <w:top w:val="nil"/>
              <w:left w:val="nil"/>
              <w:bottom w:val="nil"/>
              <w:right w:val="nil"/>
            </w:tcBorders>
          </w:tcPr>
          <w:p w14:paraId="41821D09" w14:textId="77777777" w:rsidR="005A5516" w:rsidRPr="00DB236B" w:rsidRDefault="005A5516" w:rsidP="00C86E4F">
            <w:pPr>
              <w:pStyle w:val="Normal6a"/>
            </w:pPr>
            <w:r w:rsidRPr="00DB236B">
              <w:t>a)</w:t>
            </w:r>
            <w:r w:rsidRPr="00DB236B">
              <w:tab/>
              <w:t>wanneer de Verenigde Staten de gezamenlijke verklaring niet uitvoeren of anderszins de doelstellingen van de gezamenlijke verklaring ondermijnen, de toegang van marktdeelnemers uit de Unie tot de markt van de Verenigde Staten ondermijnen of de handels- en investeringsbetrekkingen tussen de Unie en de Verenigde Staten anderszins verstoren;</w:t>
            </w:r>
          </w:p>
        </w:tc>
        <w:tc>
          <w:tcPr>
            <w:tcW w:w="4876" w:type="dxa"/>
            <w:tcBorders>
              <w:top w:val="nil"/>
              <w:left w:val="nil"/>
              <w:bottom w:val="nil"/>
              <w:right w:val="nil"/>
            </w:tcBorders>
          </w:tcPr>
          <w:p w14:paraId="37A0B691" w14:textId="77777777" w:rsidR="005A5516" w:rsidRPr="00DB236B" w:rsidRDefault="005A5516" w:rsidP="00C86E4F">
            <w:pPr>
              <w:pStyle w:val="Normal6a"/>
            </w:pPr>
            <w:r w:rsidRPr="00DB236B">
              <w:t>a)</w:t>
            </w:r>
            <w:r w:rsidRPr="00DB236B">
              <w:tab/>
              <w:t xml:space="preserve">wanneer de Verenigde Staten de gezamenlijke verklaring niet uitvoeren of anderszins de doelstellingen van </w:t>
            </w:r>
            <w:r w:rsidRPr="00DB236B">
              <w:rPr>
                <w:b/>
                <w:i/>
              </w:rPr>
              <w:t>verbetering van de handels- en investeringsbetrekkingen tussen de Unie en de Verenigde Staten en de doelstellingen van</w:t>
            </w:r>
            <w:r w:rsidRPr="00DB236B">
              <w:t xml:space="preserve"> de gezamenlijke verklaring </w:t>
            </w:r>
            <w:r w:rsidRPr="00DB236B">
              <w:rPr>
                <w:b/>
                <w:i/>
              </w:rPr>
              <w:t>om wederzijdse, eerlijke en evenwichtige handel te bevorderen</w:t>
            </w:r>
            <w:r w:rsidRPr="00DB236B">
              <w:t xml:space="preserve"> ondermijnen, de toegang van marktdeelnemers uit de Unie tot de markt van de Verenigde Staten ondermijnen</w:t>
            </w:r>
            <w:r w:rsidRPr="00DB236B">
              <w:rPr>
                <w:b/>
                <w:i/>
              </w:rPr>
              <w:t>, discriminerend zijn voor of gericht zijn tegen marktdeelnemers uit de Unie die in de Verenigde Staten actief willen zijn of daar reeds actief zijn</w:t>
            </w:r>
            <w:r w:rsidRPr="00DB236B">
              <w:t xml:space="preserve"> of de handels- en investeringsbetrekkingen tussen de Unie en de Verenigde Staten anderszins verstoren;</w:t>
            </w:r>
          </w:p>
        </w:tc>
      </w:tr>
    </w:tbl>
    <w:p w14:paraId="32724EF3" w14:textId="77777777" w:rsidR="005A5516" w:rsidRPr="00DB236B" w:rsidRDefault="005A5516" w:rsidP="005A5516"/>
    <w:p w14:paraId="664B9924" w14:textId="77777777" w:rsidR="005A5516" w:rsidRPr="00DB236B" w:rsidRDefault="005A5516" w:rsidP="005A5516">
      <w:pPr>
        <w:pStyle w:val="AmNumberTabs"/>
      </w:pPr>
      <w:r w:rsidRPr="00DB236B">
        <w:t>Amendement</w:t>
      </w:r>
      <w:r w:rsidRPr="00DB236B">
        <w:tab/>
      </w:r>
      <w:r w:rsidRPr="00DB236B">
        <w:tab/>
        <w:t>29</w:t>
      </w:r>
    </w:p>
    <w:p w14:paraId="7D3EE440" w14:textId="77777777" w:rsidR="005A5516" w:rsidRPr="00DB236B" w:rsidRDefault="005A5516" w:rsidP="005A5516">
      <w:pPr>
        <w:pStyle w:val="NormalBold"/>
      </w:pPr>
      <w:r w:rsidRPr="00DB236B">
        <w:t>Voorstel voor een verordening</w:t>
      </w:r>
    </w:p>
    <w:p w14:paraId="70C753D9" w14:textId="77777777" w:rsidR="005A5516" w:rsidRPr="00DB236B" w:rsidRDefault="005A5516" w:rsidP="005A5516">
      <w:pPr>
        <w:pStyle w:val="NormalBold"/>
      </w:pPr>
      <w:r w:rsidRPr="00DB236B">
        <w:t>Artikel 3 – lid 1 – alinea 1 – punt a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BA44377" w14:textId="77777777" w:rsidTr="00C86E4F">
        <w:trPr>
          <w:trHeight w:hRule="exact" w:val="240"/>
          <w:jc w:val="center"/>
        </w:trPr>
        <w:tc>
          <w:tcPr>
            <w:tcW w:w="9752" w:type="dxa"/>
            <w:gridSpan w:val="2"/>
            <w:tcBorders>
              <w:top w:val="nil"/>
              <w:left w:val="nil"/>
              <w:bottom w:val="nil"/>
              <w:right w:val="nil"/>
            </w:tcBorders>
          </w:tcPr>
          <w:p w14:paraId="29E89B8D" w14:textId="77777777" w:rsidR="005A5516" w:rsidRPr="00DB236B" w:rsidRDefault="005A5516" w:rsidP="00C86E4F"/>
        </w:tc>
      </w:tr>
      <w:tr w:rsidR="005A5516" w:rsidRPr="00DB236B" w14:paraId="23339C12" w14:textId="77777777" w:rsidTr="00C86E4F">
        <w:trPr>
          <w:trHeight w:val="240"/>
          <w:jc w:val="center"/>
        </w:trPr>
        <w:tc>
          <w:tcPr>
            <w:tcW w:w="4876" w:type="dxa"/>
            <w:tcBorders>
              <w:top w:val="nil"/>
              <w:left w:val="nil"/>
              <w:bottom w:val="nil"/>
              <w:right w:val="nil"/>
            </w:tcBorders>
          </w:tcPr>
          <w:p w14:paraId="47BD24DD"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3E3C1D0F" w14:textId="77777777" w:rsidR="005A5516" w:rsidRPr="00DB236B" w:rsidRDefault="005A5516" w:rsidP="00C86E4F">
            <w:pPr>
              <w:pStyle w:val="AmColumnHeading"/>
            </w:pPr>
            <w:r w:rsidRPr="00DB236B">
              <w:t>Amendement</w:t>
            </w:r>
          </w:p>
        </w:tc>
      </w:tr>
      <w:tr w:rsidR="005A5516" w:rsidRPr="00DB236B" w14:paraId="06393638" w14:textId="77777777" w:rsidTr="00C86E4F">
        <w:trPr>
          <w:jc w:val="center"/>
        </w:trPr>
        <w:tc>
          <w:tcPr>
            <w:tcW w:w="4876" w:type="dxa"/>
            <w:tcBorders>
              <w:top w:val="nil"/>
              <w:left w:val="nil"/>
              <w:bottom w:val="nil"/>
              <w:right w:val="nil"/>
            </w:tcBorders>
          </w:tcPr>
          <w:p w14:paraId="0DF72D4B" w14:textId="77777777" w:rsidR="005A5516" w:rsidRPr="00DB236B" w:rsidRDefault="005A5516" w:rsidP="00C86E4F">
            <w:pPr>
              <w:pStyle w:val="Normal6a"/>
            </w:pPr>
          </w:p>
        </w:tc>
        <w:tc>
          <w:tcPr>
            <w:tcW w:w="4876" w:type="dxa"/>
            <w:tcBorders>
              <w:top w:val="nil"/>
              <w:left w:val="nil"/>
              <w:bottom w:val="nil"/>
              <w:right w:val="nil"/>
            </w:tcBorders>
          </w:tcPr>
          <w:p w14:paraId="5E91460C" w14:textId="77777777" w:rsidR="005A5516" w:rsidRPr="00DB236B" w:rsidRDefault="005A5516" w:rsidP="00C86E4F">
            <w:pPr>
              <w:pStyle w:val="Normal6a"/>
            </w:pPr>
            <w:r w:rsidRPr="00DB236B">
              <w:rPr>
                <w:b/>
                <w:i/>
              </w:rPr>
              <w:t>a bis)</w:t>
            </w:r>
            <w:r w:rsidRPr="00DB236B">
              <w:tab/>
            </w:r>
            <w:r w:rsidRPr="00DB236B">
              <w:rPr>
                <w:b/>
                <w:i/>
              </w:rPr>
              <w:t>wanneer de Verenigde Staten aanvullende tarieven opleggen op uit de Unie ingevoerde goederen die het tariefplafond van 15 % overschrijden, of op enige andere wijze douanerechten of andere rechten, belastingen of vergoedingen op Uniegoederen verhogen of er nieuwe opleggen terwijl de voorwaarden van de gezamenlijke verklaring van toepassing blijven, of de productclassificatie wijzigen met als gevolg dat het tariefniveau wordt verhoogd;</w:t>
            </w:r>
          </w:p>
        </w:tc>
      </w:tr>
    </w:tbl>
    <w:p w14:paraId="5BE1BF7C" w14:textId="77777777" w:rsidR="005A5516" w:rsidRPr="00DB236B" w:rsidRDefault="005A5516" w:rsidP="005A5516"/>
    <w:p w14:paraId="7E7BDA46" w14:textId="77777777" w:rsidR="005A5516" w:rsidRPr="00DB236B" w:rsidRDefault="005A5516" w:rsidP="005A5516">
      <w:pPr>
        <w:pStyle w:val="AmNumberTabs"/>
      </w:pPr>
      <w:r w:rsidRPr="00DB236B">
        <w:t>Amendement</w:t>
      </w:r>
      <w:r w:rsidRPr="00DB236B">
        <w:tab/>
      </w:r>
      <w:r w:rsidRPr="00DB236B">
        <w:tab/>
        <w:t>30</w:t>
      </w:r>
    </w:p>
    <w:p w14:paraId="7071B4A6" w14:textId="77777777" w:rsidR="005A5516" w:rsidRPr="00DB236B" w:rsidRDefault="005A5516" w:rsidP="005A5516">
      <w:pPr>
        <w:pStyle w:val="NormalBold"/>
      </w:pPr>
      <w:r w:rsidRPr="00DB236B">
        <w:t>Voorstel voor een verordening</w:t>
      </w:r>
    </w:p>
    <w:p w14:paraId="552C4302" w14:textId="77777777" w:rsidR="005A5516" w:rsidRPr="00DB236B" w:rsidRDefault="005A5516" w:rsidP="005A5516">
      <w:pPr>
        <w:pStyle w:val="NormalBold"/>
      </w:pPr>
      <w:r w:rsidRPr="00DB236B">
        <w:t>Artikel 3 – lid 1 – alinea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6DAAEB00" w14:textId="77777777" w:rsidTr="00C86E4F">
        <w:trPr>
          <w:trHeight w:hRule="exact" w:val="240"/>
          <w:jc w:val="center"/>
        </w:trPr>
        <w:tc>
          <w:tcPr>
            <w:tcW w:w="9752" w:type="dxa"/>
            <w:gridSpan w:val="2"/>
            <w:tcBorders>
              <w:top w:val="nil"/>
              <w:left w:val="nil"/>
              <w:bottom w:val="nil"/>
              <w:right w:val="nil"/>
            </w:tcBorders>
          </w:tcPr>
          <w:p w14:paraId="1E138390" w14:textId="77777777" w:rsidR="005A5516" w:rsidRPr="00DB236B" w:rsidRDefault="005A5516" w:rsidP="00C86E4F"/>
        </w:tc>
      </w:tr>
      <w:tr w:rsidR="005A5516" w:rsidRPr="00DB236B" w14:paraId="2AA95678" w14:textId="77777777" w:rsidTr="00C86E4F">
        <w:trPr>
          <w:trHeight w:val="240"/>
          <w:jc w:val="center"/>
        </w:trPr>
        <w:tc>
          <w:tcPr>
            <w:tcW w:w="4876" w:type="dxa"/>
            <w:tcBorders>
              <w:top w:val="nil"/>
              <w:left w:val="nil"/>
              <w:bottom w:val="nil"/>
              <w:right w:val="nil"/>
            </w:tcBorders>
          </w:tcPr>
          <w:p w14:paraId="510647F9"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790407BA" w14:textId="77777777" w:rsidR="005A5516" w:rsidRPr="00DB236B" w:rsidRDefault="005A5516" w:rsidP="00C86E4F">
            <w:pPr>
              <w:pStyle w:val="AmColumnHeading"/>
            </w:pPr>
            <w:r w:rsidRPr="00DB236B">
              <w:t>Amendement</w:t>
            </w:r>
          </w:p>
        </w:tc>
      </w:tr>
      <w:tr w:rsidR="005A5516" w:rsidRPr="00DB236B" w14:paraId="52501A84" w14:textId="77777777" w:rsidTr="00C86E4F">
        <w:trPr>
          <w:jc w:val="center"/>
        </w:trPr>
        <w:tc>
          <w:tcPr>
            <w:tcW w:w="4876" w:type="dxa"/>
            <w:tcBorders>
              <w:top w:val="nil"/>
              <w:left w:val="nil"/>
              <w:bottom w:val="nil"/>
              <w:right w:val="nil"/>
            </w:tcBorders>
          </w:tcPr>
          <w:p w14:paraId="3D6702A6" w14:textId="77777777" w:rsidR="005A5516" w:rsidRPr="00DB236B" w:rsidRDefault="005A5516" w:rsidP="00C86E4F">
            <w:pPr>
              <w:pStyle w:val="Normal6a"/>
            </w:pPr>
            <w:r w:rsidRPr="00DB236B">
              <w:t>b)</w:t>
            </w:r>
            <w:r w:rsidRPr="00DB236B">
              <w:tab/>
              <w:t>wanneer er voldoende aanwijzingen zijn dat de Verenigde Staten in de toekomst zullen handelen op wijze als bedoeld bij punt a);</w:t>
            </w:r>
          </w:p>
        </w:tc>
        <w:tc>
          <w:tcPr>
            <w:tcW w:w="4876" w:type="dxa"/>
            <w:tcBorders>
              <w:top w:val="nil"/>
              <w:left w:val="nil"/>
              <w:bottom w:val="nil"/>
              <w:right w:val="nil"/>
            </w:tcBorders>
          </w:tcPr>
          <w:p w14:paraId="33DD77F7" w14:textId="77777777" w:rsidR="005A5516" w:rsidRPr="00DB236B" w:rsidRDefault="005A5516" w:rsidP="00C86E4F">
            <w:pPr>
              <w:pStyle w:val="Normal6a"/>
            </w:pPr>
            <w:r w:rsidRPr="00DB236B">
              <w:t>b)</w:t>
            </w:r>
            <w:r w:rsidRPr="00DB236B">
              <w:tab/>
              <w:t xml:space="preserve">wanneer er voldoende aanwijzingen zijn dat de Verenigde Staten in de toekomst zullen handelen op een wijze als bedoeld bij punt a) </w:t>
            </w:r>
            <w:r w:rsidRPr="00DB236B">
              <w:rPr>
                <w:b/>
                <w:bCs/>
                <w:i/>
                <w:iCs/>
              </w:rPr>
              <w:t>of punt a bis)</w:t>
            </w:r>
            <w:r w:rsidRPr="00DB236B">
              <w:t>;</w:t>
            </w:r>
          </w:p>
        </w:tc>
      </w:tr>
    </w:tbl>
    <w:p w14:paraId="66162759" w14:textId="77777777" w:rsidR="005A5516" w:rsidRPr="00DB236B" w:rsidRDefault="005A5516" w:rsidP="005A5516"/>
    <w:p w14:paraId="7AF062A9" w14:textId="77777777" w:rsidR="005A5516" w:rsidRPr="00DB236B" w:rsidRDefault="005A5516" w:rsidP="005A5516">
      <w:pPr>
        <w:pStyle w:val="AmNumberTabs"/>
      </w:pPr>
      <w:r w:rsidRPr="00DB236B">
        <w:t>Amendement</w:t>
      </w:r>
      <w:r w:rsidRPr="00DB236B">
        <w:tab/>
      </w:r>
      <w:r w:rsidRPr="00DB236B">
        <w:tab/>
        <w:t>31</w:t>
      </w:r>
    </w:p>
    <w:p w14:paraId="7305EBB9" w14:textId="77777777" w:rsidR="005A5516" w:rsidRPr="00DB236B" w:rsidRDefault="005A5516" w:rsidP="005A5516">
      <w:pPr>
        <w:pStyle w:val="NormalBold"/>
      </w:pPr>
      <w:r w:rsidRPr="00DB236B">
        <w:t>Voorstel voor een verordening</w:t>
      </w:r>
    </w:p>
    <w:p w14:paraId="4530FBA3" w14:textId="77777777" w:rsidR="005A5516" w:rsidRPr="00DB236B" w:rsidRDefault="005A5516" w:rsidP="005A5516">
      <w:pPr>
        <w:pStyle w:val="NormalBold"/>
      </w:pPr>
      <w:r w:rsidRPr="00DB236B">
        <w:t>Artikel 3 – lid 1 – alinea 1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221462C" w14:textId="77777777" w:rsidTr="00C86E4F">
        <w:trPr>
          <w:trHeight w:hRule="exact" w:val="240"/>
          <w:jc w:val="center"/>
        </w:trPr>
        <w:tc>
          <w:tcPr>
            <w:tcW w:w="9752" w:type="dxa"/>
            <w:gridSpan w:val="2"/>
            <w:tcBorders>
              <w:top w:val="nil"/>
              <w:left w:val="nil"/>
              <w:bottom w:val="nil"/>
              <w:right w:val="nil"/>
            </w:tcBorders>
          </w:tcPr>
          <w:p w14:paraId="0332778E" w14:textId="77777777" w:rsidR="005A5516" w:rsidRPr="00DB236B" w:rsidRDefault="005A5516" w:rsidP="00C86E4F"/>
        </w:tc>
      </w:tr>
      <w:tr w:rsidR="005A5516" w:rsidRPr="00DB236B" w14:paraId="2AC99DCE" w14:textId="77777777" w:rsidTr="00C86E4F">
        <w:trPr>
          <w:trHeight w:val="240"/>
          <w:jc w:val="center"/>
        </w:trPr>
        <w:tc>
          <w:tcPr>
            <w:tcW w:w="4876" w:type="dxa"/>
            <w:tcBorders>
              <w:top w:val="nil"/>
              <w:left w:val="nil"/>
              <w:bottom w:val="nil"/>
              <w:right w:val="nil"/>
            </w:tcBorders>
          </w:tcPr>
          <w:p w14:paraId="118DD9AF"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9E4D4EF" w14:textId="77777777" w:rsidR="005A5516" w:rsidRPr="00DB236B" w:rsidRDefault="005A5516" w:rsidP="00C86E4F">
            <w:pPr>
              <w:pStyle w:val="AmColumnHeading"/>
            </w:pPr>
            <w:r w:rsidRPr="00DB236B">
              <w:t>Amendement</w:t>
            </w:r>
          </w:p>
        </w:tc>
      </w:tr>
      <w:tr w:rsidR="005A5516" w:rsidRPr="00DB236B" w14:paraId="449DF74C" w14:textId="77777777" w:rsidTr="00C86E4F">
        <w:trPr>
          <w:jc w:val="center"/>
        </w:trPr>
        <w:tc>
          <w:tcPr>
            <w:tcW w:w="4876" w:type="dxa"/>
            <w:tcBorders>
              <w:top w:val="nil"/>
              <w:left w:val="nil"/>
              <w:bottom w:val="nil"/>
              <w:right w:val="nil"/>
            </w:tcBorders>
          </w:tcPr>
          <w:p w14:paraId="13B7BE88" w14:textId="77777777" w:rsidR="005A5516" w:rsidRPr="00DB236B" w:rsidRDefault="005A5516" w:rsidP="00C86E4F">
            <w:pPr>
              <w:pStyle w:val="Normal6a"/>
            </w:pPr>
            <w:r w:rsidRPr="00DB236B">
              <w:rPr>
                <w:b/>
                <w:i/>
              </w:rPr>
              <w:t>c)</w:t>
            </w:r>
            <w:r w:rsidRPr="00DB236B">
              <w:tab/>
            </w:r>
            <w:r w:rsidRPr="00DB236B">
              <w:rPr>
                <w:b/>
                <w:i/>
              </w:rPr>
              <w:t>wanneer de aanpassing van de douanerechten als bedoeld in artikel 1 of de opening van tariefcontingenten als bedoeld in artikel 2 leidt tot een zodanige toename van de invoer van goederen van oorsprong uit de Verenigde Staten, in absolute termen of in verhouding tot de binnenlandse productie, en onder zodanige voorwaarden dat de interne bedrijfstak van de Unie ernstige schade lijdt of dreigt te lijden;</w:t>
            </w:r>
          </w:p>
        </w:tc>
        <w:tc>
          <w:tcPr>
            <w:tcW w:w="4876" w:type="dxa"/>
            <w:tcBorders>
              <w:top w:val="nil"/>
              <w:left w:val="nil"/>
              <w:bottom w:val="nil"/>
              <w:right w:val="nil"/>
            </w:tcBorders>
          </w:tcPr>
          <w:p w14:paraId="0B1520F4" w14:textId="77777777" w:rsidR="005A5516" w:rsidRPr="00DB236B" w:rsidRDefault="005A5516" w:rsidP="00C86E4F">
            <w:pPr>
              <w:pStyle w:val="Normal6a"/>
            </w:pPr>
            <w:r w:rsidRPr="00DB236B">
              <w:rPr>
                <w:b/>
                <w:i/>
              </w:rPr>
              <w:t>Schrappen</w:t>
            </w:r>
          </w:p>
        </w:tc>
      </w:tr>
    </w:tbl>
    <w:p w14:paraId="7B250376" w14:textId="77777777" w:rsidR="005A5516" w:rsidRPr="00DB236B" w:rsidRDefault="005A5516" w:rsidP="005A5516"/>
    <w:p w14:paraId="5602B270" w14:textId="77777777" w:rsidR="005A5516" w:rsidRPr="00DB236B" w:rsidRDefault="005A5516" w:rsidP="005A5516">
      <w:pPr>
        <w:pStyle w:val="AmNumberTabs"/>
      </w:pPr>
      <w:r w:rsidRPr="00DB236B">
        <w:t>Amendement</w:t>
      </w:r>
      <w:r w:rsidRPr="00DB236B">
        <w:tab/>
      </w:r>
      <w:r w:rsidRPr="00DB236B">
        <w:tab/>
        <w:t>32</w:t>
      </w:r>
    </w:p>
    <w:p w14:paraId="4084542B" w14:textId="77777777" w:rsidR="005A5516" w:rsidRPr="00DB236B" w:rsidRDefault="005A5516" w:rsidP="005A5516">
      <w:pPr>
        <w:pStyle w:val="NormalBold"/>
      </w:pPr>
      <w:r w:rsidRPr="00DB236B">
        <w:t>Voorstel voor een verordening</w:t>
      </w:r>
    </w:p>
    <w:p w14:paraId="2F9DDB86" w14:textId="77777777" w:rsidR="005A5516" w:rsidRPr="00DB236B" w:rsidRDefault="005A5516" w:rsidP="005A5516">
      <w:pPr>
        <w:pStyle w:val="NormalBold"/>
      </w:pPr>
      <w:r w:rsidRPr="00DB236B">
        <w:t>Artikel 3 – lid 1 – alinea 1 – punt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C3926EC" w14:textId="77777777" w:rsidTr="00C86E4F">
        <w:trPr>
          <w:trHeight w:hRule="exact" w:val="240"/>
          <w:jc w:val="center"/>
        </w:trPr>
        <w:tc>
          <w:tcPr>
            <w:tcW w:w="9752" w:type="dxa"/>
            <w:gridSpan w:val="2"/>
            <w:tcBorders>
              <w:top w:val="nil"/>
              <w:left w:val="nil"/>
              <w:bottom w:val="nil"/>
              <w:right w:val="nil"/>
            </w:tcBorders>
          </w:tcPr>
          <w:p w14:paraId="55FB7EB7" w14:textId="77777777" w:rsidR="005A5516" w:rsidRPr="00DB236B" w:rsidRDefault="005A5516" w:rsidP="00C86E4F"/>
        </w:tc>
      </w:tr>
      <w:tr w:rsidR="005A5516" w:rsidRPr="00DB236B" w14:paraId="5753C12F" w14:textId="77777777" w:rsidTr="00C86E4F">
        <w:trPr>
          <w:trHeight w:val="240"/>
          <w:jc w:val="center"/>
        </w:trPr>
        <w:tc>
          <w:tcPr>
            <w:tcW w:w="4876" w:type="dxa"/>
            <w:tcBorders>
              <w:top w:val="nil"/>
              <w:left w:val="nil"/>
              <w:bottom w:val="nil"/>
              <w:right w:val="nil"/>
            </w:tcBorders>
          </w:tcPr>
          <w:p w14:paraId="2796E98D" w14:textId="77777777" w:rsidR="005A5516" w:rsidRPr="00DB236B" w:rsidRDefault="005A5516" w:rsidP="00C86E4F">
            <w:pPr>
              <w:pStyle w:val="AmColumnHeading"/>
            </w:pPr>
            <w:r w:rsidRPr="00DB236B">
              <w:lastRenderedPageBreak/>
              <w:t>Door de Commissie voorgestelde tekst</w:t>
            </w:r>
          </w:p>
        </w:tc>
        <w:tc>
          <w:tcPr>
            <w:tcW w:w="4876" w:type="dxa"/>
            <w:tcBorders>
              <w:top w:val="nil"/>
              <w:left w:val="nil"/>
              <w:bottom w:val="nil"/>
              <w:right w:val="nil"/>
            </w:tcBorders>
          </w:tcPr>
          <w:p w14:paraId="638A9A71" w14:textId="77777777" w:rsidR="005A5516" w:rsidRPr="00DB236B" w:rsidRDefault="005A5516" w:rsidP="00C86E4F">
            <w:pPr>
              <w:pStyle w:val="AmColumnHeading"/>
            </w:pPr>
            <w:r w:rsidRPr="00DB236B">
              <w:t>Amendement</w:t>
            </w:r>
          </w:p>
        </w:tc>
      </w:tr>
      <w:tr w:rsidR="005A5516" w:rsidRPr="00DB236B" w14:paraId="43C85316" w14:textId="77777777" w:rsidTr="00C86E4F">
        <w:trPr>
          <w:jc w:val="center"/>
        </w:trPr>
        <w:tc>
          <w:tcPr>
            <w:tcW w:w="4876" w:type="dxa"/>
            <w:tcBorders>
              <w:top w:val="nil"/>
              <w:left w:val="nil"/>
              <w:bottom w:val="nil"/>
              <w:right w:val="nil"/>
            </w:tcBorders>
          </w:tcPr>
          <w:p w14:paraId="432703A3" w14:textId="77777777" w:rsidR="005A5516" w:rsidRPr="00DB236B" w:rsidRDefault="005A5516" w:rsidP="00C86E4F">
            <w:pPr>
              <w:pStyle w:val="Normal6a"/>
            </w:pPr>
            <w:r w:rsidRPr="00DB236B">
              <w:t>d)</w:t>
            </w:r>
            <w:r w:rsidRPr="00DB236B">
              <w:tab/>
              <w:t>wanneer de objectieve omstandigheden zijn gewijzigd ten opzichte van de objectieve omstandigheden die bestonden op het moment waarop de gezamenlijke verklaring werd afgegeven.</w:t>
            </w:r>
          </w:p>
        </w:tc>
        <w:tc>
          <w:tcPr>
            <w:tcW w:w="4876" w:type="dxa"/>
            <w:tcBorders>
              <w:top w:val="nil"/>
              <w:left w:val="nil"/>
              <w:bottom w:val="nil"/>
              <w:right w:val="nil"/>
            </w:tcBorders>
          </w:tcPr>
          <w:p w14:paraId="4AC35CB4" w14:textId="77777777" w:rsidR="005A5516" w:rsidRPr="00DB236B" w:rsidRDefault="005A5516" w:rsidP="00C86E4F">
            <w:pPr>
              <w:pStyle w:val="Normal6a"/>
            </w:pPr>
            <w:r w:rsidRPr="00DB236B">
              <w:t>d)</w:t>
            </w:r>
            <w:r w:rsidRPr="00DB236B">
              <w:tab/>
              <w:t>wanneer de objectieve omstandigheden zijn gewijzigd ten opzichte van de objectieve omstandigheden die bestonden op het moment waarop de gezamenlijke verklaring werd afgegeven</w:t>
            </w:r>
            <w:r w:rsidRPr="00DB236B">
              <w:rPr>
                <w:b/>
                <w:i/>
              </w:rPr>
              <w:t>, met name met betrekking tot ernstige schendingen van de mensenrechten, de grondbeginselen van de democratie en de rechtsstaat, alsook bedreigingen voor de wezenlijke veiligheidsbelangen van de Unie of haar lidstaten, met inbegrip van hun territoriale integriteit en hun economische dimensie, en voor hun buitenlands en defensiebeleid</w:t>
            </w:r>
            <w:r w:rsidRPr="00DB236B">
              <w:t>.</w:t>
            </w:r>
          </w:p>
        </w:tc>
      </w:tr>
    </w:tbl>
    <w:p w14:paraId="772849D5" w14:textId="77777777" w:rsidR="005A5516" w:rsidRPr="00DB236B" w:rsidRDefault="005A5516" w:rsidP="005A5516"/>
    <w:p w14:paraId="5FA55E39" w14:textId="77777777" w:rsidR="005A5516" w:rsidRPr="00DB236B" w:rsidRDefault="005A5516" w:rsidP="005A5516">
      <w:pPr>
        <w:pStyle w:val="AmNumberTabs"/>
      </w:pPr>
      <w:r w:rsidRPr="00DB236B">
        <w:t>Amendement</w:t>
      </w:r>
      <w:r w:rsidRPr="00DB236B">
        <w:tab/>
      </w:r>
      <w:r w:rsidRPr="00DB236B">
        <w:tab/>
        <w:t>33</w:t>
      </w:r>
    </w:p>
    <w:p w14:paraId="661C95A2" w14:textId="77777777" w:rsidR="005A5516" w:rsidRPr="00DB236B" w:rsidRDefault="005A5516" w:rsidP="005A5516">
      <w:pPr>
        <w:pStyle w:val="NormalBold"/>
      </w:pPr>
      <w:r w:rsidRPr="00DB236B">
        <w:t>Voorstel voor een verordening</w:t>
      </w:r>
    </w:p>
    <w:p w14:paraId="71A55B63" w14:textId="77777777" w:rsidR="005A5516" w:rsidRPr="00DB236B" w:rsidRDefault="005A5516" w:rsidP="005A5516">
      <w:pPr>
        <w:pStyle w:val="NormalBold"/>
      </w:pPr>
      <w:r w:rsidRPr="00DB236B">
        <w:t>Artikel 3 – lid 1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A7BAE6B" w14:textId="77777777" w:rsidTr="00C86E4F">
        <w:trPr>
          <w:trHeight w:hRule="exact" w:val="240"/>
          <w:jc w:val="center"/>
        </w:trPr>
        <w:tc>
          <w:tcPr>
            <w:tcW w:w="9752" w:type="dxa"/>
            <w:gridSpan w:val="2"/>
            <w:tcBorders>
              <w:top w:val="nil"/>
              <w:left w:val="nil"/>
              <w:bottom w:val="nil"/>
              <w:right w:val="nil"/>
            </w:tcBorders>
          </w:tcPr>
          <w:p w14:paraId="6FAFE89C" w14:textId="77777777" w:rsidR="005A5516" w:rsidRPr="00DB236B" w:rsidRDefault="005A5516" w:rsidP="00C86E4F"/>
        </w:tc>
      </w:tr>
      <w:tr w:rsidR="005A5516" w:rsidRPr="00DB236B" w14:paraId="797C20DE" w14:textId="77777777" w:rsidTr="00C86E4F">
        <w:trPr>
          <w:trHeight w:val="240"/>
          <w:jc w:val="center"/>
        </w:trPr>
        <w:tc>
          <w:tcPr>
            <w:tcW w:w="4876" w:type="dxa"/>
            <w:tcBorders>
              <w:top w:val="nil"/>
              <w:left w:val="nil"/>
              <w:bottom w:val="nil"/>
              <w:right w:val="nil"/>
            </w:tcBorders>
          </w:tcPr>
          <w:p w14:paraId="05DF218E"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5C170087" w14:textId="77777777" w:rsidR="005A5516" w:rsidRPr="00DB236B" w:rsidRDefault="005A5516" w:rsidP="00C86E4F">
            <w:pPr>
              <w:pStyle w:val="AmColumnHeading"/>
            </w:pPr>
            <w:r w:rsidRPr="00DB236B">
              <w:t>Amendement</w:t>
            </w:r>
          </w:p>
        </w:tc>
      </w:tr>
      <w:tr w:rsidR="005A5516" w:rsidRPr="00DB236B" w14:paraId="03E81434" w14:textId="77777777" w:rsidTr="00C86E4F">
        <w:trPr>
          <w:jc w:val="center"/>
        </w:trPr>
        <w:tc>
          <w:tcPr>
            <w:tcW w:w="4876" w:type="dxa"/>
            <w:tcBorders>
              <w:top w:val="nil"/>
              <w:left w:val="nil"/>
              <w:bottom w:val="nil"/>
              <w:right w:val="nil"/>
            </w:tcBorders>
          </w:tcPr>
          <w:p w14:paraId="2A05DF15" w14:textId="77777777" w:rsidR="005A5516" w:rsidRPr="00DB236B" w:rsidRDefault="005A5516" w:rsidP="00C86E4F">
            <w:pPr>
              <w:pStyle w:val="Normal6a"/>
            </w:pPr>
            <w:r w:rsidRPr="00DB236B">
              <w:rPr>
                <w:b/>
                <w:i/>
              </w:rPr>
              <w:t>Die uitvoeringshandeling wordt volgens de in</w:t>
            </w:r>
            <w:r w:rsidRPr="00DB236B">
              <w:t xml:space="preserve"> artikel </w:t>
            </w:r>
            <w:r w:rsidRPr="00DB236B">
              <w:rPr>
                <w:b/>
                <w:i/>
              </w:rPr>
              <w:t>4</w:t>
            </w:r>
            <w:r w:rsidRPr="00DB236B">
              <w:t xml:space="preserve">, </w:t>
            </w:r>
            <w:r w:rsidRPr="00DB236B">
              <w:rPr>
                <w:b/>
                <w:i/>
              </w:rPr>
              <w:t>lid 2</w:t>
            </w:r>
            <w:r w:rsidRPr="00DB236B">
              <w:t xml:space="preserve">, </w:t>
            </w:r>
            <w:r w:rsidRPr="00DB236B">
              <w:rPr>
                <w:b/>
                <w:i/>
              </w:rPr>
              <w:t>bedoelde onderzoeksprocedure vastgesteld</w:t>
            </w:r>
            <w:r w:rsidRPr="00DB236B">
              <w:t>.</w:t>
            </w:r>
          </w:p>
        </w:tc>
        <w:tc>
          <w:tcPr>
            <w:tcW w:w="4876" w:type="dxa"/>
            <w:tcBorders>
              <w:top w:val="nil"/>
              <w:left w:val="nil"/>
              <w:bottom w:val="nil"/>
              <w:right w:val="nil"/>
            </w:tcBorders>
          </w:tcPr>
          <w:p w14:paraId="3E4BFAFA" w14:textId="77777777" w:rsidR="005A5516" w:rsidRPr="00DB236B" w:rsidRDefault="005A5516" w:rsidP="00C86E4F">
            <w:pPr>
              <w:pStyle w:val="Normal6a"/>
            </w:pPr>
            <w:r w:rsidRPr="00DB236B">
              <w:rPr>
                <w:b/>
                <w:i/>
              </w:rPr>
              <w:t>Wanneer de Commissie de toepassing van artikel 1 of</w:t>
            </w:r>
            <w:r w:rsidRPr="00DB236B">
              <w:t xml:space="preserve"> artikel </w:t>
            </w:r>
            <w:r w:rsidRPr="00DB236B">
              <w:rPr>
                <w:b/>
                <w:i/>
              </w:rPr>
              <w:t>2 gedeeltelijk opschort</w:t>
            </w:r>
            <w:r w:rsidRPr="00DB236B">
              <w:t xml:space="preserve">, </w:t>
            </w:r>
            <w:r w:rsidRPr="00DB236B">
              <w:rPr>
                <w:b/>
                <w:i/>
              </w:rPr>
              <w:t>wijzigt zij bijlage I, bijlage II of bijlage III door respectievelijk de toepasselijke tarieven</w:t>
            </w:r>
            <w:r w:rsidRPr="00DB236B">
              <w:t xml:space="preserve">, </w:t>
            </w:r>
            <w:r w:rsidRPr="00DB236B">
              <w:rPr>
                <w:b/>
                <w:i/>
              </w:rPr>
              <w:t>de tariefcontingenten of het toepassingsgebied van de betrokken goederen te wijzigen</w:t>
            </w:r>
            <w:r w:rsidRPr="00DB236B">
              <w:t>.</w:t>
            </w:r>
          </w:p>
        </w:tc>
      </w:tr>
    </w:tbl>
    <w:p w14:paraId="795BB806" w14:textId="77777777" w:rsidR="005A5516" w:rsidRPr="00DB236B" w:rsidRDefault="005A5516" w:rsidP="005A5516"/>
    <w:p w14:paraId="4EAFB3AB" w14:textId="77777777" w:rsidR="005A5516" w:rsidRPr="00DB236B" w:rsidRDefault="005A5516" w:rsidP="005A5516">
      <w:pPr>
        <w:pStyle w:val="AmNumberTabs"/>
      </w:pPr>
      <w:r w:rsidRPr="00DB236B">
        <w:t>Amendement</w:t>
      </w:r>
      <w:r w:rsidRPr="00DB236B">
        <w:tab/>
      </w:r>
      <w:r w:rsidRPr="00DB236B">
        <w:tab/>
        <w:t>34</w:t>
      </w:r>
    </w:p>
    <w:p w14:paraId="458C79C4" w14:textId="77777777" w:rsidR="005A5516" w:rsidRPr="00DB236B" w:rsidRDefault="005A5516" w:rsidP="005A5516">
      <w:pPr>
        <w:pStyle w:val="NormalBold"/>
      </w:pPr>
      <w:r w:rsidRPr="00DB236B">
        <w:t>Voorstel voor een verordening</w:t>
      </w:r>
    </w:p>
    <w:p w14:paraId="39283B74" w14:textId="77777777" w:rsidR="005A5516" w:rsidRPr="00DB236B" w:rsidRDefault="005A5516" w:rsidP="005A5516">
      <w:pPr>
        <w:pStyle w:val="NormalBold"/>
      </w:pPr>
      <w:r w:rsidRPr="00DB236B">
        <w:t>Artikel 3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0CCFDCF1" w14:textId="77777777" w:rsidTr="00C86E4F">
        <w:trPr>
          <w:trHeight w:hRule="exact" w:val="240"/>
          <w:jc w:val="center"/>
        </w:trPr>
        <w:tc>
          <w:tcPr>
            <w:tcW w:w="9752" w:type="dxa"/>
            <w:gridSpan w:val="2"/>
            <w:tcBorders>
              <w:top w:val="nil"/>
              <w:left w:val="nil"/>
              <w:bottom w:val="nil"/>
              <w:right w:val="nil"/>
            </w:tcBorders>
          </w:tcPr>
          <w:p w14:paraId="577DB684" w14:textId="77777777" w:rsidR="005A5516" w:rsidRPr="00DB236B" w:rsidRDefault="005A5516" w:rsidP="00C86E4F"/>
        </w:tc>
      </w:tr>
      <w:tr w:rsidR="005A5516" w:rsidRPr="00DB236B" w14:paraId="7F597170" w14:textId="77777777" w:rsidTr="00C86E4F">
        <w:trPr>
          <w:trHeight w:val="240"/>
          <w:jc w:val="center"/>
        </w:trPr>
        <w:tc>
          <w:tcPr>
            <w:tcW w:w="4876" w:type="dxa"/>
            <w:tcBorders>
              <w:top w:val="nil"/>
              <w:left w:val="nil"/>
              <w:bottom w:val="nil"/>
              <w:right w:val="nil"/>
            </w:tcBorders>
          </w:tcPr>
          <w:p w14:paraId="1D5BCE1D"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65FEE9BA" w14:textId="77777777" w:rsidR="005A5516" w:rsidRPr="00DB236B" w:rsidRDefault="005A5516" w:rsidP="00C86E4F">
            <w:pPr>
              <w:pStyle w:val="AmColumnHeading"/>
            </w:pPr>
            <w:r w:rsidRPr="00DB236B">
              <w:t>Amendement</w:t>
            </w:r>
          </w:p>
        </w:tc>
      </w:tr>
      <w:tr w:rsidR="005A5516" w:rsidRPr="00DB236B" w14:paraId="26F0AF28" w14:textId="77777777" w:rsidTr="00C86E4F">
        <w:trPr>
          <w:jc w:val="center"/>
        </w:trPr>
        <w:tc>
          <w:tcPr>
            <w:tcW w:w="4876" w:type="dxa"/>
            <w:tcBorders>
              <w:top w:val="nil"/>
              <w:left w:val="nil"/>
              <w:bottom w:val="nil"/>
              <w:right w:val="nil"/>
            </w:tcBorders>
          </w:tcPr>
          <w:p w14:paraId="2561D2F8" w14:textId="77777777" w:rsidR="005A5516" w:rsidRPr="00DB236B" w:rsidRDefault="005A5516" w:rsidP="00C86E4F">
            <w:pPr>
              <w:pStyle w:val="Normal6a"/>
            </w:pPr>
          </w:p>
        </w:tc>
        <w:tc>
          <w:tcPr>
            <w:tcW w:w="4876" w:type="dxa"/>
            <w:tcBorders>
              <w:top w:val="nil"/>
              <w:left w:val="nil"/>
              <w:bottom w:val="nil"/>
              <w:right w:val="nil"/>
            </w:tcBorders>
          </w:tcPr>
          <w:p w14:paraId="34E7428B" w14:textId="6566200D" w:rsidR="005A5516" w:rsidRPr="00DB236B" w:rsidRDefault="005A5516" w:rsidP="00C86E4F">
            <w:pPr>
              <w:pStyle w:val="Normal6a"/>
            </w:pPr>
            <w:r w:rsidRPr="00DB236B">
              <w:rPr>
                <w:b/>
                <w:i/>
              </w:rPr>
              <w:t>1 bis.</w:t>
            </w:r>
            <w:r w:rsidRPr="00DB236B">
              <w:tab/>
            </w:r>
            <w:r w:rsidRPr="00DB236B">
              <w:rPr>
                <w:b/>
                <w:i/>
              </w:rPr>
              <w:t xml:space="preserve">Onverminderd Verordening (EU) 2023/2675 van het Europees Parlement en de Raad voert de Commissie, wanneer de Verenigde Staten aanvullende tarieven of andere maatregelen die van invloed zijn op de handel of investeringen toepassen of dreigen toe te passen om de beëindiging, wijziging of vaststelling van een bepaalde handeling door de Unie of een lidstaat te voorkomen of te verkrijgen, en zich daarmee mengen in de legitieme </w:t>
            </w:r>
            <w:r w:rsidRPr="00DB236B">
              <w:rPr>
                <w:b/>
                <w:i/>
              </w:rPr>
              <w:lastRenderedPageBreak/>
              <w:t>soevereine keuzes van de Unie of een lidstaat, zo nodig een onderzoek uit op basis van onderbouwde informatie die zij op eigen initiatief heeft verzameld of die zij heeft ontvangen van een betrouwbare bron, waaronder een lidstaat, het Europees Parlement of producenten in de Unie. Indien het onderzoek tot een dergelijke conclusie leidt, is de Commissie bevoegd overeenkomstig artikel 4 </w:t>
            </w:r>
            <w:r w:rsidR="002A396E" w:rsidRPr="00DB236B">
              <w:rPr>
                <w:b/>
                <w:i/>
              </w:rPr>
              <w:t>quinquies</w:t>
            </w:r>
            <w:r w:rsidR="002A396E" w:rsidRPr="00DB236B">
              <w:rPr>
                <w:b/>
                <w:i/>
              </w:rPr>
              <w:t xml:space="preserve"> </w:t>
            </w:r>
            <w:r w:rsidRPr="00DB236B">
              <w:rPr>
                <w:b/>
                <w:i/>
              </w:rPr>
              <w:t>gedelegeerde handelingen vast te stellen tot wijziging van bijlage I, II of III bij deze verordening teneinde de toepassing van artikel 1 of artikel 2 van deze verordening geheel of gedeeltelijk op te schorten.</w:t>
            </w:r>
          </w:p>
        </w:tc>
      </w:tr>
    </w:tbl>
    <w:p w14:paraId="7A7C5124" w14:textId="77777777" w:rsidR="005A5516" w:rsidRPr="00DB236B" w:rsidRDefault="005A5516" w:rsidP="005A5516"/>
    <w:p w14:paraId="0E41DA73" w14:textId="77777777" w:rsidR="005A5516" w:rsidRPr="00DB236B" w:rsidRDefault="005A5516" w:rsidP="005A5516">
      <w:pPr>
        <w:pStyle w:val="AmNumberTabs"/>
      </w:pPr>
      <w:r w:rsidRPr="00DB236B">
        <w:t>Amendement</w:t>
      </w:r>
      <w:r w:rsidRPr="00DB236B">
        <w:tab/>
      </w:r>
      <w:r w:rsidRPr="00DB236B">
        <w:tab/>
        <w:t>35</w:t>
      </w:r>
    </w:p>
    <w:p w14:paraId="0F6637BC" w14:textId="77777777" w:rsidR="005A5516" w:rsidRPr="00DB236B" w:rsidRDefault="005A5516" w:rsidP="005A5516">
      <w:pPr>
        <w:pStyle w:val="NormalBold"/>
      </w:pPr>
      <w:r w:rsidRPr="00DB236B">
        <w:t>Voorstel voor een verordening</w:t>
      </w:r>
    </w:p>
    <w:p w14:paraId="5F74E57C" w14:textId="77777777" w:rsidR="005A5516" w:rsidRPr="00DB236B" w:rsidRDefault="005A5516" w:rsidP="005A5516">
      <w:pPr>
        <w:pStyle w:val="NormalBold"/>
      </w:pPr>
      <w:r w:rsidRPr="00DB236B">
        <w:t>Artikel 3 – lid 1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3F27A6B3" w14:textId="77777777" w:rsidTr="00C86E4F">
        <w:trPr>
          <w:trHeight w:hRule="exact" w:val="240"/>
          <w:jc w:val="center"/>
        </w:trPr>
        <w:tc>
          <w:tcPr>
            <w:tcW w:w="9752" w:type="dxa"/>
            <w:gridSpan w:val="2"/>
            <w:tcBorders>
              <w:top w:val="nil"/>
              <w:left w:val="nil"/>
              <w:bottom w:val="nil"/>
              <w:right w:val="nil"/>
            </w:tcBorders>
          </w:tcPr>
          <w:p w14:paraId="2294BD1C" w14:textId="77777777" w:rsidR="005A5516" w:rsidRPr="00DB236B" w:rsidRDefault="005A5516" w:rsidP="00C86E4F"/>
        </w:tc>
      </w:tr>
      <w:tr w:rsidR="005A5516" w:rsidRPr="00DB236B" w14:paraId="76E74614" w14:textId="77777777" w:rsidTr="00C86E4F">
        <w:trPr>
          <w:trHeight w:val="240"/>
          <w:jc w:val="center"/>
        </w:trPr>
        <w:tc>
          <w:tcPr>
            <w:tcW w:w="4876" w:type="dxa"/>
            <w:tcBorders>
              <w:top w:val="nil"/>
              <w:left w:val="nil"/>
              <w:bottom w:val="nil"/>
              <w:right w:val="nil"/>
            </w:tcBorders>
          </w:tcPr>
          <w:p w14:paraId="6F32FE76"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258E21E" w14:textId="77777777" w:rsidR="005A5516" w:rsidRPr="00DB236B" w:rsidRDefault="005A5516" w:rsidP="00C86E4F">
            <w:pPr>
              <w:pStyle w:val="AmColumnHeading"/>
            </w:pPr>
            <w:r w:rsidRPr="00DB236B">
              <w:t>Amendement</w:t>
            </w:r>
          </w:p>
        </w:tc>
      </w:tr>
      <w:tr w:rsidR="005A5516" w:rsidRPr="00DB236B" w14:paraId="3A78282F" w14:textId="77777777" w:rsidTr="00C86E4F">
        <w:trPr>
          <w:jc w:val="center"/>
        </w:trPr>
        <w:tc>
          <w:tcPr>
            <w:tcW w:w="4876" w:type="dxa"/>
            <w:tcBorders>
              <w:top w:val="nil"/>
              <w:left w:val="nil"/>
              <w:bottom w:val="nil"/>
              <w:right w:val="nil"/>
            </w:tcBorders>
          </w:tcPr>
          <w:p w14:paraId="21785B6A" w14:textId="77777777" w:rsidR="005A5516" w:rsidRPr="00DB236B" w:rsidRDefault="005A5516" w:rsidP="00C86E4F">
            <w:pPr>
              <w:pStyle w:val="Normal6a"/>
            </w:pPr>
          </w:p>
        </w:tc>
        <w:tc>
          <w:tcPr>
            <w:tcW w:w="4876" w:type="dxa"/>
            <w:tcBorders>
              <w:top w:val="nil"/>
              <w:left w:val="nil"/>
              <w:bottom w:val="nil"/>
              <w:right w:val="nil"/>
            </w:tcBorders>
          </w:tcPr>
          <w:p w14:paraId="2157A596" w14:textId="19E87734" w:rsidR="005A5516" w:rsidRPr="00DB236B" w:rsidRDefault="005A5516" w:rsidP="00C86E4F">
            <w:pPr>
              <w:pStyle w:val="Normal6a"/>
            </w:pPr>
            <w:r w:rsidRPr="00DB236B">
              <w:rPr>
                <w:b/>
                <w:i/>
              </w:rPr>
              <w:t>1 ter.</w:t>
            </w:r>
            <w:r w:rsidRPr="00DB236B">
              <w:tab/>
            </w:r>
            <w:r w:rsidRPr="00DB236B">
              <w:rPr>
                <w:b/>
                <w:i/>
              </w:rPr>
              <w:t>Op overeenkomstig dit artikel vastgestelde gedelegeerde handelingen is de in artikel 4 </w:t>
            </w:r>
            <w:r w:rsidR="002A396E" w:rsidRPr="00DB236B">
              <w:rPr>
                <w:b/>
                <w:i/>
              </w:rPr>
              <w:t>sexies</w:t>
            </w:r>
            <w:r w:rsidR="002A396E" w:rsidRPr="00DB236B">
              <w:rPr>
                <w:b/>
                <w:i/>
              </w:rPr>
              <w:t xml:space="preserve"> </w:t>
            </w:r>
            <w:r w:rsidRPr="00DB236B">
              <w:rPr>
                <w:b/>
                <w:i/>
              </w:rPr>
              <w:t>neergelegde procedure van toepassing indien dit om dwingende redenen van urgentie vereist is wanneer de omstandigheden plotseling veranderen ten opzichte van de omstandigheden die bestonden op het moment waarop de gezamenlijke verklaring werd afgegeven en dit ernstige gevolgen heeft voor de wezenlijke veiligheidsbelangen van de Unie of haar lidstaten, met inbegrip van hun territoriale integriteit en hun economische dimensie.</w:t>
            </w:r>
          </w:p>
        </w:tc>
      </w:tr>
    </w:tbl>
    <w:p w14:paraId="2EAA71DC" w14:textId="77777777" w:rsidR="005A5516" w:rsidRPr="00DB236B" w:rsidRDefault="005A5516" w:rsidP="005A5516"/>
    <w:p w14:paraId="5BDED625" w14:textId="77777777" w:rsidR="005A5516" w:rsidRPr="00DB236B" w:rsidRDefault="005A5516" w:rsidP="005A5516">
      <w:pPr>
        <w:pStyle w:val="AmNumberTabs"/>
      </w:pPr>
      <w:r w:rsidRPr="00DB236B">
        <w:t>Amendement</w:t>
      </w:r>
      <w:r w:rsidRPr="00DB236B">
        <w:tab/>
      </w:r>
      <w:r w:rsidRPr="00DB236B">
        <w:tab/>
        <w:t>36</w:t>
      </w:r>
    </w:p>
    <w:p w14:paraId="0ECA1F63" w14:textId="77777777" w:rsidR="005A5516" w:rsidRPr="00DB236B" w:rsidRDefault="005A5516" w:rsidP="005A5516">
      <w:pPr>
        <w:pStyle w:val="NormalBold"/>
      </w:pPr>
      <w:r w:rsidRPr="00DB236B">
        <w:t>Voorstel voor een verordening</w:t>
      </w:r>
    </w:p>
    <w:p w14:paraId="7B22D98D" w14:textId="77777777" w:rsidR="005A5516" w:rsidRPr="00DB236B" w:rsidRDefault="005A5516" w:rsidP="005A5516">
      <w:pPr>
        <w:pStyle w:val="NormalBold"/>
      </w:pPr>
      <w:r w:rsidRPr="00DB236B">
        <w:t>Artikel 3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487E189" w14:textId="77777777" w:rsidTr="00C86E4F">
        <w:trPr>
          <w:trHeight w:hRule="exact" w:val="240"/>
          <w:jc w:val="center"/>
        </w:trPr>
        <w:tc>
          <w:tcPr>
            <w:tcW w:w="9752" w:type="dxa"/>
            <w:gridSpan w:val="2"/>
            <w:tcBorders>
              <w:top w:val="nil"/>
              <w:left w:val="nil"/>
              <w:bottom w:val="nil"/>
              <w:right w:val="nil"/>
            </w:tcBorders>
          </w:tcPr>
          <w:p w14:paraId="0300E618" w14:textId="77777777" w:rsidR="005A5516" w:rsidRPr="00DB236B" w:rsidRDefault="005A5516" w:rsidP="00C86E4F"/>
        </w:tc>
      </w:tr>
      <w:tr w:rsidR="005A5516" w:rsidRPr="00DB236B" w14:paraId="152ABAE6" w14:textId="77777777" w:rsidTr="00C86E4F">
        <w:trPr>
          <w:trHeight w:val="240"/>
          <w:jc w:val="center"/>
        </w:trPr>
        <w:tc>
          <w:tcPr>
            <w:tcW w:w="4876" w:type="dxa"/>
            <w:tcBorders>
              <w:top w:val="nil"/>
              <w:left w:val="nil"/>
              <w:bottom w:val="nil"/>
              <w:right w:val="nil"/>
            </w:tcBorders>
          </w:tcPr>
          <w:p w14:paraId="7BE43529"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7CD8686B" w14:textId="77777777" w:rsidR="005A5516" w:rsidRPr="00DB236B" w:rsidRDefault="005A5516" w:rsidP="00C86E4F">
            <w:pPr>
              <w:pStyle w:val="AmColumnHeading"/>
            </w:pPr>
            <w:r w:rsidRPr="00DB236B">
              <w:t>Amendement</w:t>
            </w:r>
          </w:p>
        </w:tc>
      </w:tr>
      <w:tr w:rsidR="005A5516" w:rsidRPr="00DB236B" w14:paraId="080CD6D9" w14:textId="77777777" w:rsidTr="00C86E4F">
        <w:trPr>
          <w:jc w:val="center"/>
        </w:trPr>
        <w:tc>
          <w:tcPr>
            <w:tcW w:w="4876" w:type="dxa"/>
            <w:tcBorders>
              <w:top w:val="nil"/>
              <w:left w:val="nil"/>
              <w:bottom w:val="nil"/>
              <w:right w:val="nil"/>
            </w:tcBorders>
          </w:tcPr>
          <w:p w14:paraId="2350BDEF" w14:textId="77777777" w:rsidR="005A5516" w:rsidRPr="00DB236B" w:rsidRDefault="005A5516" w:rsidP="00C86E4F">
            <w:pPr>
              <w:pStyle w:val="Normal6a"/>
            </w:pPr>
            <w:r w:rsidRPr="00DB236B">
              <w:t>2.</w:t>
            </w:r>
            <w:r w:rsidRPr="00DB236B">
              <w:tab/>
              <w:t xml:space="preserve">De in </w:t>
            </w:r>
            <w:r w:rsidRPr="00DB236B">
              <w:rPr>
                <w:b/>
                <w:i/>
              </w:rPr>
              <w:t>lid</w:t>
            </w:r>
            <w:r w:rsidRPr="00DB236B">
              <w:t xml:space="preserve"> 1 bedoelde </w:t>
            </w:r>
            <w:r w:rsidRPr="00DB236B">
              <w:rPr>
                <w:b/>
                <w:i/>
              </w:rPr>
              <w:t>uitvoeringshandeling is</w:t>
            </w:r>
            <w:r w:rsidRPr="00DB236B">
              <w:t xml:space="preserve"> van toepassing zolang de in </w:t>
            </w:r>
            <w:r w:rsidRPr="00DB236B">
              <w:rPr>
                <w:b/>
                <w:i/>
              </w:rPr>
              <w:t>lid</w:t>
            </w:r>
            <w:r w:rsidRPr="00DB236B">
              <w:t xml:space="preserve"> 1 bedoelde </w:t>
            </w:r>
            <w:r w:rsidRPr="00DB236B">
              <w:lastRenderedPageBreak/>
              <w:t>omstandigheden aanhouden.</w:t>
            </w:r>
          </w:p>
        </w:tc>
        <w:tc>
          <w:tcPr>
            <w:tcW w:w="4876" w:type="dxa"/>
            <w:tcBorders>
              <w:top w:val="nil"/>
              <w:left w:val="nil"/>
              <w:bottom w:val="nil"/>
              <w:right w:val="nil"/>
            </w:tcBorders>
          </w:tcPr>
          <w:p w14:paraId="6B932C06" w14:textId="0631CFA0" w:rsidR="005A5516" w:rsidRPr="00DB236B" w:rsidRDefault="005A5516" w:rsidP="00C86E4F">
            <w:pPr>
              <w:pStyle w:val="Normal6a"/>
            </w:pPr>
            <w:r w:rsidRPr="00DB236B">
              <w:lastRenderedPageBreak/>
              <w:t>2.</w:t>
            </w:r>
            <w:r w:rsidRPr="00DB236B">
              <w:tab/>
              <w:t xml:space="preserve">De in </w:t>
            </w:r>
            <w:r w:rsidRPr="00DB236B">
              <w:rPr>
                <w:b/>
                <w:i/>
              </w:rPr>
              <w:t>de leden</w:t>
            </w:r>
            <w:r w:rsidRPr="00DB236B">
              <w:t> 1</w:t>
            </w:r>
            <w:r w:rsidRPr="00DB236B">
              <w:rPr>
                <w:b/>
                <w:i/>
              </w:rPr>
              <w:t>, 1 bis en 1 ter van dit artikel</w:t>
            </w:r>
            <w:r w:rsidRPr="00DB236B">
              <w:t xml:space="preserve"> bedoelde </w:t>
            </w:r>
            <w:r w:rsidRPr="00DB236B">
              <w:rPr>
                <w:b/>
                <w:i/>
              </w:rPr>
              <w:t>gedelegeerde handelingen zijn</w:t>
            </w:r>
            <w:r w:rsidRPr="00DB236B">
              <w:t xml:space="preserve"> van toepassing zolang de </w:t>
            </w:r>
            <w:r w:rsidRPr="00DB236B">
              <w:rPr>
                <w:b/>
                <w:i/>
              </w:rPr>
              <w:lastRenderedPageBreak/>
              <w:t>respectievelijk</w:t>
            </w:r>
            <w:r w:rsidRPr="00DB236B">
              <w:t xml:space="preserve"> in </w:t>
            </w:r>
            <w:r w:rsidRPr="00DB236B">
              <w:rPr>
                <w:b/>
                <w:i/>
              </w:rPr>
              <w:t>de leden </w:t>
            </w:r>
            <w:r w:rsidRPr="00DB236B">
              <w:t>1</w:t>
            </w:r>
            <w:r w:rsidRPr="00DB236B">
              <w:rPr>
                <w:b/>
                <w:i/>
              </w:rPr>
              <w:t>, 1 bis en 1 ter van dit artikel</w:t>
            </w:r>
            <w:r w:rsidRPr="00DB236B">
              <w:t xml:space="preserve"> bedoelde omstandigheden aanhouden </w:t>
            </w:r>
            <w:r w:rsidRPr="00DB236B">
              <w:rPr>
                <w:b/>
                <w:i/>
              </w:rPr>
              <w:t>en in elk geval niet langer dan de in artikel 6, tweede alinea, bedoelde datum van het einde van de toepassing van deze verordening. Wanneer de Commissie van oordeel is dat de redenen die de opschorting rechtvaardigen niet langer van toepassing zijn, is zij bevoegd overeenkomstig artikel 4 </w:t>
            </w:r>
            <w:r w:rsidR="002A396E" w:rsidRPr="00DB236B">
              <w:rPr>
                <w:b/>
                <w:i/>
              </w:rPr>
              <w:t>quinquies</w:t>
            </w:r>
            <w:r w:rsidR="002A396E" w:rsidRPr="00DB236B">
              <w:rPr>
                <w:b/>
                <w:i/>
              </w:rPr>
              <w:t xml:space="preserve"> </w:t>
            </w:r>
            <w:r w:rsidRPr="00DB236B">
              <w:rPr>
                <w:b/>
                <w:i/>
              </w:rPr>
              <w:t>gedelegeerde handelingen vast te stellen tot wijziging van bijlage I, bijlage II of bijlage III bij deze verordening om de toepassing van artikel 1 of artikel 2 te herstellen of, in het geval zoals bedoeld in lid 1, tweede alinea, van dit artikel, de toepasselijke tarieven, de tariefcontingenten of het toepassingsgebied van de in respectievelijk bijlage I, bijlage II of bijlage III vermelde goederen opnieuw in te voeren</w:t>
            </w:r>
            <w:r w:rsidRPr="00DB236B">
              <w:t>.</w:t>
            </w:r>
          </w:p>
        </w:tc>
      </w:tr>
    </w:tbl>
    <w:p w14:paraId="6F9AEF43" w14:textId="77777777" w:rsidR="005A5516" w:rsidRPr="00DB236B" w:rsidRDefault="005A5516" w:rsidP="005A5516"/>
    <w:p w14:paraId="25D9D288" w14:textId="77777777" w:rsidR="005A5516" w:rsidRPr="00DB236B" w:rsidRDefault="005A5516" w:rsidP="005A5516">
      <w:pPr>
        <w:pStyle w:val="AmNumberTabs"/>
      </w:pPr>
      <w:r w:rsidRPr="00DB236B">
        <w:t>Amendement</w:t>
      </w:r>
      <w:r w:rsidRPr="00DB236B">
        <w:tab/>
      </w:r>
      <w:r w:rsidRPr="00DB236B">
        <w:tab/>
        <w:t>37</w:t>
      </w:r>
    </w:p>
    <w:p w14:paraId="306E622E" w14:textId="77777777" w:rsidR="005A5516" w:rsidRPr="00DB236B" w:rsidRDefault="005A5516" w:rsidP="005A5516">
      <w:pPr>
        <w:pStyle w:val="NormalBold"/>
      </w:pPr>
      <w:r w:rsidRPr="00DB236B">
        <w:t>Voorstel voor een verordening</w:t>
      </w:r>
    </w:p>
    <w:p w14:paraId="15B95016" w14:textId="77777777" w:rsidR="005A5516" w:rsidRPr="00DB236B" w:rsidRDefault="005A5516" w:rsidP="005A5516">
      <w:pPr>
        <w:pStyle w:val="NormalBold"/>
      </w:pPr>
      <w:r w:rsidRPr="00DB236B">
        <w:t>Artikel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5FD96EEF" w14:textId="77777777" w:rsidTr="00C86E4F">
        <w:trPr>
          <w:trHeight w:hRule="exact" w:val="240"/>
          <w:jc w:val="center"/>
        </w:trPr>
        <w:tc>
          <w:tcPr>
            <w:tcW w:w="9752" w:type="dxa"/>
            <w:gridSpan w:val="2"/>
            <w:tcBorders>
              <w:top w:val="nil"/>
              <w:left w:val="nil"/>
              <w:bottom w:val="nil"/>
              <w:right w:val="nil"/>
            </w:tcBorders>
          </w:tcPr>
          <w:p w14:paraId="01421983" w14:textId="77777777" w:rsidR="005A5516" w:rsidRPr="00DB236B" w:rsidRDefault="005A5516" w:rsidP="00C86E4F"/>
        </w:tc>
      </w:tr>
      <w:tr w:rsidR="005A5516" w:rsidRPr="00DB236B" w14:paraId="2064BF54" w14:textId="77777777" w:rsidTr="00C86E4F">
        <w:trPr>
          <w:trHeight w:val="240"/>
          <w:jc w:val="center"/>
        </w:trPr>
        <w:tc>
          <w:tcPr>
            <w:tcW w:w="4876" w:type="dxa"/>
            <w:tcBorders>
              <w:top w:val="nil"/>
              <w:left w:val="nil"/>
              <w:bottom w:val="nil"/>
              <w:right w:val="nil"/>
            </w:tcBorders>
          </w:tcPr>
          <w:p w14:paraId="3381B772"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2674F95" w14:textId="77777777" w:rsidR="005A5516" w:rsidRPr="00DB236B" w:rsidRDefault="005A5516" w:rsidP="00C86E4F">
            <w:pPr>
              <w:pStyle w:val="AmColumnHeading"/>
            </w:pPr>
            <w:r w:rsidRPr="00DB236B">
              <w:t>Amendement</w:t>
            </w:r>
          </w:p>
        </w:tc>
      </w:tr>
      <w:tr w:rsidR="005A5516" w:rsidRPr="00DB236B" w14:paraId="0B76B568" w14:textId="77777777" w:rsidTr="00C86E4F">
        <w:trPr>
          <w:jc w:val="center"/>
        </w:trPr>
        <w:tc>
          <w:tcPr>
            <w:tcW w:w="4876" w:type="dxa"/>
            <w:tcBorders>
              <w:top w:val="nil"/>
              <w:left w:val="nil"/>
              <w:bottom w:val="nil"/>
              <w:right w:val="nil"/>
            </w:tcBorders>
          </w:tcPr>
          <w:p w14:paraId="540CB5D5" w14:textId="77777777" w:rsidR="005A5516" w:rsidRPr="00DB236B" w:rsidRDefault="005A5516" w:rsidP="00C86E4F">
            <w:pPr>
              <w:pStyle w:val="Normal6a"/>
              <w:jc w:val="center"/>
            </w:pPr>
            <w:r w:rsidRPr="00DB236B">
              <w:rPr>
                <w:b/>
                <w:i/>
              </w:rPr>
              <w:t>Artikel 4</w:t>
            </w:r>
          </w:p>
        </w:tc>
        <w:tc>
          <w:tcPr>
            <w:tcW w:w="4876" w:type="dxa"/>
            <w:tcBorders>
              <w:top w:val="nil"/>
              <w:left w:val="nil"/>
              <w:bottom w:val="nil"/>
              <w:right w:val="nil"/>
            </w:tcBorders>
          </w:tcPr>
          <w:p w14:paraId="06A88EB0" w14:textId="77777777" w:rsidR="005A5516" w:rsidRPr="00DB236B" w:rsidRDefault="005A5516" w:rsidP="00C86E4F">
            <w:pPr>
              <w:pStyle w:val="Normal6a"/>
            </w:pPr>
            <w:r w:rsidRPr="00DB236B">
              <w:rPr>
                <w:b/>
                <w:i/>
              </w:rPr>
              <w:t>Schrappen</w:t>
            </w:r>
          </w:p>
        </w:tc>
      </w:tr>
      <w:tr w:rsidR="005A5516" w:rsidRPr="00DB236B" w14:paraId="6DE97B1C" w14:textId="77777777" w:rsidTr="00C86E4F">
        <w:trPr>
          <w:jc w:val="center"/>
        </w:trPr>
        <w:tc>
          <w:tcPr>
            <w:tcW w:w="4876" w:type="dxa"/>
            <w:tcBorders>
              <w:top w:val="nil"/>
              <w:left w:val="nil"/>
              <w:bottom w:val="nil"/>
              <w:right w:val="nil"/>
            </w:tcBorders>
          </w:tcPr>
          <w:p w14:paraId="641A047C" w14:textId="77777777" w:rsidR="005A5516" w:rsidRPr="00DB236B" w:rsidRDefault="005A5516" w:rsidP="00C86E4F">
            <w:pPr>
              <w:pStyle w:val="Normal6a"/>
              <w:jc w:val="center"/>
            </w:pPr>
            <w:r w:rsidRPr="00DB236B">
              <w:rPr>
                <w:b/>
                <w:i/>
              </w:rPr>
              <w:t>Comitéprocedure</w:t>
            </w:r>
          </w:p>
        </w:tc>
        <w:tc>
          <w:tcPr>
            <w:tcW w:w="4876" w:type="dxa"/>
            <w:tcBorders>
              <w:top w:val="nil"/>
              <w:left w:val="nil"/>
              <w:bottom w:val="nil"/>
              <w:right w:val="nil"/>
            </w:tcBorders>
          </w:tcPr>
          <w:p w14:paraId="552B019B" w14:textId="77777777" w:rsidR="005A5516" w:rsidRPr="00DB236B" w:rsidRDefault="005A5516" w:rsidP="00C86E4F">
            <w:pPr>
              <w:pStyle w:val="Normal6a"/>
            </w:pPr>
          </w:p>
        </w:tc>
      </w:tr>
      <w:tr w:rsidR="005A5516" w:rsidRPr="00DB236B" w14:paraId="1D1CAC2F" w14:textId="77777777" w:rsidTr="00C86E4F">
        <w:trPr>
          <w:jc w:val="center"/>
        </w:trPr>
        <w:tc>
          <w:tcPr>
            <w:tcW w:w="4876" w:type="dxa"/>
            <w:tcBorders>
              <w:top w:val="nil"/>
              <w:left w:val="nil"/>
              <w:bottom w:val="nil"/>
              <w:right w:val="nil"/>
            </w:tcBorders>
          </w:tcPr>
          <w:p w14:paraId="3124DF47" w14:textId="77777777" w:rsidR="005A5516" w:rsidRPr="00DB236B" w:rsidRDefault="005A5516" w:rsidP="00C86E4F">
            <w:pPr>
              <w:pStyle w:val="Normal6a"/>
            </w:pPr>
            <w:r w:rsidRPr="00DB236B">
              <w:rPr>
                <w:b/>
                <w:i/>
              </w:rPr>
              <w:t>1.</w:t>
            </w:r>
            <w:r w:rsidRPr="00DB236B">
              <w:rPr>
                <w:b/>
                <w:i/>
              </w:rPr>
              <w:tab/>
              <w:t>De Commissie wordt bijgestaan door het bij artikel 7 van Verordening (EU) 2015/1843 van het Europees Parlement en de Raad opgerichte Comité inzake handelsbelemmeringen</w:t>
            </w:r>
            <w:r w:rsidRPr="00DB236B">
              <w:rPr>
                <w:b/>
                <w:i/>
                <w:vertAlign w:val="superscript"/>
              </w:rPr>
              <w:t>5</w:t>
            </w:r>
            <w:r w:rsidRPr="00DB236B">
              <w:rPr>
                <w:b/>
                <w:i/>
              </w:rPr>
              <w:t>.</w:t>
            </w:r>
          </w:p>
        </w:tc>
        <w:tc>
          <w:tcPr>
            <w:tcW w:w="4876" w:type="dxa"/>
            <w:tcBorders>
              <w:top w:val="nil"/>
              <w:left w:val="nil"/>
              <w:bottom w:val="nil"/>
              <w:right w:val="nil"/>
            </w:tcBorders>
          </w:tcPr>
          <w:p w14:paraId="6E96753E" w14:textId="77777777" w:rsidR="005A5516" w:rsidRPr="00DB236B" w:rsidRDefault="005A5516" w:rsidP="00C86E4F">
            <w:pPr>
              <w:pStyle w:val="Normal6a"/>
            </w:pPr>
          </w:p>
        </w:tc>
      </w:tr>
      <w:tr w:rsidR="005A5516" w:rsidRPr="00DB236B" w14:paraId="794174CC" w14:textId="77777777" w:rsidTr="00C86E4F">
        <w:trPr>
          <w:jc w:val="center"/>
        </w:trPr>
        <w:tc>
          <w:tcPr>
            <w:tcW w:w="4876" w:type="dxa"/>
            <w:tcBorders>
              <w:top w:val="nil"/>
              <w:left w:val="nil"/>
              <w:bottom w:val="nil"/>
              <w:right w:val="nil"/>
            </w:tcBorders>
          </w:tcPr>
          <w:p w14:paraId="700646D6" w14:textId="77777777" w:rsidR="005A5516" w:rsidRPr="00DB236B" w:rsidRDefault="005A5516" w:rsidP="00C86E4F">
            <w:pPr>
              <w:pStyle w:val="Normal6a"/>
            </w:pPr>
            <w:r w:rsidRPr="00DB236B">
              <w:rPr>
                <w:b/>
                <w:i/>
              </w:rPr>
              <w:t>2.</w:t>
            </w:r>
            <w:r w:rsidRPr="00DB236B">
              <w:rPr>
                <w:b/>
                <w:i/>
              </w:rPr>
              <w:tab/>
              <w:t>Wanneer naar dit lid wordt verwezen, is artikel 5 van Verordening (EU) nr. 182/2011 van toepassing.</w:t>
            </w:r>
          </w:p>
        </w:tc>
        <w:tc>
          <w:tcPr>
            <w:tcW w:w="4876" w:type="dxa"/>
            <w:tcBorders>
              <w:top w:val="nil"/>
              <w:left w:val="nil"/>
              <w:bottom w:val="nil"/>
              <w:right w:val="nil"/>
            </w:tcBorders>
          </w:tcPr>
          <w:p w14:paraId="3BD86FB0" w14:textId="77777777" w:rsidR="005A5516" w:rsidRPr="00DB236B" w:rsidRDefault="005A5516" w:rsidP="00C86E4F">
            <w:pPr>
              <w:pStyle w:val="Normal6a"/>
            </w:pPr>
          </w:p>
        </w:tc>
      </w:tr>
      <w:tr w:rsidR="005A5516" w:rsidRPr="00DB236B" w14:paraId="2716F258" w14:textId="77777777" w:rsidTr="00C86E4F">
        <w:trPr>
          <w:jc w:val="center"/>
        </w:trPr>
        <w:tc>
          <w:tcPr>
            <w:tcW w:w="4876" w:type="dxa"/>
            <w:tcBorders>
              <w:top w:val="nil"/>
              <w:left w:val="nil"/>
              <w:bottom w:val="nil"/>
              <w:right w:val="nil"/>
            </w:tcBorders>
          </w:tcPr>
          <w:p w14:paraId="5F2AA959" w14:textId="77777777" w:rsidR="005A5516" w:rsidRPr="00DB236B" w:rsidRDefault="005A5516" w:rsidP="00C86E4F">
            <w:pPr>
              <w:pStyle w:val="Normal6a"/>
            </w:pPr>
            <w:r w:rsidRPr="00DB236B">
              <w:rPr>
                <w:b/>
                <w:i/>
              </w:rPr>
              <w:t>_________________</w:t>
            </w:r>
          </w:p>
        </w:tc>
        <w:tc>
          <w:tcPr>
            <w:tcW w:w="4876" w:type="dxa"/>
            <w:tcBorders>
              <w:top w:val="nil"/>
              <w:left w:val="nil"/>
              <w:bottom w:val="nil"/>
              <w:right w:val="nil"/>
            </w:tcBorders>
          </w:tcPr>
          <w:p w14:paraId="02AFA343" w14:textId="77777777" w:rsidR="005A5516" w:rsidRPr="00DB236B" w:rsidRDefault="005A5516" w:rsidP="00C86E4F"/>
        </w:tc>
      </w:tr>
      <w:tr w:rsidR="005A5516" w:rsidRPr="00DB236B" w14:paraId="33C26D4A" w14:textId="77777777" w:rsidTr="00C86E4F">
        <w:trPr>
          <w:jc w:val="center"/>
        </w:trPr>
        <w:tc>
          <w:tcPr>
            <w:tcW w:w="4876" w:type="dxa"/>
            <w:tcBorders>
              <w:top w:val="nil"/>
              <w:left w:val="nil"/>
              <w:bottom w:val="nil"/>
              <w:right w:val="nil"/>
            </w:tcBorders>
          </w:tcPr>
          <w:p w14:paraId="365BEBDE" w14:textId="77777777" w:rsidR="005A5516" w:rsidRPr="00DB236B" w:rsidRDefault="005A5516" w:rsidP="00C86E4F">
            <w:pPr>
              <w:pStyle w:val="Normal6a"/>
            </w:pPr>
            <w:r w:rsidRPr="00DB236B">
              <w:rPr>
                <w:b/>
                <w:bCs/>
                <w:i/>
                <w:iCs/>
                <w:vertAlign w:val="superscript"/>
              </w:rPr>
              <w:t>5</w:t>
            </w:r>
            <w:r w:rsidRPr="00DB236B">
              <w:rPr>
                <w:b/>
                <w:bCs/>
                <w:i/>
                <w:iCs/>
              </w:rPr>
              <w:t xml:space="preserve"> Verordening (EU) 2015/1843 van het Europees Parlement en de Raad van 6 oktober 2015 tot vaststelling van procedures van de Unie op het gebied van de gemeenschappelijke handelspolitiek met het oog op de handhaving van de rechten die de Unie ontleent aan </w:t>
            </w:r>
            <w:r w:rsidRPr="00DB236B">
              <w:rPr>
                <w:b/>
                <w:bCs/>
                <w:i/>
                <w:iCs/>
              </w:rPr>
              <w:lastRenderedPageBreak/>
              <w:t>internationale regelingen voor het handelsverkeer, in het bijzonder die welke onder auspiciën van de Wereldhandelsorganisatie werden vastgesteld (codificatie) (PB L 272 van 16.10.2015, blz. 1, ELI:</w:t>
            </w:r>
            <w:r w:rsidRPr="00DB236B">
              <w:rPr>
                <w:b/>
                <w:i/>
              </w:rPr>
              <w:t xml:space="preserve"> http://data.europa.eu/eli/reg/2015/1843/oj).</w:t>
            </w:r>
          </w:p>
        </w:tc>
        <w:tc>
          <w:tcPr>
            <w:tcW w:w="4876" w:type="dxa"/>
            <w:tcBorders>
              <w:top w:val="nil"/>
              <w:left w:val="nil"/>
              <w:bottom w:val="nil"/>
              <w:right w:val="nil"/>
            </w:tcBorders>
          </w:tcPr>
          <w:p w14:paraId="7F748294" w14:textId="77777777" w:rsidR="005A5516" w:rsidRPr="00DB236B" w:rsidRDefault="005A5516" w:rsidP="00C86E4F"/>
        </w:tc>
      </w:tr>
    </w:tbl>
    <w:p w14:paraId="44E77DBC" w14:textId="77777777" w:rsidR="005A5516" w:rsidRPr="00DB236B" w:rsidRDefault="005A5516" w:rsidP="005A5516"/>
    <w:p w14:paraId="7FCF6491" w14:textId="77777777" w:rsidR="005A5516" w:rsidRPr="00DB236B" w:rsidRDefault="005A5516" w:rsidP="005A5516">
      <w:pPr>
        <w:pStyle w:val="AmNumberTabs"/>
      </w:pPr>
      <w:r w:rsidRPr="00DB236B">
        <w:t>Amendement</w:t>
      </w:r>
      <w:r w:rsidRPr="00DB236B">
        <w:tab/>
      </w:r>
      <w:r w:rsidRPr="00DB236B">
        <w:tab/>
        <w:t>38</w:t>
      </w:r>
    </w:p>
    <w:p w14:paraId="5252159F" w14:textId="77777777" w:rsidR="005A5516" w:rsidRPr="00DB236B" w:rsidRDefault="005A5516" w:rsidP="005A5516">
      <w:pPr>
        <w:pStyle w:val="NormalBold"/>
      </w:pPr>
      <w:r w:rsidRPr="00DB236B">
        <w:t>Voorstel voor een verordening</w:t>
      </w:r>
    </w:p>
    <w:p w14:paraId="321453D9" w14:textId="77777777" w:rsidR="005A5516" w:rsidRPr="00DB236B" w:rsidRDefault="005A5516" w:rsidP="005A5516">
      <w:pPr>
        <w:pStyle w:val="NormalBold"/>
      </w:pPr>
      <w:r w:rsidRPr="00DB236B">
        <w:t>Artikel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73F4EA22" w14:textId="77777777" w:rsidTr="00C86E4F">
        <w:trPr>
          <w:trHeight w:hRule="exact" w:val="240"/>
          <w:jc w:val="center"/>
        </w:trPr>
        <w:tc>
          <w:tcPr>
            <w:tcW w:w="9752" w:type="dxa"/>
            <w:gridSpan w:val="2"/>
            <w:tcBorders>
              <w:top w:val="nil"/>
              <w:left w:val="nil"/>
              <w:bottom w:val="nil"/>
              <w:right w:val="nil"/>
            </w:tcBorders>
          </w:tcPr>
          <w:p w14:paraId="50E17290" w14:textId="77777777" w:rsidR="005A5516" w:rsidRPr="00DB236B" w:rsidRDefault="005A5516" w:rsidP="00C86E4F"/>
        </w:tc>
      </w:tr>
      <w:tr w:rsidR="005A5516" w:rsidRPr="00DB236B" w14:paraId="7689DCC4" w14:textId="77777777" w:rsidTr="00C86E4F">
        <w:trPr>
          <w:trHeight w:val="240"/>
          <w:jc w:val="center"/>
        </w:trPr>
        <w:tc>
          <w:tcPr>
            <w:tcW w:w="4876" w:type="dxa"/>
            <w:tcBorders>
              <w:top w:val="nil"/>
              <w:left w:val="nil"/>
              <w:bottom w:val="nil"/>
              <w:right w:val="nil"/>
            </w:tcBorders>
          </w:tcPr>
          <w:p w14:paraId="15C702CE"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EC35468" w14:textId="77777777" w:rsidR="005A5516" w:rsidRPr="00DB236B" w:rsidRDefault="005A5516" w:rsidP="00C86E4F">
            <w:pPr>
              <w:pStyle w:val="AmColumnHeading"/>
            </w:pPr>
            <w:r w:rsidRPr="00DB236B">
              <w:t>Amendement</w:t>
            </w:r>
          </w:p>
        </w:tc>
      </w:tr>
      <w:tr w:rsidR="005A5516" w:rsidRPr="00DB236B" w14:paraId="3F5787BC" w14:textId="77777777" w:rsidTr="00C86E4F">
        <w:trPr>
          <w:jc w:val="center"/>
        </w:trPr>
        <w:tc>
          <w:tcPr>
            <w:tcW w:w="4876" w:type="dxa"/>
            <w:tcBorders>
              <w:top w:val="nil"/>
              <w:left w:val="nil"/>
              <w:bottom w:val="nil"/>
              <w:right w:val="nil"/>
            </w:tcBorders>
          </w:tcPr>
          <w:p w14:paraId="21E733E1" w14:textId="77777777" w:rsidR="005A5516" w:rsidRPr="00DB236B" w:rsidRDefault="005A5516" w:rsidP="00C86E4F">
            <w:pPr>
              <w:pStyle w:val="Normal6a"/>
            </w:pPr>
          </w:p>
        </w:tc>
        <w:tc>
          <w:tcPr>
            <w:tcW w:w="4876" w:type="dxa"/>
            <w:tcBorders>
              <w:top w:val="nil"/>
              <w:left w:val="nil"/>
              <w:bottom w:val="nil"/>
              <w:right w:val="nil"/>
            </w:tcBorders>
          </w:tcPr>
          <w:p w14:paraId="3DBE0F23" w14:textId="77777777" w:rsidR="005A5516" w:rsidRPr="00DB236B" w:rsidRDefault="005A5516" w:rsidP="00C86E4F">
            <w:pPr>
              <w:pStyle w:val="Normal6a"/>
              <w:jc w:val="center"/>
            </w:pPr>
            <w:r w:rsidRPr="00DB236B">
              <w:rPr>
                <w:b/>
                <w:i/>
              </w:rPr>
              <w:t>Artikel 4 bis</w:t>
            </w:r>
          </w:p>
        </w:tc>
      </w:tr>
      <w:tr w:rsidR="005A5516" w:rsidRPr="00DB236B" w14:paraId="7DBFEB07" w14:textId="77777777" w:rsidTr="00C86E4F">
        <w:trPr>
          <w:jc w:val="center"/>
        </w:trPr>
        <w:tc>
          <w:tcPr>
            <w:tcW w:w="4876" w:type="dxa"/>
            <w:tcBorders>
              <w:top w:val="nil"/>
              <w:left w:val="nil"/>
              <w:bottom w:val="nil"/>
              <w:right w:val="nil"/>
            </w:tcBorders>
          </w:tcPr>
          <w:p w14:paraId="1BFEFEDB" w14:textId="77777777" w:rsidR="005A5516" w:rsidRPr="00DB236B" w:rsidRDefault="005A5516" w:rsidP="00C86E4F">
            <w:pPr>
              <w:pStyle w:val="Normal6a"/>
            </w:pPr>
          </w:p>
        </w:tc>
        <w:tc>
          <w:tcPr>
            <w:tcW w:w="4876" w:type="dxa"/>
            <w:tcBorders>
              <w:top w:val="nil"/>
              <w:left w:val="nil"/>
              <w:bottom w:val="nil"/>
              <w:right w:val="nil"/>
            </w:tcBorders>
          </w:tcPr>
          <w:p w14:paraId="2083DCF2" w14:textId="77777777" w:rsidR="005A5516" w:rsidRPr="00DB236B" w:rsidRDefault="005A5516" w:rsidP="00C86E4F">
            <w:pPr>
              <w:pStyle w:val="Normal6a"/>
              <w:jc w:val="center"/>
            </w:pPr>
            <w:r w:rsidRPr="00DB236B">
              <w:rPr>
                <w:b/>
                <w:i/>
              </w:rPr>
              <w:t>Vrijwaringsmechanisme</w:t>
            </w:r>
          </w:p>
        </w:tc>
      </w:tr>
      <w:tr w:rsidR="005A5516" w:rsidRPr="00DB236B" w14:paraId="2066C13D" w14:textId="77777777" w:rsidTr="00C86E4F">
        <w:trPr>
          <w:jc w:val="center"/>
        </w:trPr>
        <w:tc>
          <w:tcPr>
            <w:tcW w:w="4876" w:type="dxa"/>
            <w:tcBorders>
              <w:top w:val="nil"/>
              <w:left w:val="nil"/>
              <w:bottom w:val="nil"/>
              <w:right w:val="nil"/>
            </w:tcBorders>
          </w:tcPr>
          <w:p w14:paraId="46A877CF" w14:textId="77777777" w:rsidR="005A5516" w:rsidRPr="00DB236B" w:rsidRDefault="005A5516" w:rsidP="00C86E4F">
            <w:pPr>
              <w:pStyle w:val="Normal6a"/>
            </w:pPr>
          </w:p>
        </w:tc>
        <w:tc>
          <w:tcPr>
            <w:tcW w:w="4876" w:type="dxa"/>
            <w:tcBorders>
              <w:top w:val="nil"/>
              <w:left w:val="nil"/>
              <w:bottom w:val="nil"/>
              <w:right w:val="nil"/>
            </w:tcBorders>
          </w:tcPr>
          <w:p w14:paraId="48091B3D" w14:textId="3FF6D669" w:rsidR="005A5516" w:rsidRPr="00DB236B" w:rsidRDefault="005A5516" w:rsidP="00C86E4F">
            <w:pPr>
              <w:pStyle w:val="Normal6a"/>
            </w:pPr>
            <w:r w:rsidRPr="00DB236B">
              <w:rPr>
                <w:b/>
                <w:i/>
              </w:rPr>
              <w:t>1.</w:t>
            </w:r>
            <w:r w:rsidRPr="00DB236B">
              <w:rPr>
                <w:b/>
                <w:i/>
              </w:rPr>
              <w:tab/>
              <w:t>De Commissie monitort regelmatig de effecten van deze verordening op de markten van de Unie. De Commissie is bevoegd om overeenkomstig artikel 4 </w:t>
            </w:r>
            <w:r w:rsidR="002A396E" w:rsidRPr="00DB236B">
              <w:rPr>
                <w:b/>
                <w:i/>
              </w:rPr>
              <w:t>quinquies</w:t>
            </w:r>
            <w:r w:rsidR="002A396E" w:rsidRPr="00DB236B">
              <w:rPr>
                <w:b/>
                <w:i/>
              </w:rPr>
              <w:t xml:space="preserve"> </w:t>
            </w:r>
            <w:r w:rsidRPr="00DB236B">
              <w:rPr>
                <w:b/>
                <w:i/>
              </w:rPr>
              <w:t>gedelegeerde handelingen vast te stellen tot wijziging van bijlage I, bijlage II of bijlage III bij deze verordening teneinde de toepassing van artikel 1 of artikel 2 tijdelijk geheel of gedeeltelijk op te schorten, na een onderzoek op basis van onderbouwde informatie die op eigen initiatief is verzameld of die is ontvangen uit betrouwbare bronnen, waaronder een lidstaat, het Europees Parlement of producenten in de Unie, indien de toepassing van artikel 1 of artikel 2 leidt tot een zodanige toename van de invoer van goederen van oorsprong uit de Verenigde Staten, in absolute zin of in verhouding tot de binnenlandse productie, en onder zodanige voorwaarden dat de bedrijfstak van de Unie ernstige schade lijdt of dreigt te lijden.</w:t>
            </w:r>
          </w:p>
        </w:tc>
      </w:tr>
      <w:tr w:rsidR="005A5516" w:rsidRPr="00DB236B" w14:paraId="398A0CC4" w14:textId="77777777" w:rsidTr="00C86E4F">
        <w:trPr>
          <w:jc w:val="center"/>
        </w:trPr>
        <w:tc>
          <w:tcPr>
            <w:tcW w:w="4876" w:type="dxa"/>
            <w:tcBorders>
              <w:top w:val="nil"/>
              <w:left w:val="nil"/>
              <w:bottom w:val="nil"/>
              <w:right w:val="nil"/>
            </w:tcBorders>
          </w:tcPr>
          <w:p w14:paraId="210FFEFA" w14:textId="77777777" w:rsidR="005A5516" w:rsidRPr="00DB236B" w:rsidRDefault="005A5516" w:rsidP="00C86E4F">
            <w:pPr>
              <w:pStyle w:val="Normal6a"/>
            </w:pPr>
          </w:p>
        </w:tc>
        <w:tc>
          <w:tcPr>
            <w:tcW w:w="4876" w:type="dxa"/>
            <w:tcBorders>
              <w:top w:val="nil"/>
              <w:left w:val="nil"/>
              <w:bottom w:val="nil"/>
              <w:right w:val="nil"/>
            </w:tcBorders>
          </w:tcPr>
          <w:p w14:paraId="7DB59109" w14:textId="7B8C5734" w:rsidR="005A5516" w:rsidRPr="00DB236B" w:rsidRDefault="005A5516" w:rsidP="00C86E4F">
            <w:pPr>
              <w:pStyle w:val="Normal6a"/>
            </w:pPr>
            <w:r w:rsidRPr="00DB236B">
              <w:rPr>
                <w:b/>
                <w:i/>
              </w:rPr>
              <w:t>2.</w:t>
            </w:r>
            <w:r w:rsidRPr="00DB236B">
              <w:rPr>
                <w:b/>
                <w:i/>
              </w:rPr>
              <w:tab/>
              <w:t xml:space="preserve">Onverminderd lid 1 behandelt de Commissie, onder voorbehoud van andersluidende aanwijzingen, een toename van het invoervolume met meer dan 10 % op jaarbasis van een onder bijlage I, bijlage II of bijlage III vallend goed, in de regel als voorlopig </w:t>
            </w:r>
            <w:r w:rsidRPr="00DB236B">
              <w:rPr>
                <w:b/>
                <w:i/>
              </w:rPr>
              <w:lastRenderedPageBreak/>
              <w:t>bewijsmateriaal voor ernstige schade of dreiging van ernstige schade voor de bedrijfstak van de Unie. Wanneer een dergelijke toename van het invoervolume wordt geregistreerd, stelt de Commissie onverwijld een onderzoek in om vast te stellen of de toename van het invoervolume ernstige schade toebrengt of dreigt toe te brengen aan de bedrijfstak van de Unie. Het onderzoek wordt binnen twaalf maanden na het instellen ervan afgesloten. Indien het onderzoek tot de conclusie leidt dat de toename van het invoervolume ernstige schade toebrengt of dreigt toe te brengen aan de bedrijfstak van de Unie, stelt de Commissie overeenkomstig artikel 4 </w:t>
            </w:r>
            <w:r w:rsidR="002A396E" w:rsidRPr="00DB236B">
              <w:rPr>
                <w:b/>
                <w:i/>
              </w:rPr>
              <w:t>quinquies</w:t>
            </w:r>
            <w:r w:rsidR="002A396E" w:rsidRPr="00DB236B">
              <w:rPr>
                <w:b/>
                <w:i/>
              </w:rPr>
              <w:t xml:space="preserve"> </w:t>
            </w:r>
            <w:r w:rsidRPr="00DB236B">
              <w:rPr>
                <w:b/>
                <w:i/>
              </w:rPr>
              <w:t>een gedelegeerde handeling vast.</w:t>
            </w:r>
          </w:p>
        </w:tc>
      </w:tr>
      <w:tr w:rsidR="005A5516" w:rsidRPr="00DB236B" w14:paraId="4FF99EE3" w14:textId="77777777" w:rsidTr="00C86E4F">
        <w:trPr>
          <w:jc w:val="center"/>
        </w:trPr>
        <w:tc>
          <w:tcPr>
            <w:tcW w:w="4876" w:type="dxa"/>
            <w:tcBorders>
              <w:top w:val="nil"/>
              <w:left w:val="nil"/>
              <w:bottom w:val="nil"/>
              <w:right w:val="nil"/>
            </w:tcBorders>
          </w:tcPr>
          <w:p w14:paraId="001896D8" w14:textId="77777777" w:rsidR="005A5516" w:rsidRPr="00DB236B" w:rsidRDefault="005A5516" w:rsidP="00C86E4F">
            <w:pPr>
              <w:pStyle w:val="Normal6a"/>
            </w:pPr>
          </w:p>
        </w:tc>
        <w:tc>
          <w:tcPr>
            <w:tcW w:w="4876" w:type="dxa"/>
            <w:tcBorders>
              <w:top w:val="nil"/>
              <w:left w:val="nil"/>
              <w:bottom w:val="nil"/>
              <w:right w:val="nil"/>
            </w:tcBorders>
          </w:tcPr>
          <w:p w14:paraId="4A5F9590" w14:textId="77777777" w:rsidR="005A5516" w:rsidRPr="00DB236B" w:rsidRDefault="005A5516" w:rsidP="00C86E4F">
            <w:pPr>
              <w:pStyle w:val="Normal6a"/>
            </w:pPr>
            <w:r w:rsidRPr="00DB236B">
              <w:rPr>
                <w:b/>
                <w:i/>
              </w:rPr>
              <w:t>3.</w:t>
            </w:r>
            <w:r w:rsidRPr="00DB236B">
              <w:rPr>
                <w:b/>
                <w:i/>
              </w:rPr>
              <w:tab/>
              <w:t>Bij de vaststelling van een in lid 1 of 2 bedoelde gedelegeerde handeling:</w:t>
            </w:r>
          </w:p>
        </w:tc>
      </w:tr>
      <w:tr w:rsidR="005A5516" w:rsidRPr="00DB236B" w14:paraId="49B1920B" w14:textId="77777777" w:rsidTr="00C86E4F">
        <w:trPr>
          <w:jc w:val="center"/>
        </w:trPr>
        <w:tc>
          <w:tcPr>
            <w:tcW w:w="4876" w:type="dxa"/>
            <w:tcBorders>
              <w:top w:val="nil"/>
              <w:left w:val="nil"/>
              <w:bottom w:val="nil"/>
              <w:right w:val="nil"/>
            </w:tcBorders>
          </w:tcPr>
          <w:p w14:paraId="36514F52" w14:textId="77777777" w:rsidR="005A5516" w:rsidRPr="00DB236B" w:rsidRDefault="005A5516" w:rsidP="00C86E4F">
            <w:pPr>
              <w:pStyle w:val="Normal6a"/>
            </w:pPr>
          </w:p>
        </w:tc>
        <w:tc>
          <w:tcPr>
            <w:tcW w:w="4876" w:type="dxa"/>
            <w:tcBorders>
              <w:top w:val="nil"/>
              <w:left w:val="nil"/>
              <w:bottom w:val="nil"/>
              <w:right w:val="nil"/>
            </w:tcBorders>
          </w:tcPr>
          <w:p w14:paraId="685CC2FF" w14:textId="77777777" w:rsidR="005A5516" w:rsidRPr="00DB236B" w:rsidRDefault="005A5516" w:rsidP="00C86E4F">
            <w:pPr>
              <w:pStyle w:val="Normal6a"/>
            </w:pPr>
            <w:r w:rsidRPr="00DB236B">
              <w:rPr>
                <w:b/>
                <w:i/>
              </w:rPr>
              <w:t>a)</w:t>
            </w:r>
            <w:r w:rsidRPr="00DB236B">
              <w:rPr>
                <w:b/>
                <w:i/>
              </w:rPr>
              <w:tab/>
              <w:t>voor de onder de bijlagen I en II vallende goederen: wijzigt de Commissie bijlage I of bijlage II dienovereenkomstig teneinde de in artikel 1 bedoelde tariefpreferenties voor de invoer van de betrokken goederen op te schorten; of</w:t>
            </w:r>
          </w:p>
        </w:tc>
      </w:tr>
      <w:tr w:rsidR="005A5516" w:rsidRPr="00DB236B" w14:paraId="227DE477" w14:textId="77777777" w:rsidTr="00C86E4F">
        <w:trPr>
          <w:jc w:val="center"/>
        </w:trPr>
        <w:tc>
          <w:tcPr>
            <w:tcW w:w="4876" w:type="dxa"/>
            <w:tcBorders>
              <w:top w:val="nil"/>
              <w:left w:val="nil"/>
              <w:bottom w:val="nil"/>
              <w:right w:val="nil"/>
            </w:tcBorders>
          </w:tcPr>
          <w:p w14:paraId="3C3C8EEE" w14:textId="77777777" w:rsidR="005A5516" w:rsidRPr="00DB236B" w:rsidRDefault="005A5516" w:rsidP="00C86E4F">
            <w:pPr>
              <w:pStyle w:val="Normal6a"/>
            </w:pPr>
          </w:p>
        </w:tc>
        <w:tc>
          <w:tcPr>
            <w:tcW w:w="4876" w:type="dxa"/>
            <w:tcBorders>
              <w:top w:val="nil"/>
              <w:left w:val="nil"/>
              <w:bottom w:val="nil"/>
              <w:right w:val="nil"/>
            </w:tcBorders>
          </w:tcPr>
          <w:p w14:paraId="7A441F9E" w14:textId="77777777" w:rsidR="005A5516" w:rsidRPr="00DB236B" w:rsidRDefault="005A5516" w:rsidP="00C86E4F">
            <w:pPr>
              <w:pStyle w:val="Normal6a"/>
            </w:pPr>
            <w:r w:rsidRPr="00DB236B">
              <w:rPr>
                <w:b/>
                <w:i/>
              </w:rPr>
              <w:t>b)</w:t>
            </w:r>
            <w:r w:rsidRPr="00DB236B">
              <w:rPr>
                <w:b/>
                <w:i/>
              </w:rPr>
              <w:tab/>
              <w:t>voor de onder bijlagen III vallende goederen: wijzigt de Commissie bijlage III dienovereenkomstig teneinde de toepassing van het voor de betrokken goederen geopende tariefcontingent op te schorten.</w:t>
            </w:r>
          </w:p>
        </w:tc>
      </w:tr>
      <w:tr w:rsidR="005A5516" w:rsidRPr="00DB236B" w14:paraId="4584E7A7" w14:textId="77777777" w:rsidTr="00C86E4F">
        <w:trPr>
          <w:jc w:val="center"/>
        </w:trPr>
        <w:tc>
          <w:tcPr>
            <w:tcW w:w="4876" w:type="dxa"/>
            <w:tcBorders>
              <w:top w:val="nil"/>
              <w:left w:val="nil"/>
              <w:bottom w:val="nil"/>
              <w:right w:val="nil"/>
            </w:tcBorders>
          </w:tcPr>
          <w:p w14:paraId="52B26AA4" w14:textId="77777777" w:rsidR="005A5516" w:rsidRPr="00DB236B" w:rsidRDefault="005A5516" w:rsidP="00C86E4F">
            <w:pPr>
              <w:pStyle w:val="Normal6a"/>
            </w:pPr>
          </w:p>
        </w:tc>
        <w:tc>
          <w:tcPr>
            <w:tcW w:w="4876" w:type="dxa"/>
            <w:tcBorders>
              <w:top w:val="nil"/>
              <w:left w:val="nil"/>
              <w:bottom w:val="nil"/>
              <w:right w:val="nil"/>
            </w:tcBorders>
          </w:tcPr>
          <w:p w14:paraId="21B20560" w14:textId="51FA56A8" w:rsidR="005A5516" w:rsidRPr="00DB236B" w:rsidRDefault="005A5516" w:rsidP="00C86E4F">
            <w:pPr>
              <w:pStyle w:val="Normal6a"/>
            </w:pPr>
            <w:r w:rsidRPr="00DB236B">
              <w:rPr>
                <w:b/>
                <w:i/>
              </w:rPr>
              <w:t>4.</w:t>
            </w:r>
            <w:r w:rsidRPr="00DB236B">
              <w:rPr>
                <w:b/>
                <w:i/>
              </w:rPr>
              <w:tab/>
              <w:t>De in lid 3 van dit artikel bedoelde gedelegeerde handelingen zijn van toepassing tot de datum van het einde van de toepassing van deze verordening als bedoeld in artikel 6, tweede alinea. Indien de Commissie van mening is dat de redenen die de opschorting rechtvaardigen niet langer van toepassing zijn, is zij bevoegd overeenkomstig artikel 4 </w:t>
            </w:r>
            <w:r w:rsidR="002A396E" w:rsidRPr="00DB236B">
              <w:rPr>
                <w:b/>
                <w:i/>
              </w:rPr>
              <w:t>quinquies</w:t>
            </w:r>
            <w:r w:rsidR="002A396E" w:rsidRPr="00DB236B">
              <w:rPr>
                <w:b/>
                <w:i/>
              </w:rPr>
              <w:t xml:space="preserve"> </w:t>
            </w:r>
            <w:r w:rsidRPr="00DB236B">
              <w:rPr>
                <w:b/>
                <w:i/>
              </w:rPr>
              <w:t>gedelegeerde handelingen vast te stellen om respectievelijk bijlage I, bijlage II of bijlage III bij deze verordening te wijzigen teneinde de toepassing van artikel 1 of artikel 2 te herstellen.</w:t>
            </w:r>
          </w:p>
        </w:tc>
      </w:tr>
      <w:tr w:rsidR="005A5516" w:rsidRPr="00DB236B" w14:paraId="7AE3512A" w14:textId="77777777" w:rsidTr="00C86E4F">
        <w:trPr>
          <w:jc w:val="center"/>
        </w:trPr>
        <w:tc>
          <w:tcPr>
            <w:tcW w:w="4876" w:type="dxa"/>
            <w:tcBorders>
              <w:top w:val="nil"/>
              <w:left w:val="nil"/>
              <w:bottom w:val="nil"/>
              <w:right w:val="nil"/>
            </w:tcBorders>
          </w:tcPr>
          <w:p w14:paraId="16B7B8DA" w14:textId="77777777" w:rsidR="005A5516" w:rsidRPr="00DB236B" w:rsidRDefault="005A5516" w:rsidP="00C86E4F">
            <w:pPr>
              <w:pStyle w:val="Normal6a"/>
            </w:pPr>
          </w:p>
        </w:tc>
        <w:tc>
          <w:tcPr>
            <w:tcW w:w="4876" w:type="dxa"/>
            <w:tcBorders>
              <w:top w:val="nil"/>
              <w:left w:val="nil"/>
              <w:bottom w:val="nil"/>
              <w:right w:val="nil"/>
            </w:tcBorders>
          </w:tcPr>
          <w:p w14:paraId="213B4C1A" w14:textId="77777777" w:rsidR="005A5516" w:rsidRPr="00DB236B" w:rsidRDefault="005A5516" w:rsidP="00C86E4F">
            <w:pPr>
              <w:pStyle w:val="Normal6a"/>
            </w:pPr>
            <w:r w:rsidRPr="00DB236B">
              <w:rPr>
                <w:b/>
                <w:i/>
              </w:rPr>
              <w:t>5.</w:t>
            </w:r>
            <w:r w:rsidRPr="00DB236B">
              <w:rPr>
                <w:b/>
                <w:i/>
              </w:rPr>
              <w:tab/>
              <w:t xml:space="preserve">Voor de toepassing van dit artikel </w:t>
            </w:r>
            <w:r w:rsidRPr="00DB236B">
              <w:rPr>
                <w:b/>
                <w:i/>
              </w:rPr>
              <w:lastRenderedPageBreak/>
              <w:t>betekent “bedrijfstak van de Unie”: hetzij de gezamenlijke producenten in de Unie van soortgelijke of rechtstreeks concurrerende producten die actief zijn op het grondgebied van de Unie, hetzij de gezamenlijke producenten in de Unie van wie de gezamenlijke productie van soortgelijke of rechtstreeks concurrerende producten gewoonlijk meer dan 50 %, en in uitzonderlijke omstandigheden niet minder dan 25 %, van de totale productie van dat product bedraagt. De term “producenten in de Unie” omvat EU-producenten van industriële goederen en EU-producenten van visserijproducten en landbouwproducten die onder deze verordening vallen.</w:t>
            </w:r>
          </w:p>
        </w:tc>
      </w:tr>
    </w:tbl>
    <w:p w14:paraId="7DADC2A6" w14:textId="77777777" w:rsidR="005A5516" w:rsidRPr="00DB236B" w:rsidRDefault="005A5516" w:rsidP="005A5516"/>
    <w:p w14:paraId="0E114707" w14:textId="77777777" w:rsidR="005A5516" w:rsidRPr="00DB236B" w:rsidRDefault="005A5516" w:rsidP="005A5516">
      <w:pPr>
        <w:pStyle w:val="AmNumberTabs"/>
      </w:pPr>
      <w:r w:rsidRPr="00DB236B">
        <w:t>Amendement</w:t>
      </w:r>
      <w:r w:rsidRPr="00DB236B">
        <w:tab/>
      </w:r>
      <w:r w:rsidRPr="00DB236B">
        <w:tab/>
        <w:t>39</w:t>
      </w:r>
    </w:p>
    <w:p w14:paraId="47DEA099" w14:textId="77777777" w:rsidR="005A5516" w:rsidRPr="00DB236B" w:rsidRDefault="005A5516" w:rsidP="005A5516">
      <w:pPr>
        <w:pStyle w:val="NormalBold"/>
      </w:pPr>
      <w:r w:rsidRPr="00DB236B">
        <w:t>Voorstel voor een verordening</w:t>
      </w:r>
    </w:p>
    <w:p w14:paraId="42C3EB3E" w14:textId="77777777" w:rsidR="005A5516" w:rsidRPr="00DB236B" w:rsidRDefault="005A5516" w:rsidP="005A5516">
      <w:pPr>
        <w:pStyle w:val="NormalBold"/>
      </w:pPr>
      <w:r w:rsidRPr="00DB236B">
        <w:t>Artikel 4 ter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11B1519" w14:textId="77777777" w:rsidTr="00C86E4F">
        <w:trPr>
          <w:trHeight w:hRule="exact" w:val="240"/>
          <w:jc w:val="center"/>
        </w:trPr>
        <w:tc>
          <w:tcPr>
            <w:tcW w:w="9752" w:type="dxa"/>
            <w:gridSpan w:val="2"/>
            <w:tcBorders>
              <w:top w:val="nil"/>
              <w:left w:val="nil"/>
              <w:bottom w:val="nil"/>
              <w:right w:val="nil"/>
            </w:tcBorders>
          </w:tcPr>
          <w:p w14:paraId="7124854F" w14:textId="77777777" w:rsidR="005A5516" w:rsidRPr="00DB236B" w:rsidRDefault="005A5516" w:rsidP="00C86E4F"/>
        </w:tc>
      </w:tr>
      <w:tr w:rsidR="005A5516" w:rsidRPr="00DB236B" w14:paraId="2E73D838" w14:textId="77777777" w:rsidTr="00C86E4F">
        <w:trPr>
          <w:trHeight w:val="240"/>
          <w:jc w:val="center"/>
        </w:trPr>
        <w:tc>
          <w:tcPr>
            <w:tcW w:w="4876" w:type="dxa"/>
            <w:tcBorders>
              <w:top w:val="nil"/>
              <w:left w:val="nil"/>
              <w:bottom w:val="nil"/>
              <w:right w:val="nil"/>
            </w:tcBorders>
          </w:tcPr>
          <w:p w14:paraId="27051B0D"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9EB99B1" w14:textId="77777777" w:rsidR="005A5516" w:rsidRPr="00DB236B" w:rsidRDefault="005A5516" w:rsidP="00C86E4F">
            <w:pPr>
              <w:pStyle w:val="AmColumnHeading"/>
            </w:pPr>
            <w:r w:rsidRPr="00DB236B">
              <w:t>Amendement</w:t>
            </w:r>
          </w:p>
        </w:tc>
      </w:tr>
      <w:tr w:rsidR="005A5516" w:rsidRPr="00DB236B" w14:paraId="1990370A" w14:textId="77777777" w:rsidTr="00C86E4F">
        <w:trPr>
          <w:jc w:val="center"/>
        </w:trPr>
        <w:tc>
          <w:tcPr>
            <w:tcW w:w="4876" w:type="dxa"/>
            <w:tcBorders>
              <w:top w:val="nil"/>
              <w:left w:val="nil"/>
              <w:bottom w:val="nil"/>
              <w:right w:val="nil"/>
            </w:tcBorders>
          </w:tcPr>
          <w:p w14:paraId="2D3AA9AC" w14:textId="77777777" w:rsidR="005A5516" w:rsidRPr="00DB236B" w:rsidRDefault="005A5516" w:rsidP="00C86E4F">
            <w:pPr>
              <w:pStyle w:val="Normal6a"/>
            </w:pPr>
          </w:p>
        </w:tc>
        <w:tc>
          <w:tcPr>
            <w:tcW w:w="4876" w:type="dxa"/>
            <w:tcBorders>
              <w:top w:val="nil"/>
              <w:left w:val="nil"/>
              <w:bottom w:val="nil"/>
              <w:right w:val="nil"/>
            </w:tcBorders>
          </w:tcPr>
          <w:p w14:paraId="3E8BF058" w14:textId="77777777" w:rsidR="005A5516" w:rsidRPr="00DB236B" w:rsidRDefault="005A5516" w:rsidP="00C86E4F">
            <w:pPr>
              <w:pStyle w:val="Normal6a"/>
              <w:jc w:val="center"/>
            </w:pPr>
            <w:r w:rsidRPr="00DB236B">
              <w:rPr>
                <w:b/>
                <w:i/>
              </w:rPr>
              <w:t>Artikel 4 ter</w:t>
            </w:r>
          </w:p>
        </w:tc>
      </w:tr>
      <w:tr w:rsidR="005A5516" w:rsidRPr="00DB236B" w14:paraId="62BD7D24" w14:textId="77777777" w:rsidTr="00C86E4F">
        <w:trPr>
          <w:jc w:val="center"/>
        </w:trPr>
        <w:tc>
          <w:tcPr>
            <w:tcW w:w="4876" w:type="dxa"/>
            <w:tcBorders>
              <w:top w:val="nil"/>
              <w:left w:val="nil"/>
              <w:bottom w:val="nil"/>
              <w:right w:val="nil"/>
            </w:tcBorders>
          </w:tcPr>
          <w:p w14:paraId="4C9C30A8" w14:textId="77777777" w:rsidR="005A5516" w:rsidRPr="00DB236B" w:rsidRDefault="005A5516" w:rsidP="00C86E4F">
            <w:pPr>
              <w:pStyle w:val="Normal6a"/>
            </w:pPr>
          </w:p>
        </w:tc>
        <w:tc>
          <w:tcPr>
            <w:tcW w:w="4876" w:type="dxa"/>
            <w:tcBorders>
              <w:top w:val="nil"/>
              <w:left w:val="nil"/>
              <w:bottom w:val="nil"/>
              <w:right w:val="nil"/>
            </w:tcBorders>
          </w:tcPr>
          <w:p w14:paraId="1F037573" w14:textId="77777777" w:rsidR="005A5516" w:rsidRPr="00DB236B" w:rsidRDefault="005A5516" w:rsidP="00C86E4F">
            <w:pPr>
              <w:pStyle w:val="Normal6a"/>
              <w:jc w:val="center"/>
            </w:pPr>
            <w:r w:rsidRPr="00DB236B">
              <w:rPr>
                <w:b/>
                <w:i/>
              </w:rPr>
              <w:t>Specifieke bepalingen met betrekking tot staal, aluminium en daarvan afgeleide producten</w:t>
            </w:r>
          </w:p>
        </w:tc>
      </w:tr>
      <w:tr w:rsidR="005A5516" w:rsidRPr="00DB236B" w14:paraId="0C6C17C0" w14:textId="77777777" w:rsidTr="00C86E4F">
        <w:trPr>
          <w:jc w:val="center"/>
        </w:trPr>
        <w:tc>
          <w:tcPr>
            <w:tcW w:w="4876" w:type="dxa"/>
            <w:tcBorders>
              <w:top w:val="nil"/>
              <w:left w:val="nil"/>
              <w:bottom w:val="nil"/>
              <w:right w:val="nil"/>
            </w:tcBorders>
          </w:tcPr>
          <w:p w14:paraId="1A76A90B" w14:textId="77777777" w:rsidR="005A5516" w:rsidRPr="00DB236B" w:rsidRDefault="005A5516" w:rsidP="00C86E4F">
            <w:pPr>
              <w:pStyle w:val="Normal6a"/>
            </w:pPr>
          </w:p>
        </w:tc>
        <w:tc>
          <w:tcPr>
            <w:tcW w:w="4876" w:type="dxa"/>
            <w:tcBorders>
              <w:top w:val="nil"/>
              <w:left w:val="nil"/>
              <w:bottom w:val="nil"/>
              <w:right w:val="nil"/>
            </w:tcBorders>
          </w:tcPr>
          <w:p w14:paraId="553FD21A" w14:textId="77777777" w:rsidR="005A5516" w:rsidRPr="00DB236B" w:rsidRDefault="005A5516" w:rsidP="00C86E4F">
            <w:pPr>
              <w:pStyle w:val="Normal6a"/>
            </w:pPr>
            <w:r w:rsidRPr="00DB236B">
              <w:rPr>
                <w:b/>
                <w:i/>
              </w:rPr>
              <w:t>1.</w:t>
            </w:r>
            <w:r w:rsidRPr="00DB236B">
              <w:rPr>
                <w:b/>
                <w:i/>
              </w:rPr>
              <w:tab/>
              <w:t>Voor de in lid 2 van dit artikel bedoelde categorieën goederen is de in artikel 1, lid 1, bedoelde opschorting van douanerechten zes maanden na de in artikel 6, derde alinea, bedoelde begindatum van toepassing van de artikelen 1, 2, 3, 4 bis en 4 ter, niet langer van toepassing.</w:t>
            </w:r>
          </w:p>
        </w:tc>
      </w:tr>
      <w:tr w:rsidR="005A5516" w:rsidRPr="00DB236B" w14:paraId="0B3DE92A" w14:textId="77777777" w:rsidTr="00C86E4F">
        <w:trPr>
          <w:jc w:val="center"/>
        </w:trPr>
        <w:tc>
          <w:tcPr>
            <w:tcW w:w="4876" w:type="dxa"/>
            <w:tcBorders>
              <w:top w:val="nil"/>
              <w:left w:val="nil"/>
              <w:bottom w:val="nil"/>
              <w:right w:val="nil"/>
            </w:tcBorders>
          </w:tcPr>
          <w:p w14:paraId="29D7CE3C" w14:textId="77777777" w:rsidR="005A5516" w:rsidRPr="00DB236B" w:rsidRDefault="005A5516" w:rsidP="00C86E4F">
            <w:pPr>
              <w:pStyle w:val="Normal6a"/>
            </w:pPr>
          </w:p>
        </w:tc>
        <w:tc>
          <w:tcPr>
            <w:tcW w:w="4876" w:type="dxa"/>
            <w:tcBorders>
              <w:top w:val="nil"/>
              <w:left w:val="nil"/>
              <w:bottom w:val="nil"/>
              <w:right w:val="nil"/>
            </w:tcBorders>
          </w:tcPr>
          <w:p w14:paraId="570F9116" w14:textId="77777777" w:rsidR="005A5516" w:rsidRPr="00DB236B" w:rsidRDefault="005A5516" w:rsidP="00C86E4F">
            <w:pPr>
              <w:pStyle w:val="Normal6a"/>
            </w:pPr>
            <w:r w:rsidRPr="00DB236B">
              <w:rPr>
                <w:b/>
                <w:i/>
              </w:rPr>
              <w:t>2.</w:t>
            </w:r>
            <w:r w:rsidRPr="00DB236B">
              <w:rPr>
                <w:b/>
                <w:i/>
              </w:rPr>
              <w:tab/>
              <w:t>De betrokken categorieën goederen zijn:</w:t>
            </w:r>
          </w:p>
        </w:tc>
      </w:tr>
      <w:tr w:rsidR="005A5516" w:rsidRPr="00DB236B" w14:paraId="737D1E2F" w14:textId="77777777" w:rsidTr="00C86E4F">
        <w:trPr>
          <w:jc w:val="center"/>
        </w:trPr>
        <w:tc>
          <w:tcPr>
            <w:tcW w:w="4876" w:type="dxa"/>
            <w:tcBorders>
              <w:top w:val="nil"/>
              <w:left w:val="nil"/>
              <w:bottom w:val="nil"/>
              <w:right w:val="nil"/>
            </w:tcBorders>
          </w:tcPr>
          <w:p w14:paraId="6126A083" w14:textId="77777777" w:rsidR="005A5516" w:rsidRPr="00DB236B" w:rsidRDefault="005A5516" w:rsidP="00C86E4F">
            <w:pPr>
              <w:pStyle w:val="Normal6a"/>
            </w:pPr>
          </w:p>
        </w:tc>
        <w:tc>
          <w:tcPr>
            <w:tcW w:w="4876" w:type="dxa"/>
            <w:tcBorders>
              <w:top w:val="nil"/>
              <w:left w:val="nil"/>
              <w:bottom w:val="nil"/>
              <w:right w:val="nil"/>
            </w:tcBorders>
          </w:tcPr>
          <w:p w14:paraId="21E89A88" w14:textId="77777777" w:rsidR="005A5516" w:rsidRPr="00DB236B" w:rsidRDefault="005A5516" w:rsidP="00C86E4F">
            <w:pPr>
              <w:pStyle w:val="Normal6a"/>
            </w:pPr>
            <w:r w:rsidRPr="00DB236B">
              <w:rPr>
                <w:b/>
                <w:i/>
              </w:rPr>
              <w:t>a)</w:t>
            </w:r>
            <w:r w:rsidRPr="00DB236B">
              <w:rPr>
                <w:b/>
                <w:i/>
              </w:rPr>
              <w:tab/>
              <w:t>goederen die onder code 72 van de gecombineerde nomenclatuur vallen;</w:t>
            </w:r>
          </w:p>
        </w:tc>
      </w:tr>
      <w:tr w:rsidR="005A5516" w:rsidRPr="00DB236B" w14:paraId="0AFD3CF3" w14:textId="77777777" w:rsidTr="00C86E4F">
        <w:trPr>
          <w:jc w:val="center"/>
        </w:trPr>
        <w:tc>
          <w:tcPr>
            <w:tcW w:w="4876" w:type="dxa"/>
            <w:tcBorders>
              <w:top w:val="nil"/>
              <w:left w:val="nil"/>
              <w:bottom w:val="nil"/>
              <w:right w:val="nil"/>
            </w:tcBorders>
          </w:tcPr>
          <w:p w14:paraId="21FBD58E" w14:textId="77777777" w:rsidR="005A5516" w:rsidRPr="00DB236B" w:rsidRDefault="005A5516" w:rsidP="00C86E4F">
            <w:pPr>
              <w:pStyle w:val="Normal6a"/>
            </w:pPr>
          </w:p>
        </w:tc>
        <w:tc>
          <w:tcPr>
            <w:tcW w:w="4876" w:type="dxa"/>
            <w:tcBorders>
              <w:top w:val="nil"/>
              <w:left w:val="nil"/>
              <w:bottom w:val="nil"/>
              <w:right w:val="nil"/>
            </w:tcBorders>
          </w:tcPr>
          <w:p w14:paraId="553C7264" w14:textId="77777777" w:rsidR="005A5516" w:rsidRPr="00DB236B" w:rsidRDefault="005A5516" w:rsidP="00C86E4F">
            <w:pPr>
              <w:pStyle w:val="Normal6a"/>
            </w:pPr>
            <w:r w:rsidRPr="00DB236B">
              <w:rPr>
                <w:b/>
                <w:i/>
              </w:rPr>
              <w:t>b)</w:t>
            </w:r>
            <w:r w:rsidRPr="00DB236B">
              <w:rPr>
                <w:b/>
                <w:i/>
              </w:rPr>
              <w:tab/>
              <w:t>goederen die onder code 73 van de gecombineerde nomenclatuur vallen;</w:t>
            </w:r>
          </w:p>
        </w:tc>
      </w:tr>
      <w:tr w:rsidR="005A5516" w:rsidRPr="00DB236B" w14:paraId="40E09BB9" w14:textId="77777777" w:rsidTr="00C86E4F">
        <w:trPr>
          <w:jc w:val="center"/>
        </w:trPr>
        <w:tc>
          <w:tcPr>
            <w:tcW w:w="4876" w:type="dxa"/>
            <w:tcBorders>
              <w:top w:val="nil"/>
              <w:left w:val="nil"/>
              <w:bottom w:val="nil"/>
              <w:right w:val="nil"/>
            </w:tcBorders>
          </w:tcPr>
          <w:p w14:paraId="3017E8DB" w14:textId="77777777" w:rsidR="005A5516" w:rsidRPr="00DB236B" w:rsidRDefault="005A5516" w:rsidP="00C86E4F">
            <w:pPr>
              <w:pStyle w:val="Normal6a"/>
            </w:pPr>
          </w:p>
        </w:tc>
        <w:tc>
          <w:tcPr>
            <w:tcW w:w="4876" w:type="dxa"/>
            <w:tcBorders>
              <w:top w:val="nil"/>
              <w:left w:val="nil"/>
              <w:bottom w:val="nil"/>
              <w:right w:val="nil"/>
            </w:tcBorders>
          </w:tcPr>
          <w:p w14:paraId="204CE457" w14:textId="77777777" w:rsidR="005A5516" w:rsidRPr="00DB236B" w:rsidRDefault="005A5516" w:rsidP="00C86E4F">
            <w:pPr>
              <w:pStyle w:val="Normal6a"/>
            </w:pPr>
            <w:r w:rsidRPr="00DB236B">
              <w:rPr>
                <w:b/>
                <w:i/>
              </w:rPr>
              <w:t>c)</w:t>
            </w:r>
            <w:r w:rsidRPr="00DB236B">
              <w:rPr>
                <w:b/>
                <w:i/>
              </w:rPr>
              <w:tab/>
              <w:t>goederen die onder code 76 van de gecombineerde nomenclatuur vallen.</w:t>
            </w:r>
          </w:p>
        </w:tc>
      </w:tr>
      <w:tr w:rsidR="005A5516" w:rsidRPr="00DB236B" w14:paraId="708BF5CD" w14:textId="77777777" w:rsidTr="00C86E4F">
        <w:trPr>
          <w:jc w:val="center"/>
        </w:trPr>
        <w:tc>
          <w:tcPr>
            <w:tcW w:w="4876" w:type="dxa"/>
            <w:tcBorders>
              <w:top w:val="nil"/>
              <w:left w:val="nil"/>
              <w:bottom w:val="nil"/>
              <w:right w:val="nil"/>
            </w:tcBorders>
          </w:tcPr>
          <w:p w14:paraId="03C2D1F1" w14:textId="77777777" w:rsidR="005A5516" w:rsidRPr="00DB236B" w:rsidRDefault="005A5516" w:rsidP="00C86E4F">
            <w:pPr>
              <w:pStyle w:val="Normal6a"/>
            </w:pPr>
          </w:p>
        </w:tc>
        <w:tc>
          <w:tcPr>
            <w:tcW w:w="4876" w:type="dxa"/>
            <w:tcBorders>
              <w:top w:val="nil"/>
              <w:left w:val="nil"/>
              <w:bottom w:val="nil"/>
              <w:right w:val="nil"/>
            </w:tcBorders>
          </w:tcPr>
          <w:p w14:paraId="63FCB3D6" w14:textId="0BDB531C" w:rsidR="005A5516" w:rsidRPr="00DB236B" w:rsidRDefault="005A5516" w:rsidP="00C86E4F">
            <w:pPr>
              <w:pStyle w:val="Normal6a"/>
            </w:pPr>
            <w:r w:rsidRPr="00DB236B">
              <w:rPr>
                <w:b/>
                <w:i/>
              </w:rPr>
              <w:t>3.</w:t>
            </w:r>
            <w:r w:rsidRPr="00DB236B">
              <w:rPr>
                <w:b/>
                <w:i/>
              </w:rPr>
              <w:tab/>
              <w:t xml:space="preserve">Indien de Verenigde Staten vóór de in lid 1 van dit artikel bedoelde </w:t>
            </w:r>
            <w:r w:rsidRPr="00DB236B">
              <w:rPr>
                <w:b/>
                <w:i/>
              </w:rPr>
              <w:lastRenderedPageBreak/>
              <w:t>einddatum van toepassing hun respectieve tarieven op producten van oorsprong uit de Unie met een gehalte aan staal en aluminium van meer dan 15 % hebben verlaagd tot maximaal 50 %, met inbegrip van het meestbegunstigingstarief van de VS, is de Commissie bevoegd om overeenkomstig artikel 4 </w:t>
            </w:r>
            <w:r w:rsidR="002A396E" w:rsidRPr="00DB236B">
              <w:rPr>
                <w:b/>
                <w:i/>
              </w:rPr>
              <w:t>quinquies</w:t>
            </w:r>
            <w:r w:rsidR="002A396E" w:rsidRPr="00DB236B">
              <w:rPr>
                <w:b/>
                <w:i/>
              </w:rPr>
              <w:t xml:space="preserve"> </w:t>
            </w:r>
            <w:r w:rsidRPr="00DB236B">
              <w:rPr>
                <w:b/>
                <w:i/>
              </w:rPr>
              <w:t>een gedelegeerde handeling vast te stellen teneinde de in lid 1 van dit artikel bedoelde einddatum van toepassing uit te stellen tot een datum die niet later valt dan de in artikel 6, tweede alinea, bedoelde einddatum van toepassing van deze verordening.</w:t>
            </w:r>
          </w:p>
        </w:tc>
      </w:tr>
      <w:tr w:rsidR="005A5516" w:rsidRPr="00DB236B" w14:paraId="5910B919" w14:textId="77777777" w:rsidTr="00C86E4F">
        <w:trPr>
          <w:jc w:val="center"/>
        </w:trPr>
        <w:tc>
          <w:tcPr>
            <w:tcW w:w="4876" w:type="dxa"/>
            <w:tcBorders>
              <w:top w:val="nil"/>
              <w:left w:val="nil"/>
              <w:bottom w:val="nil"/>
              <w:right w:val="nil"/>
            </w:tcBorders>
          </w:tcPr>
          <w:p w14:paraId="4461AA3D" w14:textId="77777777" w:rsidR="005A5516" w:rsidRPr="00DB236B" w:rsidRDefault="005A5516" w:rsidP="00C86E4F">
            <w:pPr>
              <w:pStyle w:val="Normal6a"/>
            </w:pPr>
          </w:p>
        </w:tc>
        <w:tc>
          <w:tcPr>
            <w:tcW w:w="4876" w:type="dxa"/>
            <w:tcBorders>
              <w:top w:val="nil"/>
              <w:left w:val="nil"/>
              <w:bottom w:val="nil"/>
              <w:right w:val="nil"/>
            </w:tcBorders>
          </w:tcPr>
          <w:p w14:paraId="71CCCE3C" w14:textId="77777777" w:rsidR="005A5516" w:rsidRPr="00DB236B" w:rsidRDefault="005A5516" w:rsidP="00C86E4F">
            <w:pPr>
              <w:pStyle w:val="Normal6a"/>
              <w:rPr>
                <w:b/>
                <w:i/>
              </w:rPr>
            </w:pPr>
            <w:r w:rsidRPr="00DB236B">
              <w:rPr>
                <w:b/>
                <w:i/>
              </w:rPr>
              <w:t>De Commissie stelt een dergelijke gedelegeerde handeling niet vast zolang een van de in artikel 3, lid 1 of 1 bis, bedoelde omstandigheden voor opschorting van de toepassing blijft bestaan.</w:t>
            </w:r>
          </w:p>
        </w:tc>
      </w:tr>
    </w:tbl>
    <w:p w14:paraId="7199E419" w14:textId="77777777" w:rsidR="005A5516" w:rsidRPr="00DB236B" w:rsidRDefault="005A5516" w:rsidP="005A5516"/>
    <w:p w14:paraId="37D08220" w14:textId="77777777" w:rsidR="005A5516" w:rsidRPr="00DB236B" w:rsidRDefault="005A5516" w:rsidP="00DB236B">
      <w:pPr>
        <w:pStyle w:val="AmNumberTabs"/>
      </w:pPr>
      <w:r w:rsidRPr="00DB236B">
        <w:t>Amendement</w:t>
      </w:r>
      <w:r w:rsidRPr="00DB236B">
        <w:tab/>
      </w:r>
      <w:r w:rsidRPr="00DB236B">
        <w:tab/>
        <w:t>40</w:t>
      </w:r>
    </w:p>
    <w:p w14:paraId="551CE6F5" w14:textId="77777777" w:rsidR="005A5516" w:rsidRPr="00DB236B" w:rsidRDefault="005A5516" w:rsidP="005A5516">
      <w:pPr>
        <w:pStyle w:val="NormalBold"/>
      </w:pPr>
      <w:r w:rsidRPr="00DB236B">
        <w:t>Voorstel voor een verordening</w:t>
      </w:r>
    </w:p>
    <w:p w14:paraId="50D51CF8" w14:textId="7810181C" w:rsidR="005A5516" w:rsidRPr="00DB236B" w:rsidRDefault="005A5516" w:rsidP="005A5516">
      <w:pPr>
        <w:pStyle w:val="NormalBold"/>
      </w:pPr>
      <w:r w:rsidRPr="00DB236B">
        <w:t xml:space="preserve">Artikel 4 </w:t>
      </w:r>
      <w:r w:rsidR="002A396E" w:rsidRPr="00DB236B">
        <w:t>quater</w:t>
      </w:r>
      <w:r w:rsidR="002A396E" w:rsidRPr="00DB236B">
        <w:t xml:space="preserve"> </w:t>
      </w:r>
      <w:r w:rsidRPr="00DB236B">
        <w:t>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1B36E534" w14:textId="77777777" w:rsidTr="00C86E4F">
        <w:trPr>
          <w:trHeight w:val="240"/>
          <w:jc w:val="center"/>
        </w:trPr>
        <w:tc>
          <w:tcPr>
            <w:tcW w:w="9752" w:type="dxa"/>
            <w:gridSpan w:val="2"/>
            <w:tcBorders>
              <w:top w:val="nil"/>
              <w:left w:val="nil"/>
              <w:bottom w:val="nil"/>
              <w:right w:val="nil"/>
            </w:tcBorders>
          </w:tcPr>
          <w:p w14:paraId="1AC53960" w14:textId="77777777" w:rsidR="005A5516" w:rsidRPr="00DB236B" w:rsidRDefault="005A5516" w:rsidP="00C86E4F"/>
        </w:tc>
      </w:tr>
      <w:tr w:rsidR="005A5516" w:rsidRPr="00DB236B" w14:paraId="72239A4F" w14:textId="77777777" w:rsidTr="00C86E4F">
        <w:trPr>
          <w:trHeight w:val="240"/>
          <w:jc w:val="center"/>
        </w:trPr>
        <w:tc>
          <w:tcPr>
            <w:tcW w:w="4876" w:type="dxa"/>
            <w:tcBorders>
              <w:top w:val="nil"/>
              <w:left w:val="nil"/>
              <w:bottom w:val="nil"/>
              <w:right w:val="nil"/>
            </w:tcBorders>
            <w:hideMark/>
          </w:tcPr>
          <w:p w14:paraId="2403C0C0"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hideMark/>
          </w:tcPr>
          <w:p w14:paraId="3F065CD1" w14:textId="77777777" w:rsidR="005A5516" w:rsidRPr="00DB236B" w:rsidRDefault="005A5516" w:rsidP="00C86E4F">
            <w:pPr>
              <w:pStyle w:val="AmColumnHeading"/>
            </w:pPr>
            <w:r w:rsidRPr="00DB236B">
              <w:t>Amendement</w:t>
            </w:r>
          </w:p>
        </w:tc>
      </w:tr>
      <w:tr w:rsidR="005A5516" w:rsidRPr="00DB236B" w14:paraId="161EF953" w14:textId="77777777" w:rsidTr="00C86E4F">
        <w:trPr>
          <w:jc w:val="center"/>
        </w:trPr>
        <w:tc>
          <w:tcPr>
            <w:tcW w:w="4876" w:type="dxa"/>
            <w:tcBorders>
              <w:top w:val="nil"/>
              <w:left w:val="nil"/>
              <w:bottom w:val="nil"/>
              <w:right w:val="nil"/>
            </w:tcBorders>
          </w:tcPr>
          <w:p w14:paraId="5AE3C77A" w14:textId="77777777" w:rsidR="005A5516" w:rsidRPr="00DB236B" w:rsidRDefault="005A5516" w:rsidP="00C86E4F">
            <w:pPr>
              <w:pStyle w:val="Normal6a"/>
            </w:pPr>
          </w:p>
        </w:tc>
        <w:tc>
          <w:tcPr>
            <w:tcW w:w="4876" w:type="dxa"/>
            <w:tcBorders>
              <w:top w:val="nil"/>
              <w:left w:val="nil"/>
              <w:bottom w:val="nil"/>
              <w:right w:val="nil"/>
            </w:tcBorders>
            <w:hideMark/>
          </w:tcPr>
          <w:p w14:paraId="6F687A0B" w14:textId="1C79DA31" w:rsidR="005A5516" w:rsidRPr="00DB236B" w:rsidRDefault="005A5516" w:rsidP="00C86E4F">
            <w:pPr>
              <w:pStyle w:val="Normal6a"/>
              <w:jc w:val="center"/>
            </w:pPr>
            <w:r w:rsidRPr="00DB236B">
              <w:rPr>
                <w:b/>
                <w:i/>
              </w:rPr>
              <w:t xml:space="preserve">Artikel 4 </w:t>
            </w:r>
            <w:r w:rsidR="002A396E" w:rsidRPr="00DB236B">
              <w:rPr>
                <w:b/>
                <w:i/>
              </w:rPr>
              <w:t>quater</w:t>
            </w:r>
            <w:r w:rsidR="002A396E" w:rsidRPr="00DB236B">
              <w:rPr>
                <w:b/>
                <w:i/>
              </w:rPr>
              <w:t xml:space="preserve"> </w:t>
            </w:r>
            <w:r w:rsidRPr="00DB236B">
              <w:rPr>
                <w:b/>
                <w:i/>
              </w:rPr>
              <w:t>bis</w:t>
            </w:r>
          </w:p>
        </w:tc>
      </w:tr>
      <w:tr w:rsidR="005A5516" w:rsidRPr="00DB236B" w14:paraId="7ABE736A" w14:textId="77777777" w:rsidTr="00C86E4F">
        <w:trPr>
          <w:jc w:val="center"/>
        </w:trPr>
        <w:tc>
          <w:tcPr>
            <w:tcW w:w="4876" w:type="dxa"/>
            <w:tcBorders>
              <w:top w:val="nil"/>
              <w:left w:val="nil"/>
              <w:bottom w:val="nil"/>
              <w:right w:val="nil"/>
            </w:tcBorders>
          </w:tcPr>
          <w:p w14:paraId="3D4FAC69" w14:textId="77777777" w:rsidR="005A5516" w:rsidRPr="00DB236B" w:rsidRDefault="005A5516" w:rsidP="00C86E4F">
            <w:pPr>
              <w:pStyle w:val="Normal6a"/>
            </w:pPr>
          </w:p>
        </w:tc>
        <w:tc>
          <w:tcPr>
            <w:tcW w:w="4876" w:type="dxa"/>
            <w:tcBorders>
              <w:top w:val="nil"/>
              <w:left w:val="nil"/>
              <w:bottom w:val="nil"/>
              <w:right w:val="nil"/>
            </w:tcBorders>
            <w:hideMark/>
          </w:tcPr>
          <w:p w14:paraId="34960805" w14:textId="77777777" w:rsidR="005A5516" w:rsidRPr="00DB236B" w:rsidRDefault="005A5516" w:rsidP="00C86E4F">
            <w:pPr>
              <w:pStyle w:val="Normal6a"/>
              <w:jc w:val="center"/>
            </w:pPr>
            <w:r w:rsidRPr="00DB236B">
              <w:rPr>
                <w:b/>
                <w:i/>
              </w:rPr>
              <w:t>Bepaling van de begindatum van toepassing</w:t>
            </w:r>
          </w:p>
        </w:tc>
      </w:tr>
      <w:tr w:rsidR="005A5516" w:rsidRPr="00DB236B" w14:paraId="5C057D6E" w14:textId="77777777" w:rsidTr="00C86E4F">
        <w:trPr>
          <w:jc w:val="center"/>
        </w:trPr>
        <w:tc>
          <w:tcPr>
            <w:tcW w:w="4876" w:type="dxa"/>
            <w:tcBorders>
              <w:top w:val="nil"/>
              <w:left w:val="nil"/>
              <w:bottom w:val="nil"/>
              <w:right w:val="nil"/>
            </w:tcBorders>
          </w:tcPr>
          <w:p w14:paraId="775EB446" w14:textId="77777777" w:rsidR="005A5516" w:rsidRPr="00DB236B" w:rsidRDefault="005A5516" w:rsidP="00C86E4F">
            <w:pPr>
              <w:pStyle w:val="Normal6a"/>
            </w:pPr>
          </w:p>
        </w:tc>
        <w:tc>
          <w:tcPr>
            <w:tcW w:w="4876" w:type="dxa"/>
            <w:tcBorders>
              <w:top w:val="nil"/>
              <w:left w:val="nil"/>
              <w:bottom w:val="nil"/>
              <w:right w:val="nil"/>
            </w:tcBorders>
          </w:tcPr>
          <w:p w14:paraId="0736CA8F" w14:textId="09B4528F" w:rsidR="005A5516" w:rsidRPr="00DB236B" w:rsidRDefault="005A5516" w:rsidP="00C86E4F">
            <w:pPr>
              <w:pStyle w:val="Normal6a"/>
              <w:rPr>
                <w:b/>
                <w:i/>
              </w:rPr>
            </w:pPr>
            <w:r w:rsidRPr="00DB236B">
              <w:rPr>
                <w:b/>
                <w:i/>
              </w:rPr>
              <w:t>1.</w:t>
            </w:r>
            <w:r w:rsidRPr="00DB236B">
              <w:rPr>
                <w:b/>
                <w:i/>
              </w:rPr>
              <w:tab/>
              <w:t>De Commissie stelt overeenkomstig artikel 4 </w:t>
            </w:r>
            <w:r w:rsidR="002A396E" w:rsidRPr="00DB236B">
              <w:rPr>
                <w:b/>
                <w:i/>
              </w:rPr>
              <w:t>quinquies</w:t>
            </w:r>
            <w:r w:rsidR="002A396E" w:rsidRPr="00DB236B">
              <w:rPr>
                <w:b/>
                <w:i/>
              </w:rPr>
              <w:t xml:space="preserve"> </w:t>
            </w:r>
            <w:r w:rsidRPr="00DB236B">
              <w:rPr>
                <w:b/>
                <w:i/>
              </w:rPr>
              <w:t>een gedelegeerde handeling vast tot wijziging van artikel 6, derde alinea, om de datum te bepalen met ingang waarvan de artikelen 1, 2, 3, 4 bis en 4 ter van toepassing zijn. Zij stelt deze gedelegeerde handeling alleen vast indien aan alle volgende voorwaarden is voldaan:</w:t>
            </w:r>
          </w:p>
        </w:tc>
      </w:tr>
      <w:tr w:rsidR="005A5516" w:rsidRPr="00DB236B" w14:paraId="57F3E482" w14:textId="77777777" w:rsidTr="00C86E4F">
        <w:trPr>
          <w:jc w:val="center"/>
        </w:trPr>
        <w:tc>
          <w:tcPr>
            <w:tcW w:w="4876" w:type="dxa"/>
            <w:tcBorders>
              <w:top w:val="nil"/>
              <w:left w:val="nil"/>
              <w:bottom w:val="nil"/>
              <w:right w:val="nil"/>
            </w:tcBorders>
          </w:tcPr>
          <w:p w14:paraId="59A9C89D" w14:textId="77777777" w:rsidR="005A5516" w:rsidRPr="00DB236B" w:rsidRDefault="005A5516" w:rsidP="00C86E4F">
            <w:pPr>
              <w:pStyle w:val="Normal6a"/>
            </w:pPr>
          </w:p>
        </w:tc>
        <w:tc>
          <w:tcPr>
            <w:tcW w:w="4876" w:type="dxa"/>
            <w:tcBorders>
              <w:top w:val="nil"/>
              <w:left w:val="nil"/>
              <w:bottom w:val="nil"/>
              <w:right w:val="nil"/>
            </w:tcBorders>
          </w:tcPr>
          <w:p w14:paraId="61821F33" w14:textId="77777777" w:rsidR="005A5516" w:rsidRPr="00DB236B" w:rsidRDefault="005A5516" w:rsidP="00C86E4F">
            <w:pPr>
              <w:pStyle w:val="Normal6a"/>
              <w:rPr>
                <w:b/>
                <w:bCs/>
                <w:i/>
                <w:iCs/>
              </w:rPr>
            </w:pPr>
            <w:r w:rsidRPr="00DB236B">
              <w:rPr>
                <w:b/>
                <w:i/>
              </w:rPr>
              <w:t>a)</w:t>
            </w:r>
            <w:r w:rsidRPr="00DB236B">
              <w:rPr>
                <w:b/>
                <w:i/>
              </w:rPr>
              <w:tab/>
              <w:t>de Verenigde Staten passen op goederen van oorsprong uit de Unie een tarief toe dat niet hoger is dan het meestbegunstigingstarief van de VS of een tarief van maximaal 15 %, met inbegrip van het meestbegunstigingstarief van de VS;</w:t>
            </w:r>
          </w:p>
        </w:tc>
      </w:tr>
      <w:tr w:rsidR="005A5516" w:rsidRPr="00DB236B" w14:paraId="504A6188" w14:textId="77777777" w:rsidTr="00C86E4F">
        <w:trPr>
          <w:jc w:val="center"/>
        </w:trPr>
        <w:tc>
          <w:tcPr>
            <w:tcW w:w="4876" w:type="dxa"/>
            <w:tcBorders>
              <w:top w:val="nil"/>
              <w:left w:val="nil"/>
              <w:bottom w:val="nil"/>
              <w:right w:val="nil"/>
            </w:tcBorders>
          </w:tcPr>
          <w:p w14:paraId="4292282B" w14:textId="77777777" w:rsidR="005A5516" w:rsidRPr="00DB236B" w:rsidRDefault="005A5516" w:rsidP="00C86E4F">
            <w:pPr>
              <w:pStyle w:val="Normal6a"/>
            </w:pPr>
          </w:p>
        </w:tc>
        <w:tc>
          <w:tcPr>
            <w:tcW w:w="4876" w:type="dxa"/>
            <w:tcBorders>
              <w:top w:val="nil"/>
              <w:left w:val="nil"/>
              <w:bottom w:val="nil"/>
              <w:right w:val="nil"/>
            </w:tcBorders>
          </w:tcPr>
          <w:p w14:paraId="7C1BC465" w14:textId="77777777" w:rsidR="005A5516" w:rsidRPr="00DB236B" w:rsidRDefault="005A5516" w:rsidP="00C86E4F">
            <w:pPr>
              <w:pStyle w:val="Normal6a"/>
              <w:rPr>
                <w:b/>
                <w:bCs/>
                <w:i/>
                <w:iCs/>
              </w:rPr>
            </w:pPr>
            <w:r w:rsidRPr="00DB236B">
              <w:rPr>
                <w:b/>
                <w:i/>
              </w:rPr>
              <w:t>b)</w:t>
            </w:r>
            <w:r w:rsidRPr="00DB236B">
              <w:rPr>
                <w:b/>
                <w:i/>
              </w:rPr>
              <w:tab/>
              <w:t>de Verenigde Staten passen uitsluitend het meestbegunstigingstarief toe op de volgende Unieproducten: niet-beschikbare natuurlijke hulpbronnen (waaronder kurk), alle luchtvaartuigen en onderdelen daarvan, generieke geneesmiddelen en de ingrediënten daarvan en chemische precursoren;</w:t>
            </w:r>
          </w:p>
        </w:tc>
      </w:tr>
      <w:tr w:rsidR="005A5516" w:rsidRPr="00DB236B" w14:paraId="18DDBCC2" w14:textId="77777777" w:rsidTr="00C86E4F">
        <w:trPr>
          <w:jc w:val="center"/>
        </w:trPr>
        <w:tc>
          <w:tcPr>
            <w:tcW w:w="4876" w:type="dxa"/>
            <w:tcBorders>
              <w:top w:val="nil"/>
              <w:left w:val="nil"/>
              <w:bottom w:val="nil"/>
              <w:right w:val="nil"/>
            </w:tcBorders>
          </w:tcPr>
          <w:p w14:paraId="508C8E93" w14:textId="77777777" w:rsidR="005A5516" w:rsidRPr="00DB236B" w:rsidRDefault="005A5516" w:rsidP="00C86E4F">
            <w:pPr>
              <w:pStyle w:val="Normal6a"/>
            </w:pPr>
          </w:p>
        </w:tc>
        <w:tc>
          <w:tcPr>
            <w:tcW w:w="4876" w:type="dxa"/>
            <w:tcBorders>
              <w:top w:val="nil"/>
              <w:left w:val="nil"/>
              <w:bottom w:val="nil"/>
              <w:right w:val="nil"/>
            </w:tcBorders>
          </w:tcPr>
          <w:p w14:paraId="3B467405" w14:textId="77777777" w:rsidR="005A5516" w:rsidRPr="00DB236B" w:rsidRDefault="005A5516" w:rsidP="00C86E4F">
            <w:pPr>
              <w:pStyle w:val="Normal6a"/>
              <w:rPr>
                <w:b/>
                <w:bCs/>
                <w:i/>
                <w:iCs/>
              </w:rPr>
            </w:pPr>
            <w:r w:rsidRPr="00DB236B">
              <w:rPr>
                <w:b/>
                <w:i/>
              </w:rPr>
              <w:t>c)</w:t>
            </w:r>
            <w:r w:rsidRPr="00DB236B">
              <w:rPr>
                <w:b/>
                <w:i/>
              </w:rPr>
              <w:tab/>
              <w:t>de Verenigde Staten passen een tarief van maximaal 15 % toe, met inbegrip van het meestbegunstigingstarief, op de volgende goederen van oorsprong uit de Unie: farmaceutische producten, halfgeleiders, hout, auto’s en auto-onderdelen;</w:t>
            </w:r>
          </w:p>
        </w:tc>
      </w:tr>
      <w:tr w:rsidR="005A5516" w:rsidRPr="00DB236B" w14:paraId="18916D73" w14:textId="77777777" w:rsidTr="00C86E4F">
        <w:trPr>
          <w:jc w:val="center"/>
        </w:trPr>
        <w:tc>
          <w:tcPr>
            <w:tcW w:w="4876" w:type="dxa"/>
            <w:tcBorders>
              <w:top w:val="nil"/>
              <w:left w:val="nil"/>
              <w:bottom w:val="nil"/>
              <w:right w:val="nil"/>
            </w:tcBorders>
          </w:tcPr>
          <w:p w14:paraId="0D9F2942" w14:textId="77777777" w:rsidR="005A5516" w:rsidRPr="00DB236B" w:rsidRDefault="005A5516" w:rsidP="00C86E4F">
            <w:pPr>
              <w:pStyle w:val="Normal6a"/>
            </w:pPr>
          </w:p>
        </w:tc>
        <w:tc>
          <w:tcPr>
            <w:tcW w:w="4876" w:type="dxa"/>
            <w:tcBorders>
              <w:top w:val="nil"/>
              <w:left w:val="nil"/>
              <w:bottom w:val="nil"/>
              <w:right w:val="nil"/>
            </w:tcBorders>
          </w:tcPr>
          <w:p w14:paraId="2DFE8718" w14:textId="77777777" w:rsidR="005A5516" w:rsidRPr="00DB236B" w:rsidRDefault="005A5516" w:rsidP="00C86E4F">
            <w:pPr>
              <w:pStyle w:val="Normal6a"/>
              <w:rPr>
                <w:b/>
                <w:bCs/>
                <w:i/>
                <w:iCs/>
              </w:rPr>
            </w:pPr>
            <w:r w:rsidRPr="00DB236B">
              <w:rPr>
                <w:b/>
                <w:i/>
              </w:rPr>
              <w:t>d)</w:t>
            </w:r>
            <w:r w:rsidRPr="00DB236B">
              <w:rPr>
                <w:b/>
                <w:i/>
              </w:rPr>
              <w:tab/>
              <w:t>de Verenigde Staten passen een tarief van maximaal 15 % toe op producten met een gehalte aan staal en aluminium van minder dan 50 %;</w:t>
            </w:r>
          </w:p>
        </w:tc>
      </w:tr>
      <w:tr w:rsidR="005A5516" w:rsidRPr="00DB236B" w14:paraId="66E20BCC" w14:textId="77777777" w:rsidTr="00C86E4F">
        <w:trPr>
          <w:jc w:val="center"/>
        </w:trPr>
        <w:tc>
          <w:tcPr>
            <w:tcW w:w="4876" w:type="dxa"/>
            <w:tcBorders>
              <w:top w:val="nil"/>
              <w:left w:val="nil"/>
              <w:bottom w:val="nil"/>
              <w:right w:val="nil"/>
            </w:tcBorders>
          </w:tcPr>
          <w:p w14:paraId="1E20A46E" w14:textId="77777777" w:rsidR="005A5516" w:rsidRPr="00DB236B" w:rsidRDefault="005A5516" w:rsidP="00C86E4F">
            <w:pPr>
              <w:pStyle w:val="Normal6a"/>
            </w:pPr>
          </w:p>
        </w:tc>
        <w:tc>
          <w:tcPr>
            <w:tcW w:w="4876" w:type="dxa"/>
            <w:tcBorders>
              <w:top w:val="nil"/>
              <w:left w:val="nil"/>
              <w:bottom w:val="nil"/>
              <w:right w:val="nil"/>
            </w:tcBorders>
          </w:tcPr>
          <w:p w14:paraId="6550C6A8" w14:textId="77777777" w:rsidR="005A5516" w:rsidRPr="00DB236B" w:rsidRDefault="005A5516" w:rsidP="00C86E4F">
            <w:pPr>
              <w:pStyle w:val="Normal6a"/>
              <w:rPr>
                <w:b/>
                <w:bCs/>
                <w:i/>
                <w:iCs/>
              </w:rPr>
            </w:pPr>
            <w:r w:rsidRPr="00DB236B">
              <w:rPr>
                <w:b/>
                <w:i/>
              </w:rPr>
              <w:t>Voorts beoordeelt de Commissie bij de vaststelling van de in de eerste alinea bedoelde gedelegeerde handeling of de Verenigde Staten formele, duidelijke en nauwkeurige toezeggingen hebben gedaan dat aan de in de punten a) tot en met d) van die alinea bedoelde voorwaarden is voldaan en dat in de toekomst nog steeds aan deze voorwaarden zal worden voldaan.</w:t>
            </w:r>
          </w:p>
        </w:tc>
      </w:tr>
      <w:tr w:rsidR="005A5516" w:rsidRPr="00DB236B" w14:paraId="18EA1A01" w14:textId="77777777" w:rsidTr="00C86E4F">
        <w:trPr>
          <w:jc w:val="center"/>
        </w:trPr>
        <w:tc>
          <w:tcPr>
            <w:tcW w:w="4876" w:type="dxa"/>
            <w:tcBorders>
              <w:top w:val="nil"/>
              <w:left w:val="nil"/>
              <w:bottom w:val="nil"/>
              <w:right w:val="nil"/>
            </w:tcBorders>
          </w:tcPr>
          <w:p w14:paraId="08EB791D" w14:textId="77777777" w:rsidR="005A5516" w:rsidRPr="00DB236B" w:rsidRDefault="005A5516" w:rsidP="00C86E4F">
            <w:pPr>
              <w:pStyle w:val="Normal6a"/>
            </w:pPr>
          </w:p>
        </w:tc>
        <w:tc>
          <w:tcPr>
            <w:tcW w:w="4876" w:type="dxa"/>
            <w:tcBorders>
              <w:top w:val="nil"/>
              <w:left w:val="nil"/>
              <w:bottom w:val="nil"/>
              <w:right w:val="nil"/>
            </w:tcBorders>
            <w:hideMark/>
          </w:tcPr>
          <w:p w14:paraId="4C920582" w14:textId="77777777" w:rsidR="005A5516" w:rsidRPr="00DB236B" w:rsidRDefault="005A5516" w:rsidP="00C86E4F">
            <w:pPr>
              <w:pStyle w:val="Normal6a"/>
            </w:pPr>
            <w:r w:rsidRPr="00DB236B">
              <w:rPr>
                <w:b/>
                <w:i/>
              </w:rPr>
              <w:t>2.</w:t>
            </w:r>
            <w:r w:rsidRPr="00DB236B">
              <w:rPr>
                <w:b/>
                <w:i/>
              </w:rPr>
              <w:tab/>
              <w:t>De Commissie stelt geen gedelegeerde handeling overeenkomstig lid 1, eerste alinea, van dit artikel vast zolang een van de in artikel 3, leden 1 of 1 bis, bedoelde gronden voor opschorting van deze verordening blijft bestaan.</w:t>
            </w:r>
          </w:p>
        </w:tc>
      </w:tr>
    </w:tbl>
    <w:p w14:paraId="67F460AB" w14:textId="77777777" w:rsidR="005A5516" w:rsidRPr="00DB236B" w:rsidRDefault="005A5516" w:rsidP="005A5516"/>
    <w:p w14:paraId="252D64D4" w14:textId="77777777" w:rsidR="005A5516" w:rsidRPr="00DB236B" w:rsidRDefault="005A5516" w:rsidP="005A5516">
      <w:pPr>
        <w:pStyle w:val="AmNumberTabs"/>
      </w:pPr>
      <w:r w:rsidRPr="00DB236B">
        <w:t>Amendement</w:t>
      </w:r>
      <w:r w:rsidRPr="00DB236B">
        <w:tab/>
      </w:r>
      <w:r w:rsidRPr="00DB236B">
        <w:tab/>
        <w:t>41</w:t>
      </w:r>
    </w:p>
    <w:p w14:paraId="5981D149" w14:textId="77777777" w:rsidR="005A5516" w:rsidRPr="00DB236B" w:rsidRDefault="005A5516" w:rsidP="005A5516">
      <w:pPr>
        <w:pStyle w:val="NormalBold"/>
      </w:pPr>
      <w:r w:rsidRPr="00DB236B">
        <w:t>Voorstel voor een verordening</w:t>
      </w:r>
    </w:p>
    <w:p w14:paraId="6446C72B" w14:textId="65CFF9BC" w:rsidR="005A5516" w:rsidRPr="00DB236B" w:rsidRDefault="005A5516" w:rsidP="005A5516">
      <w:pPr>
        <w:pStyle w:val="NormalBold"/>
      </w:pPr>
      <w:r w:rsidRPr="00DB236B">
        <w:t xml:space="preserve">Artikel 4 </w:t>
      </w:r>
      <w:r w:rsidR="002A396E" w:rsidRPr="00DB236B">
        <w:t>quinquies</w:t>
      </w:r>
      <w:r w:rsidR="002A396E" w:rsidRPr="00DB236B">
        <w:t xml:space="preserve"> </w:t>
      </w:r>
      <w:r w:rsidRPr="00DB236B">
        <w:t>(nieuw)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466B70A" w14:textId="77777777" w:rsidTr="00C86E4F">
        <w:trPr>
          <w:trHeight w:hRule="exact" w:val="240"/>
          <w:jc w:val="center"/>
        </w:trPr>
        <w:tc>
          <w:tcPr>
            <w:tcW w:w="9752" w:type="dxa"/>
            <w:gridSpan w:val="2"/>
            <w:tcBorders>
              <w:top w:val="nil"/>
              <w:left w:val="nil"/>
              <w:bottom w:val="nil"/>
              <w:right w:val="nil"/>
            </w:tcBorders>
          </w:tcPr>
          <w:p w14:paraId="0A539ACF" w14:textId="77777777" w:rsidR="005A5516" w:rsidRPr="00DB236B" w:rsidRDefault="005A5516" w:rsidP="00C86E4F"/>
        </w:tc>
      </w:tr>
      <w:tr w:rsidR="005A5516" w:rsidRPr="00DB236B" w14:paraId="4A4C6A6F" w14:textId="77777777" w:rsidTr="00C86E4F">
        <w:trPr>
          <w:trHeight w:val="240"/>
          <w:jc w:val="center"/>
        </w:trPr>
        <w:tc>
          <w:tcPr>
            <w:tcW w:w="4876" w:type="dxa"/>
            <w:tcBorders>
              <w:top w:val="nil"/>
              <w:left w:val="nil"/>
              <w:bottom w:val="nil"/>
              <w:right w:val="nil"/>
            </w:tcBorders>
          </w:tcPr>
          <w:p w14:paraId="3388CB2F"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1E787AB" w14:textId="77777777" w:rsidR="005A5516" w:rsidRPr="00DB236B" w:rsidRDefault="005A5516" w:rsidP="00C86E4F">
            <w:pPr>
              <w:pStyle w:val="AmColumnHeading"/>
            </w:pPr>
            <w:r w:rsidRPr="00DB236B">
              <w:t>Amendement</w:t>
            </w:r>
          </w:p>
        </w:tc>
      </w:tr>
      <w:tr w:rsidR="005A5516" w:rsidRPr="00DB236B" w14:paraId="20C71CB4" w14:textId="77777777" w:rsidTr="00C86E4F">
        <w:trPr>
          <w:jc w:val="center"/>
        </w:trPr>
        <w:tc>
          <w:tcPr>
            <w:tcW w:w="4876" w:type="dxa"/>
            <w:tcBorders>
              <w:top w:val="nil"/>
              <w:left w:val="nil"/>
              <w:bottom w:val="nil"/>
              <w:right w:val="nil"/>
            </w:tcBorders>
          </w:tcPr>
          <w:p w14:paraId="709C10D1" w14:textId="77777777" w:rsidR="005A5516" w:rsidRPr="00DB236B" w:rsidRDefault="005A5516" w:rsidP="00C86E4F">
            <w:pPr>
              <w:pStyle w:val="Normal6a"/>
            </w:pPr>
          </w:p>
        </w:tc>
        <w:tc>
          <w:tcPr>
            <w:tcW w:w="4876" w:type="dxa"/>
            <w:tcBorders>
              <w:top w:val="nil"/>
              <w:left w:val="nil"/>
              <w:bottom w:val="nil"/>
              <w:right w:val="nil"/>
            </w:tcBorders>
          </w:tcPr>
          <w:p w14:paraId="2E3E22BB" w14:textId="76AC8D91" w:rsidR="005A5516" w:rsidRPr="00DB236B" w:rsidRDefault="005A5516" w:rsidP="00C86E4F">
            <w:pPr>
              <w:pStyle w:val="Normal6a"/>
              <w:jc w:val="center"/>
            </w:pPr>
            <w:r w:rsidRPr="00DB236B">
              <w:rPr>
                <w:b/>
                <w:i/>
              </w:rPr>
              <w:t>Artikel 4 </w:t>
            </w:r>
            <w:r w:rsidR="002A396E" w:rsidRPr="00DB236B">
              <w:rPr>
                <w:b/>
                <w:i/>
              </w:rPr>
              <w:t>quinquies</w:t>
            </w:r>
          </w:p>
        </w:tc>
      </w:tr>
      <w:tr w:rsidR="005A5516" w:rsidRPr="00DB236B" w14:paraId="05BC7DCC" w14:textId="77777777" w:rsidTr="00C86E4F">
        <w:trPr>
          <w:jc w:val="center"/>
        </w:trPr>
        <w:tc>
          <w:tcPr>
            <w:tcW w:w="4876" w:type="dxa"/>
            <w:tcBorders>
              <w:top w:val="nil"/>
              <w:left w:val="nil"/>
              <w:bottom w:val="nil"/>
              <w:right w:val="nil"/>
            </w:tcBorders>
          </w:tcPr>
          <w:p w14:paraId="11A4E4C8" w14:textId="77777777" w:rsidR="005A5516" w:rsidRPr="00DB236B" w:rsidRDefault="005A5516" w:rsidP="00C86E4F">
            <w:pPr>
              <w:pStyle w:val="Normal6a"/>
            </w:pPr>
          </w:p>
        </w:tc>
        <w:tc>
          <w:tcPr>
            <w:tcW w:w="4876" w:type="dxa"/>
            <w:tcBorders>
              <w:top w:val="nil"/>
              <w:left w:val="nil"/>
              <w:bottom w:val="nil"/>
              <w:right w:val="nil"/>
            </w:tcBorders>
          </w:tcPr>
          <w:p w14:paraId="7DE999C1" w14:textId="77777777" w:rsidR="005A5516" w:rsidRPr="00DB236B" w:rsidRDefault="005A5516" w:rsidP="00C86E4F">
            <w:pPr>
              <w:pStyle w:val="Normal6a"/>
              <w:jc w:val="center"/>
            </w:pPr>
            <w:r w:rsidRPr="00DB236B">
              <w:rPr>
                <w:b/>
                <w:i/>
              </w:rPr>
              <w:t>Uitoefening van de bevoegdheidsdelegatie</w:t>
            </w:r>
          </w:p>
        </w:tc>
      </w:tr>
      <w:tr w:rsidR="005A5516" w:rsidRPr="00DB236B" w14:paraId="7EA350A6" w14:textId="77777777" w:rsidTr="00C86E4F">
        <w:trPr>
          <w:jc w:val="center"/>
        </w:trPr>
        <w:tc>
          <w:tcPr>
            <w:tcW w:w="4876" w:type="dxa"/>
            <w:tcBorders>
              <w:top w:val="nil"/>
              <w:left w:val="nil"/>
              <w:bottom w:val="nil"/>
              <w:right w:val="nil"/>
            </w:tcBorders>
          </w:tcPr>
          <w:p w14:paraId="2B32B82D" w14:textId="77777777" w:rsidR="005A5516" w:rsidRPr="00DB236B" w:rsidRDefault="005A5516" w:rsidP="00C86E4F">
            <w:pPr>
              <w:pStyle w:val="Normal6a"/>
            </w:pPr>
          </w:p>
        </w:tc>
        <w:tc>
          <w:tcPr>
            <w:tcW w:w="4876" w:type="dxa"/>
            <w:tcBorders>
              <w:top w:val="nil"/>
              <w:left w:val="nil"/>
              <w:bottom w:val="nil"/>
              <w:right w:val="nil"/>
            </w:tcBorders>
          </w:tcPr>
          <w:p w14:paraId="53D0719C" w14:textId="77777777" w:rsidR="005A5516" w:rsidRPr="00DB236B" w:rsidRDefault="005A5516" w:rsidP="00C86E4F">
            <w:pPr>
              <w:pStyle w:val="Normal6a"/>
            </w:pPr>
            <w:r w:rsidRPr="00DB236B">
              <w:rPr>
                <w:b/>
                <w:i/>
              </w:rPr>
              <w:t>1.</w:t>
            </w:r>
            <w:r w:rsidRPr="00DB236B">
              <w:rPr>
                <w:b/>
                <w:i/>
              </w:rPr>
              <w:tab/>
              <w:t xml:space="preserve">De bevoegdheid om gedelegeerde handelingen vast te stellen, wordt aan de Commissie toegekend onder de in dit </w:t>
            </w:r>
            <w:r w:rsidRPr="00DB236B">
              <w:rPr>
                <w:b/>
                <w:i/>
              </w:rPr>
              <w:lastRenderedPageBreak/>
              <w:t>artikel neergelegde voorwaarden.</w:t>
            </w:r>
          </w:p>
        </w:tc>
      </w:tr>
      <w:tr w:rsidR="005A5516" w:rsidRPr="00DB236B" w14:paraId="069331E6" w14:textId="77777777" w:rsidTr="00C86E4F">
        <w:trPr>
          <w:jc w:val="center"/>
        </w:trPr>
        <w:tc>
          <w:tcPr>
            <w:tcW w:w="4876" w:type="dxa"/>
            <w:tcBorders>
              <w:top w:val="nil"/>
              <w:left w:val="nil"/>
              <w:bottom w:val="nil"/>
              <w:right w:val="nil"/>
            </w:tcBorders>
          </w:tcPr>
          <w:p w14:paraId="5A59EE7C" w14:textId="77777777" w:rsidR="005A5516" w:rsidRPr="00DB236B" w:rsidRDefault="005A5516" w:rsidP="00C86E4F">
            <w:pPr>
              <w:pStyle w:val="Normal6a"/>
            </w:pPr>
          </w:p>
        </w:tc>
        <w:tc>
          <w:tcPr>
            <w:tcW w:w="4876" w:type="dxa"/>
            <w:tcBorders>
              <w:top w:val="nil"/>
              <w:left w:val="nil"/>
              <w:bottom w:val="nil"/>
              <w:right w:val="nil"/>
            </w:tcBorders>
          </w:tcPr>
          <w:p w14:paraId="471EE064" w14:textId="54BFDF92" w:rsidR="005A5516" w:rsidRPr="00DB236B" w:rsidRDefault="005A5516" w:rsidP="00C86E4F">
            <w:pPr>
              <w:pStyle w:val="Normal6a"/>
            </w:pPr>
            <w:r w:rsidRPr="00DB236B">
              <w:rPr>
                <w:b/>
                <w:i/>
              </w:rPr>
              <w:t>2.</w:t>
            </w:r>
            <w:r w:rsidRPr="00DB236B">
              <w:rPr>
                <w:b/>
                <w:i/>
              </w:rPr>
              <w:tab/>
              <w:t>De in artikel 3, leden 1, 1 bis en 2, en artikel 4 bis, artikel 4 </w:t>
            </w:r>
            <w:r w:rsidR="002A396E" w:rsidRPr="00DB236B">
              <w:rPr>
                <w:b/>
                <w:i/>
              </w:rPr>
              <w:t>quater</w:t>
            </w:r>
            <w:r w:rsidR="002A396E" w:rsidRPr="00DB236B">
              <w:rPr>
                <w:b/>
                <w:i/>
              </w:rPr>
              <w:t xml:space="preserve"> </w:t>
            </w:r>
            <w:r w:rsidRPr="00DB236B">
              <w:rPr>
                <w:b/>
                <w:i/>
              </w:rPr>
              <w:t>en artikel 4 ter bis bedoelde bevoegdheid om gedelegeerde handelingen vast te stellen, wordt aan de Commissie toegekend met ingang van ... [de datum van inwerkingtreding van deze verordening] tot ... [de datum waarop deze verordening zoals bedoeld in artikel 6, tweede alinea, niet langer van toepassing is].</w:t>
            </w:r>
          </w:p>
        </w:tc>
      </w:tr>
      <w:tr w:rsidR="005A5516" w:rsidRPr="00DB236B" w14:paraId="66D206E1" w14:textId="77777777" w:rsidTr="00C86E4F">
        <w:trPr>
          <w:jc w:val="center"/>
        </w:trPr>
        <w:tc>
          <w:tcPr>
            <w:tcW w:w="4876" w:type="dxa"/>
            <w:tcBorders>
              <w:top w:val="nil"/>
              <w:left w:val="nil"/>
              <w:bottom w:val="nil"/>
              <w:right w:val="nil"/>
            </w:tcBorders>
          </w:tcPr>
          <w:p w14:paraId="57EE08AA" w14:textId="77777777" w:rsidR="005A5516" w:rsidRPr="00DB236B" w:rsidRDefault="005A5516" w:rsidP="00C86E4F">
            <w:pPr>
              <w:pStyle w:val="Normal6a"/>
            </w:pPr>
          </w:p>
        </w:tc>
        <w:tc>
          <w:tcPr>
            <w:tcW w:w="4876" w:type="dxa"/>
            <w:tcBorders>
              <w:top w:val="nil"/>
              <w:left w:val="nil"/>
              <w:bottom w:val="nil"/>
              <w:right w:val="nil"/>
            </w:tcBorders>
          </w:tcPr>
          <w:p w14:paraId="61CF3FDE" w14:textId="5FF0D375" w:rsidR="005A5516" w:rsidRPr="00DB236B" w:rsidRDefault="005A5516" w:rsidP="00C86E4F">
            <w:pPr>
              <w:pStyle w:val="Normal6a"/>
            </w:pPr>
            <w:r w:rsidRPr="00DB236B">
              <w:rPr>
                <w:b/>
                <w:i/>
              </w:rPr>
              <w:t>3.</w:t>
            </w:r>
            <w:r w:rsidRPr="00DB236B">
              <w:rPr>
                <w:b/>
                <w:i/>
              </w:rPr>
              <w:tab/>
              <w:t>Het Europees Parlement of de Raad kan de in artikel 3, leden 1, 1 bis en 2, artikel 4 bis, artikel 4 </w:t>
            </w:r>
            <w:r w:rsidR="002A396E" w:rsidRPr="00DB236B">
              <w:rPr>
                <w:b/>
                <w:i/>
              </w:rPr>
              <w:t>quater</w:t>
            </w:r>
            <w:r w:rsidR="002A396E" w:rsidRPr="00DB236B">
              <w:rPr>
                <w:b/>
                <w:i/>
              </w:rPr>
              <w:t xml:space="preserve"> </w:t>
            </w:r>
            <w:r w:rsidRPr="00DB236B">
              <w:rPr>
                <w:b/>
                <w:i/>
              </w:rPr>
              <w:t>en artikel 4 ter bis bedoelde bevoegdheidsdelegatie te allen tijde intrekken. Een besluit tot intrekking beëindigt de delegatie van de in dat besluit genoemde bevoegdheid. Het wordt van kracht op de dag na de bekendmaking van het besluit in het Publicatieblad van de Europese Unie of op een daarin genoemde latere datum. Het laat de geldigheid van de reeds van kracht zijnde gedelegeerde handelingen onverlet.</w:t>
            </w:r>
          </w:p>
        </w:tc>
      </w:tr>
      <w:tr w:rsidR="005A5516" w:rsidRPr="00DB236B" w14:paraId="6CEE79A3" w14:textId="77777777" w:rsidTr="00C86E4F">
        <w:trPr>
          <w:jc w:val="center"/>
        </w:trPr>
        <w:tc>
          <w:tcPr>
            <w:tcW w:w="4876" w:type="dxa"/>
            <w:tcBorders>
              <w:top w:val="nil"/>
              <w:left w:val="nil"/>
              <w:bottom w:val="nil"/>
              <w:right w:val="nil"/>
            </w:tcBorders>
          </w:tcPr>
          <w:p w14:paraId="225EE0C6" w14:textId="77777777" w:rsidR="005A5516" w:rsidRPr="00DB236B" w:rsidRDefault="005A5516" w:rsidP="00C86E4F">
            <w:pPr>
              <w:pStyle w:val="Normal6a"/>
            </w:pPr>
          </w:p>
        </w:tc>
        <w:tc>
          <w:tcPr>
            <w:tcW w:w="4876" w:type="dxa"/>
            <w:tcBorders>
              <w:top w:val="nil"/>
              <w:left w:val="nil"/>
              <w:bottom w:val="nil"/>
              <w:right w:val="nil"/>
            </w:tcBorders>
          </w:tcPr>
          <w:p w14:paraId="2CE1C926" w14:textId="77777777" w:rsidR="005A5516" w:rsidRPr="00DB236B" w:rsidRDefault="005A5516" w:rsidP="00C86E4F">
            <w:pPr>
              <w:pStyle w:val="Normal6a"/>
            </w:pPr>
            <w:r w:rsidRPr="00DB236B">
              <w:rPr>
                <w:b/>
                <w:i/>
              </w:rPr>
              <w:t>4.</w:t>
            </w:r>
            <w:r w:rsidRPr="00DB236B">
              <w:rPr>
                <w:b/>
                <w:i/>
              </w:rPr>
              <w:tab/>
              <w:t>Vóór de vaststelling van een gedelegeerde handeling raadpleegt de Commissie de door elke lidstaat aangewezen deskundigen overeenkomstig de beginselen die zijn neergelegd in het Interinstitutioneel Akkoord van 13 april 2016 over beter wetgeven.</w:t>
            </w:r>
          </w:p>
        </w:tc>
      </w:tr>
      <w:tr w:rsidR="005A5516" w:rsidRPr="00DB236B" w14:paraId="5754A871" w14:textId="77777777" w:rsidTr="00C86E4F">
        <w:trPr>
          <w:jc w:val="center"/>
        </w:trPr>
        <w:tc>
          <w:tcPr>
            <w:tcW w:w="4876" w:type="dxa"/>
            <w:tcBorders>
              <w:top w:val="nil"/>
              <w:left w:val="nil"/>
              <w:bottom w:val="nil"/>
              <w:right w:val="nil"/>
            </w:tcBorders>
          </w:tcPr>
          <w:p w14:paraId="13BD6352" w14:textId="77777777" w:rsidR="005A5516" w:rsidRPr="00DB236B" w:rsidRDefault="005A5516" w:rsidP="00C86E4F">
            <w:pPr>
              <w:pStyle w:val="Normal6a"/>
            </w:pPr>
          </w:p>
        </w:tc>
        <w:tc>
          <w:tcPr>
            <w:tcW w:w="4876" w:type="dxa"/>
            <w:tcBorders>
              <w:top w:val="nil"/>
              <w:left w:val="nil"/>
              <w:bottom w:val="nil"/>
              <w:right w:val="nil"/>
            </w:tcBorders>
          </w:tcPr>
          <w:p w14:paraId="6397F310" w14:textId="77777777" w:rsidR="005A5516" w:rsidRPr="00DB236B" w:rsidRDefault="005A5516" w:rsidP="00C86E4F">
            <w:pPr>
              <w:pStyle w:val="Normal6a"/>
            </w:pPr>
            <w:r w:rsidRPr="00DB236B">
              <w:rPr>
                <w:b/>
                <w:i/>
              </w:rPr>
              <w:t>5.</w:t>
            </w:r>
            <w:r w:rsidRPr="00DB236B">
              <w:rPr>
                <w:b/>
                <w:i/>
              </w:rPr>
              <w:tab/>
              <w:t>Zodra de Commissie een gedelegeerde handeling heeft vastgesteld, doet ze daarvan gelijktijdig kennisgeving aan het Europees Parlement en de Raad.</w:t>
            </w:r>
          </w:p>
        </w:tc>
      </w:tr>
      <w:tr w:rsidR="005A5516" w:rsidRPr="00DB236B" w14:paraId="331CA050" w14:textId="77777777" w:rsidTr="00C86E4F">
        <w:trPr>
          <w:jc w:val="center"/>
        </w:trPr>
        <w:tc>
          <w:tcPr>
            <w:tcW w:w="4876" w:type="dxa"/>
            <w:tcBorders>
              <w:top w:val="nil"/>
              <w:left w:val="nil"/>
              <w:bottom w:val="nil"/>
              <w:right w:val="nil"/>
            </w:tcBorders>
          </w:tcPr>
          <w:p w14:paraId="65CEEC03" w14:textId="77777777" w:rsidR="005A5516" w:rsidRPr="00DB236B" w:rsidRDefault="005A5516" w:rsidP="00C86E4F">
            <w:pPr>
              <w:pStyle w:val="Normal6a"/>
            </w:pPr>
          </w:p>
        </w:tc>
        <w:tc>
          <w:tcPr>
            <w:tcW w:w="4876" w:type="dxa"/>
            <w:tcBorders>
              <w:top w:val="nil"/>
              <w:left w:val="nil"/>
              <w:bottom w:val="nil"/>
              <w:right w:val="nil"/>
            </w:tcBorders>
          </w:tcPr>
          <w:p w14:paraId="4E411DAF" w14:textId="34ED0D2A" w:rsidR="005A5516" w:rsidRPr="00DB236B" w:rsidRDefault="005A5516" w:rsidP="00C86E4F">
            <w:pPr>
              <w:pStyle w:val="Normal6a"/>
            </w:pPr>
            <w:r w:rsidRPr="00DB236B">
              <w:rPr>
                <w:b/>
                <w:i/>
              </w:rPr>
              <w:t>6.</w:t>
            </w:r>
            <w:r w:rsidRPr="00DB236B">
              <w:rPr>
                <w:b/>
                <w:i/>
              </w:rPr>
              <w:tab/>
              <w:t>Een overeenkomstig artikel 3, leden 1, 1 bis en 2, artikel 4 bis, artikel 4 ter en artikel 4 </w:t>
            </w:r>
            <w:r w:rsidR="002A396E" w:rsidRPr="00DB236B">
              <w:rPr>
                <w:b/>
                <w:i/>
              </w:rPr>
              <w:t>quater</w:t>
            </w:r>
            <w:r w:rsidRPr="00DB236B">
              <w:rPr>
                <w:b/>
                <w:i/>
              </w:rPr>
              <w:t xml:space="preserve">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w:t>
            </w:r>
            <w:r w:rsidRPr="00DB236B">
              <w:rPr>
                <w:b/>
                <w:i/>
              </w:rPr>
              <w:lastRenderedPageBreak/>
              <w:t>hebben meegedeeld dat zij daartegen geen bezwaar zullen maken. Die termijn wordt op initiatief van het Europees Parlement of de Raad met twee maanden verlengd.</w:t>
            </w:r>
          </w:p>
        </w:tc>
      </w:tr>
    </w:tbl>
    <w:p w14:paraId="6C3ED974" w14:textId="77777777" w:rsidR="005A5516" w:rsidRPr="00DB236B" w:rsidRDefault="005A5516" w:rsidP="005A5516"/>
    <w:p w14:paraId="4229206A" w14:textId="77777777" w:rsidR="005A5516" w:rsidRPr="00DB236B" w:rsidRDefault="005A5516" w:rsidP="005A5516">
      <w:pPr>
        <w:pStyle w:val="AmNumberTabs"/>
      </w:pPr>
      <w:r w:rsidRPr="00DB236B">
        <w:t>Amendement</w:t>
      </w:r>
      <w:r w:rsidRPr="00DB236B">
        <w:tab/>
      </w:r>
      <w:r w:rsidRPr="00DB236B">
        <w:tab/>
        <w:t>42</w:t>
      </w:r>
    </w:p>
    <w:p w14:paraId="3ECD644A" w14:textId="77777777" w:rsidR="005A5516" w:rsidRPr="00DB236B" w:rsidRDefault="005A5516" w:rsidP="005A5516">
      <w:pPr>
        <w:pStyle w:val="NormalBold"/>
      </w:pPr>
      <w:r w:rsidRPr="00DB236B">
        <w:t>Voorstel voor een verordening</w:t>
      </w:r>
    </w:p>
    <w:p w14:paraId="688D464B" w14:textId="051EE00D" w:rsidR="005A5516" w:rsidRPr="00DB236B" w:rsidRDefault="005A5516" w:rsidP="005A5516">
      <w:pPr>
        <w:pStyle w:val="NormalBold"/>
      </w:pPr>
      <w:r w:rsidRPr="00DB236B">
        <w:t xml:space="preserve">Artikel 4 </w:t>
      </w:r>
      <w:r w:rsidR="002A396E" w:rsidRPr="00DB236B">
        <w:t>sexies</w:t>
      </w:r>
      <w:r w:rsidR="002A396E" w:rsidRPr="00DB236B">
        <w:t xml:space="preserve"> </w:t>
      </w:r>
      <w:r w:rsidRPr="00DB236B">
        <w:t>(nieuw)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2749C6D5" w14:textId="77777777" w:rsidTr="00C86E4F">
        <w:trPr>
          <w:trHeight w:hRule="exact" w:val="240"/>
          <w:jc w:val="center"/>
        </w:trPr>
        <w:tc>
          <w:tcPr>
            <w:tcW w:w="9752" w:type="dxa"/>
            <w:gridSpan w:val="2"/>
            <w:tcBorders>
              <w:top w:val="nil"/>
              <w:left w:val="nil"/>
              <w:bottom w:val="nil"/>
              <w:right w:val="nil"/>
            </w:tcBorders>
          </w:tcPr>
          <w:p w14:paraId="0ECE9C2B" w14:textId="77777777" w:rsidR="005A5516" w:rsidRPr="00DB236B" w:rsidRDefault="005A5516" w:rsidP="00C86E4F"/>
        </w:tc>
      </w:tr>
      <w:tr w:rsidR="005A5516" w:rsidRPr="00DB236B" w14:paraId="05BDED50" w14:textId="77777777" w:rsidTr="00C86E4F">
        <w:trPr>
          <w:trHeight w:val="240"/>
          <w:jc w:val="center"/>
        </w:trPr>
        <w:tc>
          <w:tcPr>
            <w:tcW w:w="4876" w:type="dxa"/>
            <w:tcBorders>
              <w:top w:val="nil"/>
              <w:left w:val="nil"/>
              <w:bottom w:val="nil"/>
              <w:right w:val="nil"/>
            </w:tcBorders>
          </w:tcPr>
          <w:p w14:paraId="545DAF78"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2921837C" w14:textId="77777777" w:rsidR="005A5516" w:rsidRPr="00DB236B" w:rsidRDefault="005A5516" w:rsidP="00C86E4F">
            <w:pPr>
              <w:pStyle w:val="AmColumnHeading"/>
            </w:pPr>
            <w:r w:rsidRPr="00DB236B">
              <w:t>Amendement</w:t>
            </w:r>
          </w:p>
        </w:tc>
      </w:tr>
      <w:tr w:rsidR="005A5516" w:rsidRPr="00DB236B" w14:paraId="2BCEEE87" w14:textId="77777777" w:rsidTr="00C86E4F">
        <w:trPr>
          <w:jc w:val="center"/>
        </w:trPr>
        <w:tc>
          <w:tcPr>
            <w:tcW w:w="4876" w:type="dxa"/>
            <w:tcBorders>
              <w:top w:val="nil"/>
              <w:left w:val="nil"/>
              <w:bottom w:val="nil"/>
              <w:right w:val="nil"/>
            </w:tcBorders>
          </w:tcPr>
          <w:p w14:paraId="6245D18E" w14:textId="77777777" w:rsidR="005A5516" w:rsidRPr="00DB236B" w:rsidRDefault="005A5516" w:rsidP="00C86E4F">
            <w:pPr>
              <w:pStyle w:val="Normal6a"/>
            </w:pPr>
          </w:p>
        </w:tc>
        <w:tc>
          <w:tcPr>
            <w:tcW w:w="4876" w:type="dxa"/>
            <w:tcBorders>
              <w:top w:val="nil"/>
              <w:left w:val="nil"/>
              <w:bottom w:val="nil"/>
              <w:right w:val="nil"/>
            </w:tcBorders>
          </w:tcPr>
          <w:p w14:paraId="2B8516F8" w14:textId="0C85F365" w:rsidR="005A5516" w:rsidRPr="00DB236B" w:rsidRDefault="005A5516" w:rsidP="00C86E4F">
            <w:pPr>
              <w:pStyle w:val="Normal6a"/>
              <w:jc w:val="center"/>
            </w:pPr>
            <w:r w:rsidRPr="00DB236B">
              <w:rPr>
                <w:b/>
                <w:i/>
              </w:rPr>
              <w:t>Artikel 4 </w:t>
            </w:r>
            <w:r w:rsidR="002A396E" w:rsidRPr="00DB236B">
              <w:rPr>
                <w:b/>
                <w:i/>
              </w:rPr>
              <w:t>sexies</w:t>
            </w:r>
          </w:p>
        </w:tc>
      </w:tr>
      <w:tr w:rsidR="005A5516" w:rsidRPr="00DB236B" w14:paraId="6082D8C0" w14:textId="77777777" w:rsidTr="00C86E4F">
        <w:trPr>
          <w:jc w:val="center"/>
        </w:trPr>
        <w:tc>
          <w:tcPr>
            <w:tcW w:w="4876" w:type="dxa"/>
            <w:tcBorders>
              <w:top w:val="nil"/>
              <w:left w:val="nil"/>
              <w:bottom w:val="nil"/>
              <w:right w:val="nil"/>
            </w:tcBorders>
          </w:tcPr>
          <w:p w14:paraId="3CA180FE" w14:textId="77777777" w:rsidR="005A5516" w:rsidRPr="00DB236B" w:rsidRDefault="005A5516" w:rsidP="00C86E4F">
            <w:pPr>
              <w:pStyle w:val="Normal6a"/>
            </w:pPr>
          </w:p>
        </w:tc>
        <w:tc>
          <w:tcPr>
            <w:tcW w:w="4876" w:type="dxa"/>
            <w:tcBorders>
              <w:top w:val="nil"/>
              <w:left w:val="nil"/>
              <w:bottom w:val="nil"/>
              <w:right w:val="nil"/>
            </w:tcBorders>
          </w:tcPr>
          <w:p w14:paraId="1ADE62D9" w14:textId="77777777" w:rsidR="005A5516" w:rsidRPr="00DB236B" w:rsidRDefault="005A5516" w:rsidP="00C86E4F">
            <w:pPr>
              <w:pStyle w:val="Normal6a"/>
              <w:jc w:val="center"/>
            </w:pPr>
            <w:r w:rsidRPr="00DB236B">
              <w:rPr>
                <w:b/>
                <w:i/>
              </w:rPr>
              <w:t>Spoedprocedure</w:t>
            </w:r>
          </w:p>
        </w:tc>
      </w:tr>
      <w:tr w:rsidR="005A5516" w:rsidRPr="00DB236B" w14:paraId="13C90096" w14:textId="77777777" w:rsidTr="00C86E4F">
        <w:trPr>
          <w:jc w:val="center"/>
        </w:trPr>
        <w:tc>
          <w:tcPr>
            <w:tcW w:w="4876" w:type="dxa"/>
            <w:tcBorders>
              <w:top w:val="nil"/>
              <w:left w:val="nil"/>
              <w:bottom w:val="nil"/>
              <w:right w:val="nil"/>
            </w:tcBorders>
          </w:tcPr>
          <w:p w14:paraId="16C22740" w14:textId="77777777" w:rsidR="005A5516" w:rsidRPr="00DB236B" w:rsidRDefault="005A5516" w:rsidP="00C86E4F">
            <w:pPr>
              <w:pStyle w:val="Normal6a"/>
            </w:pPr>
          </w:p>
        </w:tc>
        <w:tc>
          <w:tcPr>
            <w:tcW w:w="4876" w:type="dxa"/>
            <w:tcBorders>
              <w:top w:val="nil"/>
              <w:left w:val="nil"/>
              <w:bottom w:val="nil"/>
              <w:right w:val="nil"/>
            </w:tcBorders>
          </w:tcPr>
          <w:p w14:paraId="31689280" w14:textId="77777777" w:rsidR="005A5516" w:rsidRPr="00DB236B" w:rsidRDefault="005A5516" w:rsidP="00C86E4F">
            <w:pPr>
              <w:pStyle w:val="Normal6a"/>
            </w:pPr>
            <w:r w:rsidRPr="00DB236B">
              <w:rPr>
                <w:b/>
                <w:i/>
              </w:rPr>
              <w:t>1.</w:t>
            </w:r>
            <w:r w:rsidRPr="00DB236B">
              <w:rPr>
                <w:b/>
                <w:i/>
              </w:rPr>
              <w:tab/>
              <w:t>Overeenkomstig dit artikel vastgestelde gedelegeerde handelingen treden onverwijld in werking en zijn van toepassing zolang geen bezwaar wordt gemaakt overeenkomstig lid 2. In de kennisgeving van een gedelegeerde handeling aan het Europees Parlement en de Raad wordt vermeld om welke redenen wordt gebruikgemaakt van de spoedprocedure.</w:t>
            </w:r>
          </w:p>
        </w:tc>
      </w:tr>
      <w:tr w:rsidR="005A5516" w:rsidRPr="00DB236B" w14:paraId="737D4F3E" w14:textId="77777777" w:rsidTr="00C86E4F">
        <w:trPr>
          <w:jc w:val="center"/>
        </w:trPr>
        <w:tc>
          <w:tcPr>
            <w:tcW w:w="4876" w:type="dxa"/>
            <w:tcBorders>
              <w:top w:val="nil"/>
              <w:left w:val="nil"/>
              <w:bottom w:val="nil"/>
              <w:right w:val="nil"/>
            </w:tcBorders>
          </w:tcPr>
          <w:p w14:paraId="212823EE" w14:textId="77777777" w:rsidR="005A5516" w:rsidRPr="00DB236B" w:rsidRDefault="005A5516" w:rsidP="00C86E4F">
            <w:pPr>
              <w:pStyle w:val="Normal6a"/>
            </w:pPr>
          </w:p>
        </w:tc>
        <w:tc>
          <w:tcPr>
            <w:tcW w:w="4876" w:type="dxa"/>
            <w:tcBorders>
              <w:top w:val="nil"/>
              <w:left w:val="nil"/>
              <w:bottom w:val="nil"/>
              <w:right w:val="nil"/>
            </w:tcBorders>
          </w:tcPr>
          <w:p w14:paraId="1BF72619" w14:textId="09D724AA" w:rsidR="005A5516" w:rsidRPr="00DB236B" w:rsidRDefault="005A5516" w:rsidP="00C86E4F">
            <w:pPr>
              <w:pStyle w:val="Normal6a"/>
            </w:pPr>
            <w:r w:rsidRPr="00DB236B">
              <w:rPr>
                <w:b/>
                <w:i/>
              </w:rPr>
              <w:t>2.</w:t>
            </w:r>
            <w:r w:rsidRPr="00DB236B">
              <w:rPr>
                <w:b/>
                <w:i/>
              </w:rPr>
              <w:tab/>
              <w:t>Het Europees Parlement of de Raad kan overeenkomstig de in artikel 4 </w:t>
            </w:r>
            <w:r w:rsidR="002A396E" w:rsidRPr="00DB236B">
              <w:rPr>
                <w:b/>
                <w:i/>
              </w:rPr>
              <w:t>quinquies</w:t>
            </w:r>
            <w:r w:rsidRPr="00DB236B">
              <w:rPr>
                <w:b/>
                <w:i/>
              </w:rPr>
              <w:t>, lid 6, bedoelde procedure bezwaar maken tegen een gedelegeerde handeling. In dat geval trekt de Commissie de handeling onmiddellijk in na de kennisgeving van het besluit waarbij het Europees Parlement of de Raad bezwaar maakt.</w:t>
            </w:r>
          </w:p>
        </w:tc>
      </w:tr>
    </w:tbl>
    <w:p w14:paraId="2955E646" w14:textId="77777777" w:rsidR="005A5516" w:rsidRPr="00DB236B" w:rsidRDefault="005A5516" w:rsidP="005A5516"/>
    <w:p w14:paraId="5F6FE2DF" w14:textId="77777777" w:rsidR="005A5516" w:rsidRPr="00DB236B" w:rsidRDefault="005A5516" w:rsidP="005A5516">
      <w:pPr>
        <w:pStyle w:val="AmNumberTabs"/>
      </w:pPr>
      <w:r w:rsidRPr="00DB236B">
        <w:t>Amendement</w:t>
      </w:r>
      <w:r w:rsidRPr="00DB236B">
        <w:tab/>
      </w:r>
      <w:r w:rsidRPr="00DB236B">
        <w:tab/>
        <w:t>43</w:t>
      </w:r>
    </w:p>
    <w:p w14:paraId="625F5DE0" w14:textId="77777777" w:rsidR="005A5516" w:rsidRPr="00DB236B" w:rsidRDefault="005A5516" w:rsidP="005A5516">
      <w:pPr>
        <w:pStyle w:val="NormalBold"/>
      </w:pPr>
      <w:r w:rsidRPr="00DB236B">
        <w:t>Voorstel voor een verordening</w:t>
      </w:r>
    </w:p>
    <w:p w14:paraId="7FA1448B" w14:textId="77777777" w:rsidR="005A5516" w:rsidRPr="00DB236B" w:rsidRDefault="005A5516" w:rsidP="005A5516">
      <w:pPr>
        <w:pStyle w:val="NormalBold"/>
      </w:pPr>
      <w:r w:rsidRPr="00DB236B">
        <w:t>Artikel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7EF25338" w14:textId="77777777" w:rsidTr="00C86E4F">
        <w:trPr>
          <w:trHeight w:hRule="exact" w:val="240"/>
          <w:jc w:val="center"/>
        </w:trPr>
        <w:tc>
          <w:tcPr>
            <w:tcW w:w="9752" w:type="dxa"/>
            <w:gridSpan w:val="2"/>
            <w:tcBorders>
              <w:top w:val="nil"/>
              <w:left w:val="nil"/>
              <w:bottom w:val="nil"/>
              <w:right w:val="nil"/>
            </w:tcBorders>
          </w:tcPr>
          <w:p w14:paraId="68CF9775" w14:textId="77777777" w:rsidR="005A5516" w:rsidRPr="00DB236B" w:rsidRDefault="005A5516" w:rsidP="00C86E4F"/>
        </w:tc>
      </w:tr>
      <w:tr w:rsidR="005A5516" w:rsidRPr="00DB236B" w14:paraId="036E6946" w14:textId="77777777" w:rsidTr="00C86E4F">
        <w:trPr>
          <w:trHeight w:val="240"/>
          <w:jc w:val="center"/>
        </w:trPr>
        <w:tc>
          <w:tcPr>
            <w:tcW w:w="4876" w:type="dxa"/>
            <w:tcBorders>
              <w:top w:val="nil"/>
              <w:left w:val="nil"/>
              <w:bottom w:val="nil"/>
              <w:right w:val="nil"/>
            </w:tcBorders>
          </w:tcPr>
          <w:p w14:paraId="316F84E1"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1E497732" w14:textId="77777777" w:rsidR="005A5516" w:rsidRPr="00DB236B" w:rsidRDefault="005A5516" w:rsidP="00C86E4F">
            <w:pPr>
              <w:pStyle w:val="AmColumnHeading"/>
            </w:pPr>
            <w:r w:rsidRPr="00DB236B">
              <w:t>Amendement</w:t>
            </w:r>
          </w:p>
        </w:tc>
      </w:tr>
      <w:tr w:rsidR="005A5516" w:rsidRPr="00DB236B" w14:paraId="52F761AE" w14:textId="77777777" w:rsidTr="00C86E4F">
        <w:trPr>
          <w:jc w:val="center"/>
        </w:trPr>
        <w:tc>
          <w:tcPr>
            <w:tcW w:w="4876" w:type="dxa"/>
            <w:tcBorders>
              <w:top w:val="nil"/>
              <w:left w:val="nil"/>
              <w:bottom w:val="nil"/>
              <w:right w:val="nil"/>
            </w:tcBorders>
          </w:tcPr>
          <w:p w14:paraId="3DC94712" w14:textId="77777777" w:rsidR="005A5516" w:rsidRPr="00DB236B" w:rsidRDefault="005A5516" w:rsidP="00C86E4F">
            <w:pPr>
              <w:pStyle w:val="Normal6a"/>
            </w:pPr>
          </w:p>
        </w:tc>
        <w:tc>
          <w:tcPr>
            <w:tcW w:w="4876" w:type="dxa"/>
            <w:tcBorders>
              <w:top w:val="nil"/>
              <w:left w:val="nil"/>
              <w:bottom w:val="nil"/>
              <w:right w:val="nil"/>
            </w:tcBorders>
          </w:tcPr>
          <w:p w14:paraId="6DB8508F" w14:textId="77777777" w:rsidR="005A5516" w:rsidRPr="00DB236B" w:rsidRDefault="005A5516" w:rsidP="00C86E4F">
            <w:pPr>
              <w:pStyle w:val="Normal6a"/>
              <w:jc w:val="center"/>
            </w:pPr>
            <w:r w:rsidRPr="00DB236B">
              <w:rPr>
                <w:b/>
                <w:i/>
              </w:rPr>
              <w:t>Artikel 5 bis</w:t>
            </w:r>
          </w:p>
        </w:tc>
      </w:tr>
      <w:tr w:rsidR="005A5516" w:rsidRPr="00DB236B" w14:paraId="26B5875A" w14:textId="77777777" w:rsidTr="00C86E4F">
        <w:trPr>
          <w:jc w:val="center"/>
        </w:trPr>
        <w:tc>
          <w:tcPr>
            <w:tcW w:w="4876" w:type="dxa"/>
            <w:tcBorders>
              <w:top w:val="nil"/>
              <w:left w:val="nil"/>
              <w:bottom w:val="nil"/>
              <w:right w:val="nil"/>
            </w:tcBorders>
          </w:tcPr>
          <w:p w14:paraId="776B210E" w14:textId="77777777" w:rsidR="005A5516" w:rsidRPr="00DB236B" w:rsidRDefault="005A5516" w:rsidP="00C86E4F">
            <w:pPr>
              <w:pStyle w:val="Normal6a"/>
            </w:pPr>
          </w:p>
        </w:tc>
        <w:tc>
          <w:tcPr>
            <w:tcW w:w="4876" w:type="dxa"/>
            <w:tcBorders>
              <w:top w:val="nil"/>
              <w:left w:val="nil"/>
              <w:bottom w:val="nil"/>
              <w:right w:val="nil"/>
            </w:tcBorders>
          </w:tcPr>
          <w:p w14:paraId="63E015E9" w14:textId="77777777" w:rsidR="005A5516" w:rsidRPr="00DB236B" w:rsidRDefault="005A5516" w:rsidP="00C86E4F">
            <w:pPr>
              <w:pStyle w:val="Normal6a"/>
              <w:jc w:val="center"/>
            </w:pPr>
            <w:r w:rsidRPr="00DB236B">
              <w:rPr>
                <w:b/>
                <w:i/>
              </w:rPr>
              <w:t>Evaluatie en verslaglegging</w:t>
            </w:r>
          </w:p>
        </w:tc>
      </w:tr>
      <w:tr w:rsidR="005A5516" w:rsidRPr="00DB236B" w14:paraId="16F2B2AD" w14:textId="77777777" w:rsidTr="00C86E4F">
        <w:trPr>
          <w:jc w:val="center"/>
        </w:trPr>
        <w:tc>
          <w:tcPr>
            <w:tcW w:w="4876" w:type="dxa"/>
            <w:tcBorders>
              <w:top w:val="nil"/>
              <w:left w:val="nil"/>
              <w:bottom w:val="nil"/>
              <w:right w:val="nil"/>
            </w:tcBorders>
          </w:tcPr>
          <w:p w14:paraId="1D165D44" w14:textId="77777777" w:rsidR="005A5516" w:rsidRPr="00DB236B" w:rsidRDefault="005A5516" w:rsidP="00C86E4F">
            <w:pPr>
              <w:pStyle w:val="Normal6a"/>
            </w:pPr>
          </w:p>
        </w:tc>
        <w:tc>
          <w:tcPr>
            <w:tcW w:w="4876" w:type="dxa"/>
            <w:tcBorders>
              <w:top w:val="nil"/>
              <w:left w:val="nil"/>
              <w:bottom w:val="nil"/>
              <w:right w:val="nil"/>
            </w:tcBorders>
          </w:tcPr>
          <w:p w14:paraId="7E04BDCF" w14:textId="1DA63F5D" w:rsidR="005A5516" w:rsidRPr="00DB236B" w:rsidRDefault="005A5516" w:rsidP="00C86E4F">
            <w:pPr>
              <w:pStyle w:val="Normal6a"/>
            </w:pPr>
            <w:r w:rsidRPr="00DB236B">
              <w:rPr>
                <w:b/>
                <w:i/>
              </w:rPr>
              <w:t>1.</w:t>
            </w:r>
            <w:r w:rsidRPr="00DB236B">
              <w:rPr>
                <w:b/>
                <w:i/>
              </w:rPr>
              <w:tab/>
              <w:t xml:space="preserve">Uiterlijk op … [zes maanden </w:t>
            </w:r>
            <w:r w:rsidR="009A203B" w:rsidRPr="00DB236B">
              <w:rPr>
                <w:b/>
                <w:i/>
              </w:rPr>
              <w:t>vanaf</w:t>
            </w:r>
            <w:r w:rsidRPr="00DB236B">
              <w:rPr>
                <w:b/>
                <w:i/>
              </w:rPr>
              <w:t xml:space="preserve"> de datum van inwerkingtreding van deze verordening] voert de Commissie een effectbeoordeling uit van de economische en veiligheidseffecten van </w:t>
            </w:r>
            <w:r w:rsidRPr="00DB236B">
              <w:rPr>
                <w:b/>
                <w:i/>
              </w:rPr>
              <w:lastRenderedPageBreak/>
              <w:t>deze verordening. In de effectbeoordeling wordt het volgende onderzocht:</w:t>
            </w:r>
          </w:p>
        </w:tc>
      </w:tr>
      <w:tr w:rsidR="005A5516" w:rsidRPr="00DB236B" w14:paraId="300DF752" w14:textId="77777777" w:rsidTr="00C86E4F">
        <w:trPr>
          <w:jc w:val="center"/>
        </w:trPr>
        <w:tc>
          <w:tcPr>
            <w:tcW w:w="4876" w:type="dxa"/>
            <w:tcBorders>
              <w:top w:val="nil"/>
              <w:left w:val="nil"/>
              <w:bottom w:val="nil"/>
              <w:right w:val="nil"/>
            </w:tcBorders>
          </w:tcPr>
          <w:p w14:paraId="77BD4FB7" w14:textId="77777777" w:rsidR="005A5516" w:rsidRPr="00DB236B" w:rsidRDefault="005A5516" w:rsidP="00C86E4F">
            <w:pPr>
              <w:pStyle w:val="Normal6a"/>
            </w:pPr>
          </w:p>
        </w:tc>
        <w:tc>
          <w:tcPr>
            <w:tcW w:w="4876" w:type="dxa"/>
            <w:tcBorders>
              <w:top w:val="nil"/>
              <w:left w:val="nil"/>
              <w:bottom w:val="nil"/>
              <w:right w:val="nil"/>
            </w:tcBorders>
          </w:tcPr>
          <w:p w14:paraId="34A81A84" w14:textId="77777777" w:rsidR="005A5516" w:rsidRPr="00DB236B" w:rsidRDefault="005A5516" w:rsidP="00C86E4F">
            <w:pPr>
              <w:pStyle w:val="Normal6a"/>
            </w:pPr>
            <w:r w:rsidRPr="00DB236B">
              <w:rPr>
                <w:b/>
                <w:i/>
              </w:rPr>
              <w:t>a)</w:t>
            </w:r>
            <w:r w:rsidRPr="00DB236B">
              <w:rPr>
                <w:b/>
                <w:i/>
              </w:rPr>
              <w:tab/>
              <w:t>het effect van de toepassing van deze verordening op alle in- en uitvoer tussen de Unie en de Verenigde Staten; en</w:t>
            </w:r>
          </w:p>
        </w:tc>
      </w:tr>
      <w:tr w:rsidR="005A5516" w:rsidRPr="00DB236B" w14:paraId="34F42984" w14:textId="77777777" w:rsidTr="00C86E4F">
        <w:trPr>
          <w:jc w:val="center"/>
        </w:trPr>
        <w:tc>
          <w:tcPr>
            <w:tcW w:w="4876" w:type="dxa"/>
            <w:tcBorders>
              <w:top w:val="nil"/>
              <w:left w:val="nil"/>
              <w:bottom w:val="nil"/>
              <w:right w:val="nil"/>
            </w:tcBorders>
          </w:tcPr>
          <w:p w14:paraId="22D5D590" w14:textId="77777777" w:rsidR="005A5516" w:rsidRPr="00DB236B" w:rsidRDefault="005A5516" w:rsidP="00C86E4F">
            <w:pPr>
              <w:pStyle w:val="Normal6a"/>
            </w:pPr>
          </w:p>
        </w:tc>
        <w:tc>
          <w:tcPr>
            <w:tcW w:w="4876" w:type="dxa"/>
            <w:tcBorders>
              <w:top w:val="nil"/>
              <w:left w:val="nil"/>
              <w:bottom w:val="nil"/>
              <w:right w:val="nil"/>
            </w:tcBorders>
          </w:tcPr>
          <w:p w14:paraId="006EC7D0" w14:textId="77777777" w:rsidR="005A5516" w:rsidRPr="00DB236B" w:rsidRDefault="005A5516" w:rsidP="00C86E4F">
            <w:pPr>
              <w:pStyle w:val="Normal6a"/>
            </w:pPr>
            <w:r w:rsidRPr="00DB236B">
              <w:rPr>
                <w:b/>
                <w:i/>
              </w:rPr>
              <w:t>b)</w:t>
            </w:r>
            <w:r w:rsidRPr="00DB236B">
              <w:rPr>
                <w:b/>
                <w:i/>
              </w:rPr>
              <w:tab/>
              <w:t>veranderingen in handelsstromen en verdelingseffecten tussen lidstaten en sectoren.</w:t>
            </w:r>
          </w:p>
        </w:tc>
      </w:tr>
      <w:tr w:rsidR="005A5516" w:rsidRPr="00DB236B" w14:paraId="28AAE887" w14:textId="77777777" w:rsidTr="00C86E4F">
        <w:trPr>
          <w:jc w:val="center"/>
        </w:trPr>
        <w:tc>
          <w:tcPr>
            <w:tcW w:w="4876" w:type="dxa"/>
            <w:tcBorders>
              <w:top w:val="nil"/>
              <w:left w:val="nil"/>
              <w:bottom w:val="nil"/>
              <w:right w:val="nil"/>
            </w:tcBorders>
          </w:tcPr>
          <w:p w14:paraId="15E97437" w14:textId="77777777" w:rsidR="005A5516" w:rsidRPr="00DB236B" w:rsidRDefault="005A5516" w:rsidP="00C86E4F">
            <w:pPr>
              <w:pStyle w:val="Normal6a"/>
            </w:pPr>
          </w:p>
        </w:tc>
        <w:tc>
          <w:tcPr>
            <w:tcW w:w="4876" w:type="dxa"/>
            <w:tcBorders>
              <w:top w:val="nil"/>
              <w:left w:val="nil"/>
              <w:bottom w:val="nil"/>
              <w:right w:val="nil"/>
            </w:tcBorders>
          </w:tcPr>
          <w:p w14:paraId="381C16FE" w14:textId="77777777" w:rsidR="005A5516" w:rsidRPr="00DB236B" w:rsidRDefault="005A5516" w:rsidP="00C86E4F">
            <w:pPr>
              <w:pStyle w:val="Normal6a"/>
            </w:pPr>
            <w:r w:rsidRPr="00DB236B">
              <w:rPr>
                <w:b/>
                <w:i/>
              </w:rPr>
              <w:t>2.</w:t>
            </w:r>
            <w:r w:rsidRPr="00DB236B">
              <w:rPr>
                <w:b/>
                <w:i/>
              </w:rPr>
              <w:tab/>
              <w:t>Uiterlijk op … [zes maanden voor de datum waarop deze verordening niet langer van toepassing is] dient de Commissie een aanvullende uitgebreide effectbeoordeling in. In deze effectbeoordeling wordt onder meer beoordeeld:</w:t>
            </w:r>
          </w:p>
        </w:tc>
      </w:tr>
      <w:tr w:rsidR="005A5516" w:rsidRPr="00DB236B" w14:paraId="5C085A3A" w14:textId="77777777" w:rsidTr="00C86E4F">
        <w:trPr>
          <w:jc w:val="center"/>
        </w:trPr>
        <w:tc>
          <w:tcPr>
            <w:tcW w:w="4876" w:type="dxa"/>
            <w:tcBorders>
              <w:top w:val="nil"/>
              <w:left w:val="nil"/>
              <w:bottom w:val="nil"/>
              <w:right w:val="nil"/>
            </w:tcBorders>
          </w:tcPr>
          <w:p w14:paraId="3FA74189" w14:textId="77777777" w:rsidR="005A5516" w:rsidRPr="00DB236B" w:rsidRDefault="005A5516" w:rsidP="00C86E4F">
            <w:pPr>
              <w:pStyle w:val="Normal6a"/>
            </w:pPr>
          </w:p>
        </w:tc>
        <w:tc>
          <w:tcPr>
            <w:tcW w:w="4876" w:type="dxa"/>
            <w:tcBorders>
              <w:top w:val="nil"/>
              <w:left w:val="nil"/>
              <w:bottom w:val="nil"/>
              <w:right w:val="nil"/>
            </w:tcBorders>
          </w:tcPr>
          <w:p w14:paraId="0E89EAFB" w14:textId="77777777" w:rsidR="005A5516" w:rsidRPr="00DB236B" w:rsidRDefault="005A5516" w:rsidP="00C86E4F">
            <w:pPr>
              <w:pStyle w:val="Normal6a"/>
            </w:pPr>
            <w:r w:rsidRPr="00DB236B">
              <w:rPr>
                <w:b/>
                <w:i/>
              </w:rPr>
              <w:t>a)</w:t>
            </w:r>
            <w:r w:rsidRPr="00DB236B">
              <w:rPr>
                <w:b/>
                <w:i/>
              </w:rPr>
              <w:tab/>
              <w:t>het effect van de toepassing van deze verordening op alle in- en uitvoer tussen de Unie en de Verenigde Staten;</w:t>
            </w:r>
          </w:p>
        </w:tc>
      </w:tr>
      <w:tr w:rsidR="005A5516" w:rsidRPr="00DB236B" w14:paraId="7D518560" w14:textId="77777777" w:rsidTr="00C86E4F">
        <w:trPr>
          <w:jc w:val="center"/>
        </w:trPr>
        <w:tc>
          <w:tcPr>
            <w:tcW w:w="4876" w:type="dxa"/>
            <w:tcBorders>
              <w:top w:val="nil"/>
              <w:left w:val="nil"/>
              <w:bottom w:val="nil"/>
              <w:right w:val="nil"/>
            </w:tcBorders>
          </w:tcPr>
          <w:p w14:paraId="477A4201" w14:textId="77777777" w:rsidR="005A5516" w:rsidRPr="00DB236B" w:rsidRDefault="005A5516" w:rsidP="00C86E4F">
            <w:pPr>
              <w:pStyle w:val="Normal6a"/>
            </w:pPr>
          </w:p>
        </w:tc>
        <w:tc>
          <w:tcPr>
            <w:tcW w:w="4876" w:type="dxa"/>
            <w:tcBorders>
              <w:top w:val="nil"/>
              <w:left w:val="nil"/>
              <w:bottom w:val="nil"/>
              <w:right w:val="nil"/>
            </w:tcBorders>
          </w:tcPr>
          <w:p w14:paraId="3842FF86" w14:textId="77777777" w:rsidR="005A5516" w:rsidRPr="00DB236B" w:rsidRDefault="005A5516" w:rsidP="00C86E4F">
            <w:pPr>
              <w:pStyle w:val="Normal6a"/>
            </w:pPr>
            <w:r w:rsidRPr="00DB236B">
              <w:rPr>
                <w:b/>
                <w:i/>
              </w:rPr>
              <w:t>b)</w:t>
            </w:r>
            <w:r w:rsidRPr="00DB236B">
              <w:rPr>
                <w:b/>
                <w:i/>
              </w:rPr>
              <w:tab/>
              <w:t>veranderingen in handelsstromen en verdelingseffecten tussen lidstaten en sectoren;</w:t>
            </w:r>
          </w:p>
        </w:tc>
      </w:tr>
      <w:tr w:rsidR="005A5516" w:rsidRPr="00DB236B" w14:paraId="18C93A5A" w14:textId="77777777" w:rsidTr="00C86E4F">
        <w:trPr>
          <w:jc w:val="center"/>
        </w:trPr>
        <w:tc>
          <w:tcPr>
            <w:tcW w:w="4876" w:type="dxa"/>
            <w:tcBorders>
              <w:top w:val="nil"/>
              <w:left w:val="nil"/>
              <w:bottom w:val="nil"/>
              <w:right w:val="nil"/>
            </w:tcBorders>
          </w:tcPr>
          <w:p w14:paraId="3B76C1F1" w14:textId="77777777" w:rsidR="005A5516" w:rsidRPr="00DB236B" w:rsidRDefault="005A5516" w:rsidP="00C86E4F">
            <w:pPr>
              <w:pStyle w:val="Normal6a"/>
            </w:pPr>
          </w:p>
        </w:tc>
        <w:tc>
          <w:tcPr>
            <w:tcW w:w="4876" w:type="dxa"/>
            <w:tcBorders>
              <w:top w:val="nil"/>
              <w:left w:val="nil"/>
              <w:bottom w:val="nil"/>
              <w:right w:val="nil"/>
            </w:tcBorders>
          </w:tcPr>
          <w:p w14:paraId="55FAFD03" w14:textId="77777777" w:rsidR="005A5516" w:rsidRPr="00DB236B" w:rsidRDefault="005A5516" w:rsidP="00C86E4F">
            <w:pPr>
              <w:pStyle w:val="Normal6a"/>
            </w:pPr>
            <w:r w:rsidRPr="00DB236B">
              <w:rPr>
                <w:b/>
                <w:i/>
              </w:rPr>
              <w:t>c)</w:t>
            </w:r>
            <w:r w:rsidRPr="00DB236B">
              <w:rPr>
                <w:b/>
                <w:i/>
              </w:rPr>
              <w:tab/>
              <w:t>vastgestelde niet-tarifaire effecten die relevant zijn voor de interne markt en voor de consument;</w:t>
            </w:r>
          </w:p>
        </w:tc>
      </w:tr>
      <w:tr w:rsidR="005A5516" w:rsidRPr="00DB236B" w14:paraId="61FDB536" w14:textId="77777777" w:rsidTr="00C86E4F">
        <w:trPr>
          <w:jc w:val="center"/>
        </w:trPr>
        <w:tc>
          <w:tcPr>
            <w:tcW w:w="4876" w:type="dxa"/>
            <w:tcBorders>
              <w:top w:val="nil"/>
              <w:left w:val="nil"/>
              <w:bottom w:val="nil"/>
              <w:right w:val="nil"/>
            </w:tcBorders>
          </w:tcPr>
          <w:p w14:paraId="7AD05580" w14:textId="77777777" w:rsidR="005A5516" w:rsidRPr="00DB236B" w:rsidRDefault="005A5516" w:rsidP="00C86E4F">
            <w:pPr>
              <w:pStyle w:val="Normal6a"/>
            </w:pPr>
          </w:p>
        </w:tc>
        <w:tc>
          <w:tcPr>
            <w:tcW w:w="4876" w:type="dxa"/>
            <w:tcBorders>
              <w:top w:val="nil"/>
              <w:left w:val="nil"/>
              <w:bottom w:val="nil"/>
              <w:right w:val="nil"/>
            </w:tcBorders>
          </w:tcPr>
          <w:p w14:paraId="256D024B" w14:textId="77777777" w:rsidR="005A5516" w:rsidRPr="00DB236B" w:rsidRDefault="005A5516" w:rsidP="00C86E4F">
            <w:pPr>
              <w:pStyle w:val="Normal6a"/>
            </w:pPr>
            <w:r w:rsidRPr="00DB236B">
              <w:rPr>
                <w:b/>
                <w:i/>
              </w:rPr>
              <w:t>d)</w:t>
            </w:r>
            <w:r w:rsidRPr="00DB236B">
              <w:rPr>
                <w:b/>
                <w:i/>
              </w:rPr>
              <w:tab/>
              <w:t>gevolgen voor het concurrentievermogen, producenten in de Unie, met inbegrip van producenten van agrovoedingsproducten in de Unie, en kmo’s;</w:t>
            </w:r>
          </w:p>
        </w:tc>
      </w:tr>
      <w:tr w:rsidR="005A5516" w:rsidRPr="00DB236B" w14:paraId="1DB8F59A" w14:textId="77777777" w:rsidTr="00C86E4F">
        <w:trPr>
          <w:jc w:val="center"/>
        </w:trPr>
        <w:tc>
          <w:tcPr>
            <w:tcW w:w="4876" w:type="dxa"/>
            <w:tcBorders>
              <w:top w:val="nil"/>
              <w:left w:val="nil"/>
              <w:bottom w:val="nil"/>
              <w:right w:val="nil"/>
            </w:tcBorders>
          </w:tcPr>
          <w:p w14:paraId="5D1DBAC6" w14:textId="77777777" w:rsidR="005A5516" w:rsidRPr="00DB236B" w:rsidRDefault="005A5516" w:rsidP="00C86E4F">
            <w:pPr>
              <w:pStyle w:val="Normal6a"/>
            </w:pPr>
          </w:p>
        </w:tc>
        <w:tc>
          <w:tcPr>
            <w:tcW w:w="4876" w:type="dxa"/>
            <w:tcBorders>
              <w:top w:val="nil"/>
              <w:left w:val="nil"/>
              <w:bottom w:val="nil"/>
              <w:right w:val="nil"/>
            </w:tcBorders>
          </w:tcPr>
          <w:p w14:paraId="589315D2" w14:textId="77777777" w:rsidR="005A5516" w:rsidRPr="00DB236B" w:rsidRDefault="005A5516" w:rsidP="00C86E4F">
            <w:pPr>
              <w:pStyle w:val="Normal6a"/>
            </w:pPr>
            <w:r w:rsidRPr="00DB236B">
              <w:rPr>
                <w:b/>
                <w:i/>
              </w:rPr>
              <w:t>e)</w:t>
            </w:r>
            <w:r w:rsidRPr="00DB236B">
              <w:rPr>
                <w:b/>
                <w:i/>
              </w:rPr>
              <w:tab/>
              <w:t>de politieke ontwikkelingen van de handels- en investeringsbetrekkingen tussen de Unie en de Verenigde Staten sinds de inwerkingtreding van deze verordening;</w:t>
            </w:r>
          </w:p>
        </w:tc>
      </w:tr>
      <w:tr w:rsidR="005A5516" w:rsidRPr="00DB236B" w14:paraId="45C519F0" w14:textId="77777777" w:rsidTr="00C86E4F">
        <w:trPr>
          <w:jc w:val="center"/>
        </w:trPr>
        <w:tc>
          <w:tcPr>
            <w:tcW w:w="4876" w:type="dxa"/>
            <w:tcBorders>
              <w:top w:val="nil"/>
              <w:left w:val="nil"/>
              <w:bottom w:val="nil"/>
              <w:right w:val="nil"/>
            </w:tcBorders>
          </w:tcPr>
          <w:p w14:paraId="5BB2E664" w14:textId="77777777" w:rsidR="005A5516" w:rsidRPr="00DB236B" w:rsidRDefault="005A5516" w:rsidP="00C86E4F">
            <w:pPr>
              <w:pStyle w:val="Normal6a"/>
            </w:pPr>
          </w:p>
        </w:tc>
        <w:tc>
          <w:tcPr>
            <w:tcW w:w="4876" w:type="dxa"/>
            <w:tcBorders>
              <w:top w:val="nil"/>
              <w:left w:val="nil"/>
              <w:bottom w:val="nil"/>
              <w:right w:val="nil"/>
            </w:tcBorders>
          </w:tcPr>
          <w:p w14:paraId="793D752C" w14:textId="77777777" w:rsidR="005A5516" w:rsidRPr="00DB236B" w:rsidRDefault="005A5516" w:rsidP="00C86E4F">
            <w:pPr>
              <w:pStyle w:val="Normal6a"/>
            </w:pPr>
            <w:r w:rsidRPr="00DB236B">
              <w:rPr>
                <w:b/>
                <w:i/>
              </w:rPr>
              <w:t>f)</w:t>
            </w:r>
            <w:r w:rsidRPr="00DB236B">
              <w:rPr>
                <w:b/>
                <w:i/>
              </w:rPr>
              <w:tab/>
              <w:t>de mate van vooruitgang in de onderhandelingen tussen de Unie en de Verenigde Staten met het oog op de verwezenlijking van de in de gezamenlijke verklaring uiteengezette verbintenissen, met inbegrip van de uitvoering van die verbintenissen;</w:t>
            </w:r>
          </w:p>
        </w:tc>
      </w:tr>
      <w:tr w:rsidR="005A5516" w:rsidRPr="00DB236B" w14:paraId="4085C575" w14:textId="77777777" w:rsidTr="00C86E4F">
        <w:trPr>
          <w:jc w:val="center"/>
        </w:trPr>
        <w:tc>
          <w:tcPr>
            <w:tcW w:w="4876" w:type="dxa"/>
            <w:tcBorders>
              <w:top w:val="nil"/>
              <w:left w:val="nil"/>
              <w:bottom w:val="nil"/>
              <w:right w:val="nil"/>
            </w:tcBorders>
          </w:tcPr>
          <w:p w14:paraId="3580D6E4" w14:textId="77777777" w:rsidR="005A5516" w:rsidRPr="00DB236B" w:rsidRDefault="005A5516" w:rsidP="00C86E4F">
            <w:pPr>
              <w:pStyle w:val="Normal6a"/>
            </w:pPr>
          </w:p>
        </w:tc>
        <w:tc>
          <w:tcPr>
            <w:tcW w:w="4876" w:type="dxa"/>
            <w:tcBorders>
              <w:top w:val="nil"/>
              <w:left w:val="nil"/>
              <w:bottom w:val="nil"/>
              <w:right w:val="nil"/>
            </w:tcBorders>
          </w:tcPr>
          <w:p w14:paraId="2AC0C657" w14:textId="77777777" w:rsidR="005A5516" w:rsidRPr="00DB236B" w:rsidRDefault="005A5516" w:rsidP="00C86E4F">
            <w:pPr>
              <w:pStyle w:val="Normal6a"/>
            </w:pPr>
            <w:r w:rsidRPr="00DB236B">
              <w:rPr>
                <w:b/>
                <w:i/>
              </w:rPr>
              <w:t>g)</w:t>
            </w:r>
            <w:r w:rsidRPr="00DB236B">
              <w:rPr>
                <w:b/>
                <w:i/>
              </w:rPr>
              <w:tab/>
              <w:t xml:space="preserve"> of de verordening in specifieke sectoren schade en onevenwichtigheden heeft veroorzaakt, onder meer met betrekking tot prijzen;</w:t>
            </w:r>
          </w:p>
        </w:tc>
      </w:tr>
      <w:tr w:rsidR="005A5516" w:rsidRPr="00DB236B" w14:paraId="0DAF4263" w14:textId="77777777" w:rsidTr="00C86E4F">
        <w:trPr>
          <w:jc w:val="center"/>
        </w:trPr>
        <w:tc>
          <w:tcPr>
            <w:tcW w:w="4876" w:type="dxa"/>
            <w:tcBorders>
              <w:top w:val="nil"/>
              <w:left w:val="nil"/>
              <w:bottom w:val="nil"/>
              <w:right w:val="nil"/>
            </w:tcBorders>
          </w:tcPr>
          <w:p w14:paraId="66F4E8C7" w14:textId="77777777" w:rsidR="005A5516" w:rsidRPr="00DB236B" w:rsidRDefault="005A5516" w:rsidP="00C86E4F">
            <w:pPr>
              <w:pStyle w:val="Normal6a"/>
            </w:pPr>
          </w:p>
        </w:tc>
        <w:tc>
          <w:tcPr>
            <w:tcW w:w="4876" w:type="dxa"/>
            <w:tcBorders>
              <w:top w:val="nil"/>
              <w:left w:val="nil"/>
              <w:bottom w:val="nil"/>
              <w:right w:val="nil"/>
            </w:tcBorders>
          </w:tcPr>
          <w:p w14:paraId="5C92FAE0" w14:textId="77777777" w:rsidR="005A5516" w:rsidRPr="00DB236B" w:rsidRDefault="005A5516" w:rsidP="00C86E4F">
            <w:pPr>
              <w:pStyle w:val="Normal6a"/>
            </w:pPr>
            <w:r w:rsidRPr="00DB236B">
              <w:rPr>
                <w:b/>
                <w:i/>
              </w:rPr>
              <w:t>h)</w:t>
            </w:r>
            <w:r w:rsidRPr="00DB236B">
              <w:rPr>
                <w:b/>
                <w:i/>
              </w:rPr>
              <w:tab/>
              <w:t>hoe de handelspatronen van de Unie met betrekking tot de handel met derde landen als gevolg van het handelsbeleid van de Verenigde Staten en bilaterale overeenkomsten van de Verenigde Staten met derde landen zijn veranderd;</w:t>
            </w:r>
          </w:p>
        </w:tc>
      </w:tr>
      <w:tr w:rsidR="005A5516" w:rsidRPr="00DB236B" w14:paraId="6E5303AA" w14:textId="77777777" w:rsidTr="00C86E4F">
        <w:trPr>
          <w:jc w:val="center"/>
        </w:trPr>
        <w:tc>
          <w:tcPr>
            <w:tcW w:w="4876" w:type="dxa"/>
            <w:tcBorders>
              <w:top w:val="nil"/>
              <w:left w:val="nil"/>
              <w:bottom w:val="nil"/>
              <w:right w:val="nil"/>
            </w:tcBorders>
          </w:tcPr>
          <w:p w14:paraId="17928FBB" w14:textId="77777777" w:rsidR="005A5516" w:rsidRPr="00DB236B" w:rsidRDefault="005A5516" w:rsidP="00C86E4F">
            <w:pPr>
              <w:pStyle w:val="Normal6a"/>
            </w:pPr>
          </w:p>
        </w:tc>
        <w:tc>
          <w:tcPr>
            <w:tcW w:w="4876" w:type="dxa"/>
            <w:tcBorders>
              <w:top w:val="nil"/>
              <w:left w:val="nil"/>
              <w:bottom w:val="nil"/>
              <w:right w:val="nil"/>
            </w:tcBorders>
          </w:tcPr>
          <w:p w14:paraId="6CA0C283" w14:textId="77777777" w:rsidR="005A5516" w:rsidRPr="00DB236B" w:rsidRDefault="005A5516" w:rsidP="00C86E4F">
            <w:pPr>
              <w:pStyle w:val="Normal6a"/>
            </w:pPr>
            <w:r w:rsidRPr="00DB236B">
              <w:rPr>
                <w:b/>
                <w:i/>
              </w:rPr>
              <w:t>i)</w:t>
            </w:r>
            <w:r w:rsidRPr="00DB236B">
              <w:rPr>
                <w:b/>
                <w:i/>
              </w:rPr>
              <w:tab/>
              <w:t>de gevolgen en prognoses met betrekking tot deze verordening voor de begrotingen van de Unie en de lidstaten, doordat zij minder tariefinkomsten ontvangen;</w:t>
            </w:r>
          </w:p>
        </w:tc>
      </w:tr>
      <w:tr w:rsidR="005A5516" w:rsidRPr="00DB236B" w14:paraId="2020C70A" w14:textId="77777777" w:rsidTr="00C86E4F">
        <w:trPr>
          <w:jc w:val="center"/>
        </w:trPr>
        <w:tc>
          <w:tcPr>
            <w:tcW w:w="4876" w:type="dxa"/>
            <w:tcBorders>
              <w:top w:val="nil"/>
              <w:left w:val="nil"/>
              <w:bottom w:val="nil"/>
              <w:right w:val="nil"/>
            </w:tcBorders>
          </w:tcPr>
          <w:p w14:paraId="01C07624" w14:textId="77777777" w:rsidR="005A5516" w:rsidRPr="00DB236B" w:rsidRDefault="005A5516" w:rsidP="00C86E4F">
            <w:pPr>
              <w:pStyle w:val="Normal6a"/>
            </w:pPr>
          </w:p>
        </w:tc>
        <w:tc>
          <w:tcPr>
            <w:tcW w:w="4876" w:type="dxa"/>
            <w:tcBorders>
              <w:top w:val="nil"/>
              <w:left w:val="nil"/>
              <w:bottom w:val="nil"/>
              <w:right w:val="nil"/>
            </w:tcBorders>
          </w:tcPr>
          <w:p w14:paraId="4F80ED69" w14:textId="77777777" w:rsidR="005A5516" w:rsidRPr="00DB236B" w:rsidRDefault="005A5516" w:rsidP="00C86E4F">
            <w:pPr>
              <w:pStyle w:val="Normal6a"/>
            </w:pPr>
            <w:r w:rsidRPr="00DB236B">
              <w:rPr>
                <w:b/>
                <w:i/>
              </w:rPr>
              <w:t>j)</w:t>
            </w:r>
            <w:r w:rsidRPr="00DB236B">
              <w:rPr>
                <w:b/>
                <w:i/>
              </w:rPr>
              <w:tab/>
              <w:t>de gevolgen voor de veiligheidsbelangen van de Unie en voor het externe beleid, met inbegrip van het WTO-lidmaatschap;</w:t>
            </w:r>
          </w:p>
        </w:tc>
      </w:tr>
      <w:tr w:rsidR="005A5516" w:rsidRPr="00DB236B" w14:paraId="6A5B140B" w14:textId="77777777" w:rsidTr="00C86E4F">
        <w:trPr>
          <w:jc w:val="center"/>
        </w:trPr>
        <w:tc>
          <w:tcPr>
            <w:tcW w:w="4876" w:type="dxa"/>
            <w:tcBorders>
              <w:top w:val="nil"/>
              <w:left w:val="nil"/>
              <w:bottom w:val="nil"/>
              <w:right w:val="nil"/>
            </w:tcBorders>
          </w:tcPr>
          <w:p w14:paraId="248098B6" w14:textId="77777777" w:rsidR="005A5516" w:rsidRPr="00DB236B" w:rsidRDefault="005A5516" w:rsidP="00C86E4F">
            <w:pPr>
              <w:pStyle w:val="Normal6a"/>
            </w:pPr>
          </w:p>
        </w:tc>
        <w:tc>
          <w:tcPr>
            <w:tcW w:w="4876" w:type="dxa"/>
            <w:tcBorders>
              <w:top w:val="nil"/>
              <w:left w:val="nil"/>
              <w:bottom w:val="nil"/>
              <w:right w:val="nil"/>
            </w:tcBorders>
          </w:tcPr>
          <w:p w14:paraId="746F3BEE" w14:textId="77777777" w:rsidR="005A5516" w:rsidRPr="00DB236B" w:rsidRDefault="005A5516" w:rsidP="00C86E4F">
            <w:pPr>
              <w:pStyle w:val="Normal6a"/>
            </w:pPr>
            <w:r w:rsidRPr="00DB236B">
              <w:rPr>
                <w:b/>
                <w:i/>
              </w:rPr>
              <w:t>k)</w:t>
            </w:r>
            <w:r w:rsidRPr="00DB236B">
              <w:rPr>
                <w:b/>
                <w:i/>
              </w:rPr>
              <w:tab/>
              <w:t>de kosten van de regeldruk die voortvloeit uit de naleving van de tarieven van de Verenigde Staten, onder meer met betrekking tot rechten op grond van Section 232.</w:t>
            </w:r>
          </w:p>
        </w:tc>
      </w:tr>
      <w:tr w:rsidR="005A5516" w:rsidRPr="00DB236B" w14:paraId="3DC40CB7" w14:textId="77777777" w:rsidTr="00C86E4F">
        <w:trPr>
          <w:jc w:val="center"/>
        </w:trPr>
        <w:tc>
          <w:tcPr>
            <w:tcW w:w="4876" w:type="dxa"/>
            <w:tcBorders>
              <w:top w:val="nil"/>
              <w:left w:val="nil"/>
              <w:bottom w:val="nil"/>
              <w:right w:val="nil"/>
            </w:tcBorders>
          </w:tcPr>
          <w:p w14:paraId="431CCA21" w14:textId="77777777" w:rsidR="005A5516" w:rsidRPr="00DB236B" w:rsidRDefault="005A5516" w:rsidP="00C86E4F">
            <w:pPr>
              <w:pStyle w:val="Normal6a"/>
            </w:pPr>
          </w:p>
        </w:tc>
        <w:tc>
          <w:tcPr>
            <w:tcW w:w="4876" w:type="dxa"/>
            <w:tcBorders>
              <w:top w:val="nil"/>
              <w:left w:val="nil"/>
              <w:bottom w:val="nil"/>
              <w:right w:val="nil"/>
            </w:tcBorders>
          </w:tcPr>
          <w:p w14:paraId="42832F8D" w14:textId="77777777" w:rsidR="005A5516" w:rsidRPr="00DB236B" w:rsidRDefault="005A5516" w:rsidP="00C86E4F">
            <w:pPr>
              <w:pStyle w:val="Normal6a"/>
            </w:pPr>
            <w:r w:rsidRPr="00DB236B">
              <w:rPr>
                <w:b/>
                <w:i/>
              </w:rPr>
              <w:t>De Commissie maakt de onderliggende gegevens en methodologie van haar effectbeoordelingen openbaar.</w:t>
            </w:r>
          </w:p>
        </w:tc>
      </w:tr>
      <w:tr w:rsidR="005A5516" w:rsidRPr="00DB236B" w14:paraId="51D05E43" w14:textId="77777777" w:rsidTr="00C86E4F">
        <w:trPr>
          <w:jc w:val="center"/>
        </w:trPr>
        <w:tc>
          <w:tcPr>
            <w:tcW w:w="4876" w:type="dxa"/>
            <w:tcBorders>
              <w:top w:val="nil"/>
              <w:left w:val="nil"/>
              <w:bottom w:val="nil"/>
              <w:right w:val="nil"/>
            </w:tcBorders>
          </w:tcPr>
          <w:p w14:paraId="25288FD0" w14:textId="77777777" w:rsidR="005A5516" w:rsidRPr="00DB236B" w:rsidRDefault="005A5516" w:rsidP="00C86E4F">
            <w:pPr>
              <w:pStyle w:val="Normal6a"/>
            </w:pPr>
          </w:p>
        </w:tc>
        <w:tc>
          <w:tcPr>
            <w:tcW w:w="4876" w:type="dxa"/>
            <w:tcBorders>
              <w:top w:val="nil"/>
              <w:left w:val="nil"/>
              <w:bottom w:val="nil"/>
              <w:right w:val="nil"/>
            </w:tcBorders>
          </w:tcPr>
          <w:p w14:paraId="2021F568" w14:textId="77777777" w:rsidR="005A5516" w:rsidRPr="00DB236B" w:rsidRDefault="005A5516" w:rsidP="00C86E4F">
            <w:pPr>
              <w:pStyle w:val="Normal6a"/>
            </w:pPr>
            <w:r w:rsidRPr="00DB236B">
              <w:rPr>
                <w:b/>
                <w:i/>
              </w:rPr>
              <w:t>In voorkomend geval gaat de in de eerste alinea bedoelde effectbeoordeling vergezeld van een wetgevingsvoorstel om de toepassingsduur van deze verordening te verlengen. In dat geval worden in de effectbeoordeling alle redenen voor een dergelijke verlenging beoordeeld, ook met betrekking tot de veiligheidsbelangen van de Unie en haar lidstaten.</w:t>
            </w:r>
          </w:p>
        </w:tc>
      </w:tr>
      <w:tr w:rsidR="005A5516" w:rsidRPr="00DB236B" w14:paraId="663FE507" w14:textId="77777777" w:rsidTr="00C86E4F">
        <w:trPr>
          <w:jc w:val="center"/>
        </w:trPr>
        <w:tc>
          <w:tcPr>
            <w:tcW w:w="4876" w:type="dxa"/>
            <w:tcBorders>
              <w:top w:val="nil"/>
              <w:left w:val="nil"/>
              <w:bottom w:val="nil"/>
              <w:right w:val="nil"/>
            </w:tcBorders>
          </w:tcPr>
          <w:p w14:paraId="41BD151E" w14:textId="77777777" w:rsidR="005A5516" w:rsidRPr="00DB236B" w:rsidRDefault="005A5516" w:rsidP="00C86E4F">
            <w:pPr>
              <w:pStyle w:val="Normal6a"/>
            </w:pPr>
          </w:p>
        </w:tc>
        <w:tc>
          <w:tcPr>
            <w:tcW w:w="4876" w:type="dxa"/>
            <w:tcBorders>
              <w:top w:val="nil"/>
              <w:left w:val="nil"/>
              <w:bottom w:val="nil"/>
              <w:right w:val="nil"/>
            </w:tcBorders>
          </w:tcPr>
          <w:p w14:paraId="0DE00581" w14:textId="77777777" w:rsidR="005A5516" w:rsidRPr="00DB236B" w:rsidRDefault="005A5516" w:rsidP="00C86E4F">
            <w:pPr>
              <w:pStyle w:val="Normal6a"/>
            </w:pPr>
            <w:r w:rsidRPr="00DB236B">
              <w:rPr>
                <w:b/>
                <w:i/>
              </w:rPr>
              <w:t>3.</w:t>
            </w:r>
            <w:r w:rsidRPr="00DB236B">
              <w:rPr>
                <w:b/>
                <w:i/>
              </w:rPr>
              <w:tab/>
              <w:t>De Commissie houdt het Europees Parlement en de Raad regelmatig, in elke fase en tijdig, op de hoogte van relevante ontwikkelingen bij de toepassing van deze verordening. In het licht van de ontvangen informatie kan het Europees Parlement of de Raad de Commissie in voorkomend geval uitnodigen voor een gedachtewisseling.</w:t>
            </w:r>
          </w:p>
        </w:tc>
      </w:tr>
    </w:tbl>
    <w:p w14:paraId="3C421C1A" w14:textId="77777777" w:rsidR="005A5516" w:rsidRPr="00DB236B" w:rsidRDefault="005A5516" w:rsidP="005A5516"/>
    <w:p w14:paraId="4F3CF420" w14:textId="77777777" w:rsidR="005A5516" w:rsidRPr="00DB236B" w:rsidRDefault="005A5516" w:rsidP="005A5516">
      <w:pPr>
        <w:pStyle w:val="AmNumberTabs"/>
      </w:pPr>
      <w:r w:rsidRPr="00DB236B">
        <w:t>Amendement</w:t>
      </w:r>
      <w:r w:rsidRPr="00DB236B">
        <w:tab/>
      </w:r>
      <w:r w:rsidRPr="00DB236B">
        <w:tab/>
        <w:t>44</w:t>
      </w:r>
    </w:p>
    <w:p w14:paraId="706E51EE" w14:textId="77777777" w:rsidR="005A5516" w:rsidRPr="00DB236B" w:rsidRDefault="005A5516" w:rsidP="005A5516">
      <w:pPr>
        <w:pStyle w:val="NormalBold"/>
      </w:pPr>
      <w:r w:rsidRPr="00DB236B">
        <w:t>Voorstel voor een verordening</w:t>
      </w:r>
    </w:p>
    <w:p w14:paraId="5349FD4A" w14:textId="77777777" w:rsidR="005A5516" w:rsidRPr="00DB236B" w:rsidRDefault="005A5516" w:rsidP="005A5516">
      <w:pPr>
        <w:pStyle w:val="NormalBold"/>
      </w:pPr>
      <w:r w:rsidRPr="00DB236B">
        <w:t>Artikel 6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4780E9B5" w14:textId="77777777" w:rsidTr="00C86E4F">
        <w:trPr>
          <w:trHeight w:hRule="exact" w:val="240"/>
          <w:jc w:val="center"/>
        </w:trPr>
        <w:tc>
          <w:tcPr>
            <w:tcW w:w="9752" w:type="dxa"/>
            <w:gridSpan w:val="2"/>
            <w:tcBorders>
              <w:top w:val="nil"/>
              <w:left w:val="nil"/>
              <w:bottom w:val="nil"/>
              <w:right w:val="nil"/>
            </w:tcBorders>
          </w:tcPr>
          <w:p w14:paraId="5886D407" w14:textId="77777777" w:rsidR="005A5516" w:rsidRPr="00DB236B" w:rsidRDefault="005A5516" w:rsidP="00C86E4F"/>
        </w:tc>
      </w:tr>
      <w:tr w:rsidR="005A5516" w:rsidRPr="00DB236B" w14:paraId="1BE58DB1" w14:textId="77777777" w:rsidTr="00C86E4F">
        <w:trPr>
          <w:trHeight w:val="240"/>
          <w:jc w:val="center"/>
        </w:trPr>
        <w:tc>
          <w:tcPr>
            <w:tcW w:w="4876" w:type="dxa"/>
            <w:tcBorders>
              <w:top w:val="nil"/>
              <w:left w:val="nil"/>
              <w:bottom w:val="nil"/>
              <w:right w:val="nil"/>
            </w:tcBorders>
          </w:tcPr>
          <w:p w14:paraId="3792A470"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FBB34CE" w14:textId="77777777" w:rsidR="005A5516" w:rsidRPr="00DB236B" w:rsidRDefault="005A5516" w:rsidP="00C86E4F">
            <w:pPr>
              <w:pStyle w:val="AmColumnHeading"/>
            </w:pPr>
            <w:r w:rsidRPr="00DB236B">
              <w:t>Amendement</w:t>
            </w:r>
          </w:p>
        </w:tc>
      </w:tr>
      <w:tr w:rsidR="005A5516" w:rsidRPr="00DB236B" w14:paraId="6F08CA6C" w14:textId="77777777" w:rsidTr="00C86E4F">
        <w:trPr>
          <w:jc w:val="center"/>
        </w:trPr>
        <w:tc>
          <w:tcPr>
            <w:tcW w:w="4876" w:type="dxa"/>
            <w:tcBorders>
              <w:top w:val="nil"/>
              <w:left w:val="nil"/>
              <w:bottom w:val="nil"/>
              <w:right w:val="nil"/>
            </w:tcBorders>
          </w:tcPr>
          <w:p w14:paraId="50798462" w14:textId="77777777" w:rsidR="005A5516" w:rsidRPr="00DB236B" w:rsidRDefault="005A5516" w:rsidP="00C86E4F">
            <w:pPr>
              <w:pStyle w:val="Normal6a"/>
            </w:pPr>
            <w:r w:rsidRPr="00DB236B">
              <w:t>Inwerkingtreding</w:t>
            </w:r>
          </w:p>
        </w:tc>
        <w:tc>
          <w:tcPr>
            <w:tcW w:w="4876" w:type="dxa"/>
            <w:tcBorders>
              <w:top w:val="nil"/>
              <w:left w:val="nil"/>
              <w:bottom w:val="nil"/>
              <w:right w:val="nil"/>
            </w:tcBorders>
          </w:tcPr>
          <w:p w14:paraId="60D88F92" w14:textId="77777777" w:rsidR="005A5516" w:rsidRPr="00DB236B" w:rsidRDefault="005A5516" w:rsidP="00C86E4F">
            <w:pPr>
              <w:pStyle w:val="Normal6a"/>
            </w:pPr>
            <w:r w:rsidRPr="00DB236B">
              <w:t xml:space="preserve">Inwerkingtreding </w:t>
            </w:r>
            <w:r w:rsidRPr="00DB236B">
              <w:rPr>
                <w:b/>
                <w:i/>
              </w:rPr>
              <w:t>en toepassing</w:t>
            </w:r>
          </w:p>
        </w:tc>
      </w:tr>
    </w:tbl>
    <w:p w14:paraId="3F4A9123" w14:textId="77777777" w:rsidR="005A5516" w:rsidRPr="00DB236B" w:rsidRDefault="005A5516" w:rsidP="005A5516"/>
    <w:p w14:paraId="2AAEC7F4" w14:textId="77777777" w:rsidR="005A5516" w:rsidRPr="00DB236B" w:rsidRDefault="005A5516" w:rsidP="005A5516">
      <w:pPr>
        <w:pStyle w:val="AmNumberTabs"/>
      </w:pPr>
      <w:r w:rsidRPr="00DB236B">
        <w:t>Amendement</w:t>
      </w:r>
      <w:r w:rsidRPr="00DB236B">
        <w:tab/>
      </w:r>
      <w:r w:rsidRPr="00DB236B">
        <w:tab/>
        <w:t>45</w:t>
      </w:r>
    </w:p>
    <w:p w14:paraId="0E39A61F" w14:textId="77777777" w:rsidR="005A5516" w:rsidRPr="00DB236B" w:rsidRDefault="005A5516" w:rsidP="005A5516">
      <w:pPr>
        <w:pStyle w:val="NormalBold"/>
      </w:pPr>
      <w:r w:rsidRPr="00DB236B">
        <w:t>Voorstel voor een verordening</w:t>
      </w:r>
    </w:p>
    <w:p w14:paraId="54A6BBDE" w14:textId="0DD98FB5" w:rsidR="005A5516" w:rsidRPr="00DB236B" w:rsidRDefault="005A5516" w:rsidP="005A5516">
      <w:pPr>
        <w:pStyle w:val="NormalBold"/>
      </w:pPr>
      <w:r w:rsidRPr="00DB236B">
        <w:t xml:space="preserve">Artikel 6 – lid </w:t>
      </w:r>
      <w:r w:rsidR="0065304F" w:rsidRPr="00DB236B">
        <w:t>1 bis</w:t>
      </w:r>
      <w:r w:rsidR="0065304F" w:rsidRPr="00DB236B">
        <w:t xml:space="preserve"> </w:t>
      </w:r>
      <w:r w:rsidRPr="00DB236B">
        <w:t>(nieuw)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675AA56F" w14:textId="77777777" w:rsidTr="00C86E4F">
        <w:trPr>
          <w:trHeight w:hRule="exact" w:val="240"/>
          <w:jc w:val="center"/>
        </w:trPr>
        <w:tc>
          <w:tcPr>
            <w:tcW w:w="9752" w:type="dxa"/>
            <w:gridSpan w:val="2"/>
            <w:tcBorders>
              <w:top w:val="nil"/>
              <w:left w:val="nil"/>
              <w:bottom w:val="nil"/>
              <w:right w:val="nil"/>
            </w:tcBorders>
          </w:tcPr>
          <w:p w14:paraId="1B820DDD" w14:textId="77777777" w:rsidR="005A5516" w:rsidRPr="00DB236B" w:rsidRDefault="005A5516" w:rsidP="00C86E4F"/>
        </w:tc>
      </w:tr>
      <w:tr w:rsidR="005A5516" w:rsidRPr="00DB236B" w14:paraId="3032D198" w14:textId="77777777" w:rsidTr="00C86E4F">
        <w:trPr>
          <w:trHeight w:val="240"/>
          <w:jc w:val="center"/>
        </w:trPr>
        <w:tc>
          <w:tcPr>
            <w:tcW w:w="4876" w:type="dxa"/>
            <w:tcBorders>
              <w:top w:val="nil"/>
              <w:left w:val="nil"/>
              <w:bottom w:val="nil"/>
              <w:right w:val="nil"/>
            </w:tcBorders>
          </w:tcPr>
          <w:p w14:paraId="1B897E79"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tcPr>
          <w:p w14:paraId="04C5B80F" w14:textId="77777777" w:rsidR="005A5516" w:rsidRPr="00DB236B" w:rsidRDefault="005A5516" w:rsidP="00C86E4F">
            <w:pPr>
              <w:pStyle w:val="AmColumnHeading"/>
            </w:pPr>
            <w:r w:rsidRPr="00DB236B">
              <w:t>Amendement</w:t>
            </w:r>
          </w:p>
        </w:tc>
      </w:tr>
      <w:tr w:rsidR="005A5516" w:rsidRPr="00DB236B" w14:paraId="78933C46" w14:textId="77777777" w:rsidTr="00C86E4F">
        <w:trPr>
          <w:jc w:val="center"/>
        </w:trPr>
        <w:tc>
          <w:tcPr>
            <w:tcW w:w="4876" w:type="dxa"/>
            <w:tcBorders>
              <w:top w:val="nil"/>
              <w:left w:val="nil"/>
              <w:bottom w:val="nil"/>
              <w:right w:val="nil"/>
            </w:tcBorders>
          </w:tcPr>
          <w:p w14:paraId="289F8C43" w14:textId="77777777" w:rsidR="005A5516" w:rsidRPr="00DB236B" w:rsidRDefault="005A5516" w:rsidP="00C86E4F">
            <w:pPr>
              <w:pStyle w:val="Normal6a"/>
            </w:pPr>
          </w:p>
        </w:tc>
        <w:tc>
          <w:tcPr>
            <w:tcW w:w="4876" w:type="dxa"/>
            <w:tcBorders>
              <w:top w:val="nil"/>
              <w:left w:val="nil"/>
              <w:bottom w:val="nil"/>
              <w:right w:val="nil"/>
            </w:tcBorders>
          </w:tcPr>
          <w:p w14:paraId="0BD4AA3A" w14:textId="77777777" w:rsidR="005A5516" w:rsidRPr="00DB236B" w:rsidRDefault="005A5516" w:rsidP="00C86E4F">
            <w:pPr>
              <w:pStyle w:val="Normal6a"/>
            </w:pPr>
            <w:r w:rsidRPr="00DB236B">
              <w:rPr>
                <w:b/>
                <w:i/>
              </w:rPr>
              <w:t>Zij is van toepassing met ingang vanaf ... [de datum van inwerkingtreding van deze verordening] tot 31 maart 2028.</w:t>
            </w:r>
          </w:p>
        </w:tc>
      </w:tr>
    </w:tbl>
    <w:p w14:paraId="437C3507" w14:textId="77777777" w:rsidR="005A5516" w:rsidRPr="00DB236B" w:rsidRDefault="005A5516" w:rsidP="005A5516"/>
    <w:p w14:paraId="0F0B2117" w14:textId="77777777" w:rsidR="005A5516" w:rsidRPr="00DB236B" w:rsidRDefault="005A5516" w:rsidP="005A5516">
      <w:pPr>
        <w:pStyle w:val="AmNumberTabs"/>
      </w:pPr>
      <w:r w:rsidRPr="00DB236B">
        <w:t>Amendement</w:t>
      </w:r>
      <w:r w:rsidRPr="00DB236B">
        <w:tab/>
      </w:r>
      <w:r w:rsidRPr="00DB236B">
        <w:tab/>
        <w:t>46</w:t>
      </w:r>
    </w:p>
    <w:p w14:paraId="39013723" w14:textId="77777777" w:rsidR="005A5516" w:rsidRPr="00DB236B" w:rsidRDefault="005A5516" w:rsidP="005A5516">
      <w:pPr>
        <w:pStyle w:val="NormalBold"/>
      </w:pPr>
      <w:r w:rsidRPr="00DB236B">
        <w:t>Voorstel voor een verordening</w:t>
      </w:r>
    </w:p>
    <w:p w14:paraId="7EAD1400" w14:textId="6E6AB9B7" w:rsidR="005A5516" w:rsidRPr="00DB236B" w:rsidRDefault="005A5516" w:rsidP="005A5516">
      <w:pPr>
        <w:pStyle w:val="NormalBold"/>
      </w:pPr>
      <w:r w:rsidRPr="00DB236B">
        <w:t xml:space="preserve">Artikel 6 – lid </w:t>
      </w:r>
      <w:r w:rsidR="0065304F" w:rsidRPr="00DB236B">
        <w:t>1 ter</w:t>
      </w:r>
      <w:r w:rsidR="0065304F" w:rsidRPr="00DB236B">
        <w:t xml:space="preserve"> </w:t>
      </w:r>
      <w:r w:rsidRPr="00DB236B">
        <w:t>(nieuw)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516" w:rsidRPr="00DB236B" w14:paraId="05C138B7" w14:textId="77777777" w:rsidTr="00C86E4F">
        <w:trPr>
          <w:trHeight w:val="240"/>
          <w:jc w:val="center"/>
        </w:trPr>
        <w:tc>
          <w:tcPr>
            <w:tcW w:w="9752" w:type="dxa"/>
            <w:gridSpan w:val="2"/>
            <w:tcBorders>
              <w:top w:val="nil"/>
              <w:left w:val="nil"/>
              <w:bottom w:val="nil"/>
              <w:right w:val="nil"/>
            </w:tcBorders>
          </w:tcPr>
          <w:p w14:paraId="50E53F7B" w14:textId="77777777" w:rsidR="005A5516" w:rsidRPr="00DB236B" w:rsidRDefault="005A5516" w:rsidP="00C86E4F"/>
        </w:tc>
      </w:tr>
      <w:tr w:rsidR="005A5516" w:rsidRPr="00DB236B" w14:paraId="48DCE8E7" w14:textId="77777777" w:rsidTr="00C86E4F">
        <w:trPr>
          <w:trHeight w:val="240"/>
          <w:jc w:val="center"/>
        </w:trPr>
        <w:tc>
          <w:tcPr>
            <w:tcW w:w="4876" w:type="dxa"/>
            <w:tcBorders>
              <w:top w:val="nil"/>
              <w:left w:val="nil"/>
              <w:bottom w:val="nil"/>
              <w:right w:val="nil"/>
            </w:tcBorders>
            <w:hideMark/>
          </w:tcPr>
          <w:p w14:paraId="60A96E97" w14:textId="77777777" w:rsidR="005A5516" w:rsidRPr="00DB236B" w:rsidRDefault="005A5516" w:rsidP="00C86E4F">
            <w:pPr>
              <w:pStyle w:val="AmColumnHeading"/>
            </w:pPr>
            <w:r w:rsidRPr="00DB236B">
              <w:t>Door de Commissie voorgestelde tekst</w:t>
            </w:r>
          </w:p>
        </w:tc>
        <w:tc>
          <w:tcPr>
            <w:tcW w:w="4876" w:type="dxa"/>
            <w:tcBorders>
              <w:top w:val="nil"/>
              <w:left w:val="nil"/>
              <w:bottom w:val="nil"/>
              <w:right w:val="nil"/>
            </w:tcBorders>
            <w:hideMark/>
          </w:tcPr>
          <w:p w14:paraId="5F0473D7" w14:textId="77777777" w:rsidR="005A5516" w:rsidRPr="00DB236B" w:rsidRDefault="005A5516" w:rsidP="00C86E4F">
            <w:pPr>
              <w:pStyle w:val="AmColumnHeading"/>
            </w:pPr>
            <w:r w:rsidRPr="00DB236B">
              <w:t>Amendement</w:t>
            </w:r>
          </w:p>
        </w:tc>
      </w:tr>
      <w:tr w:rsidR="005A5516" w:rsidRPr="00DB236B" w14:paraId="31EF4384" w14:textId="77777777" w:rsidTr="00C86E4F">
        <w:trPr>
          <w:jc w:val="center"/>
        </w:trPr>
        <w:tc>
          <w:tcPr>
            <w:tcW w:w="4876" w:type="dxa"/>
            <w:tcBorders>
              <w:top w:val="nil"/>
              <w:left w:val="nil"/>
              <w:bottom w:val="nil"/>
              <w:right w:val="nil"/>
            </w:tcBorders>
          </w:tcPr>
          <w:p w14:paraId="5DDFD20A" w14:textId="77777777" w:rsidR="005A5516" w:rsidRPr="00DB236B" w:rsidRDefault="005A5516" w:rsidP="00C86E4F">
            <w:pPr>
              <w:pStyle w:val="Normal6a"/>
            </w:pPr>
          </w:p>
        </w:tc>
        <w:tc>
          <w:tcPr>
            <w:tcW w:w="4876" w:type="dxa"/>
            <w:tcBorders>
              <w:top w:val="nil"/>
              <w:left w:val="nil"/>
              <w:bottom w:val="nil"/>
              <w:right w:val="nil"/>
            </w:tcBorders>
          </w:tcPr>
          <w:p w14:paraId="6E89A797" w14:textId="0F638CB5" w:rsidR="005A5516" w:rsidRPr="00DB236B" w:rsidRDefault="005A5516" w:rsidP="00C86E4F">
            <w:pPr>
              <w:spacing w:before="120"/>
              <w:rPr>
                <w:b/>
                <w:i/>
              </w:rPr>
            </w:pPr>
            <w:r w:rsidRPr="00DB236B">
              <w:rPr>
                <w:b/>
                <w:i/>
              </w:rPr>
              <w:t xml:space="preserve">De artikelen 1, 2, 3, 4 bis en 4 ter zijn echter pas van toepassing vanaf de datum die is bepaald in een overeenkomstig artikel 4 </w:t>
            </w:r>
            <w:r w:rsidR="0065304F" w:rsidRPr="00DB236B">
              <w:rPr>
                <w:b/>
                <w:i/>
              </w:rPr>
              <w:t>quater</w:t>
            </w:r>
            <w:r w:rsidR="0065304F" w:rsidRPr="00DB236B">
              <w:rPr>
                <w:b/>
                <w:i/>
              </w:rPr>
              <w:t xml:space="preserve"> </w:t>
            </w:r>
            <w:r w:rsidRPr="00DB236B">
              <w:rPr>
                <w:b/>
                <w:i/>
              </w:rPr>
              <w:t>vastgestelde gedelegeerde handeling.</w:t>
            </w:r>
          </w:p>
        </w:tc>
      </w:tr>
    </w:tbl>
    <w:p w14:paraId="42FDFBF0" w14:textId="77777777" w:rsidR="005A5516" w:rsidRPr="00DB236B" w:rsidRDefault="005A5516" w:rsidP="005A5516">
      <w:pPr>
        <w:rPr>
          <w:rStyle w:val="HideTWBExt"/>
          <w:vanish w:val="0"/>
        </w:rPr>
      </w:pPr>
    </w:p>
    <w:sectPr w:rsidR="005A5516" w:rsidRPr="00DB236B" w:rsidSect="00EB214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718D" w14:textId="77777777" w:rsidR="000C297F" w:rsidRPr="00EB214B" w:rsidRDefault="000C297F">
      <w:r w:rsidRPr="00EB214B">
        <w:separator/>
      </w:r>
    </w:p>
  </w:endnote>
  <w:endnote w:type="continuationSeparator" w:id="0">
    <w:p w14:paraId="3A6920B5" w14:textId="77777777" w:rsidR="000C297F" w:rsidRPr="00EB214B" w:rsidRDefault="000C297F">
      <w:r w:rsidRPr="00EB2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1FB3" w14:textId="77777777" w:rsidR="00064002" w:rsidRPr="00EB21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1C51" w14:textId="77777777" w:rsidR="00064002" w:rsidRPr="00EB21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A923" w14:textId="77777777" w:rsidR="00064002" w:rsidRPr="00EB21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0F4D" w14:textId="77777777" w:rsidR="000C297F" w:rsidRPr="00EB214B" w:rsidRDefault="000C297F">
      <w:r w:rsidRPr="00EB214B">
        <w:separator/>
      </w:r>
    </w:p>
  </w:footnote>
  <w:footnote w:type="continuationSeparator" w:id="0">
    <w:p w14:paraId="69DAC6D2" w14:textId="77777777" w:rsidR="000C297F" w:rsidRPr="00EB214B" w:rsidRDefault="000C297F">
      <w:r w:rsidRPr="00EB214B">
        <w:continuationSeparator/>
      </w:r>
    </w:p>
  </w:footnote>
  <w:footnote w:id="1">
    <w:p w14:paraId="24AEF0F0" w14:textId="65D0DA79" w:rsidR="00E73005" w:rsidRPr="00DB236B" w:rsidRDefault="00E73005" w:rsidP="00DB236B">
      <w:pPr>
        <w:pStyle w:val="FootnoteText"/>
        <w:ind w:left="567" w:hanging="567"/>
        <w:rPr>
          <w:sz w:val="24"/>
          <w:szCs w:val="24"/>
          <w:lang w:val="nl-NL"/>
        </w:rPr>
      </w:pPr>
      <w:r w:rsidRPr="00DB236B">
        <w:rPr>
          <w:rStyle w:val="FootnoteReference"/>
          <w:sz w:val="24"/>
          <w:szCs w:val="24"/>
        </w:rPr>
        <w:footnoteRef/>
      </w:r>
      <w:r w:rsidRPr="00DB236B">
        <w:rPr>
          <w:sz w:val="24"/>
          <w:szCs w:val="24"/>
          <w:lang w:val="nl-NL"/>
        </w:rPr>
        <w:t xml:space="preserve"> </w:t>
      </w:r>
      <w:r w:rsidRPr="00DB236B">
        <w:rPr>
          <w:sz w:val="24"/>
          <w:szCs w:val="24"/>
          <w:lang w:val="nl-NL"/>
        </w:rPr>
        <w:tab/>
      </w:r>
      <w:r w:rsidRPr="00DB236B">
        <w:rPr>
          <w:sz w:val="24"/>
          <w:szCs w:val="24"/>
          <w:lang w:val="nl-NL"/>
        </w:rPr>
        <w:t>De zaak werd voor interinstitutionele onderhandelingen terugverwezen naar de bevoegde commissie op grond van artikel 60, lid 4, vierde alinea, van het Reglement (A10-0</w:t>
      </w:r>
      <w:r w:rsidRPr="00DB236B">
        <w:rPr>
          <w:sz w:val="24"/>
          <w:szCs w:val="24"/>
          <w:lang w:val="nl-NL"/>
        </w:rPr>
        <w:t>0</w:t>
      </w:r>
      <w:r w:rsidR="002A396E">
        <w:rPr>
          <w:sz w:val="24"/>
          <w:szCs w:val="24"/>
          <w:lang w:val="nl-NL"/>
        </w:rPr>
        <w:t>69</w:t>
      </w:r>
      <w:r w:rsidRPr="00DB236B">
        <w:rPr>
          <w:sz w:val="24"/>
          <w:szCs w:val="24"/>
          <w:lang w:val="nl-NL"/>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9059" w14:textId="77777777" w:rsidR="00064002" w:rsidRPr="00EB21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E797" w14:textId="77777777" w:rsidR="00064002" w:rsidRPr="00EB21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7DAD" w14:textId="77777777" w:rsidR="00064002" w:rsidRPr="00EB21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5929825">
    <w:abstractNumId w:val="9"/>
  </w:num>
  <w:num w:numId="2" w16cid:durableId="1560703352">
    <w:abstractNumId w:val="9"/>
  </w:num>
  <w:num w:numId="3" w16cid:durableId="1609965536">
    <w:abstractNumId w:val="7"/>
  </w:num>
  <w:num w:numId="4" w16cid:durableId="67775242">
    <w:abstractNumId w:val="7"/>
  </w:num>
  <w:num w:numId="5" w16cid:durableId="1116219614">
    <w:abstractNumId w:val="6"/>
  </w:num>
  <w:num w:numId="6" w16cid:durableId="1378971017">
    <w:abstractNumId w:val="6"/>
  </w:num>
  <w:num w:numId="7" w16cid:durableId="80955994">
    <w:abstractNumId w:val="5"/>
  </w:num>
  <w:num w:numId="8" w16cid:durableId="992753135">
    <w:abstractNumId w:val="5"/>
  </w:num>
  <w:num w:numId="9" w16cid:durableId="1146047580">
    <w:abstractNumId w:val="4"/>
  </w:num>
  <w:num w:numId="10" w16cid:durableId="924916495">
    <w:abstractNumId w:val="4"/>
  </w:num>
  <w:num w:numId="11" w16cid:durableId="1608392889">
    <w:abstractNumId w:val="8"/>
  </w:num>
  <w:num w:numId="12" w16cid:durableId="1859083284">
    <w:abstractNumId w:val="8"/>
  </w:num>
  <w:num w:numId="13" w16cid:durableId="347413951">
    <w:abstractNumId w:val="3"/>
  </w:num>
  <w:num w:numId="14" w16cid:durableId="1973054993">
    <w:abstractNumId w:val="3"/>
  </w:num>
  <w:num w:numId="15" w16cid:durableId="588923976">
    <w:abstractNumId w:val="2"/>
  </w:num>
  <w:num w:numId="16" w16cid:durableId="1047491863">
    <w:abstractNumId w:val="2"/>
  </w:num>
  <w:num w:numId="17" w16cid:durableId="1782337332">
    <w:abstractNumId w:val="1"/>
  </w:num>
  <w:num w:numId="18" w16cid:durableId="1541700599">
    <w:abstractNumId w:val="1"/>
  </w:num>
  <w:num w:numId="19" w16cid:durableId="2119133475">
    <w:abstractNumId w:val="0"/>
  </w:num>
  <w:num w:numId="20" w16cid:durableId="1662781197">
    <w:abstractNumId w:val="0"/>
  </w:num>
  <w:num w:numId="21" w16cid:durableId="1508785961">
    <w:abstractNumId w:val="9"/>
  </w:num>
  <w:num w:numId="22" w16cid:durableId="1404179891">
    <w:abstractNumId w:val="7"/>
  </w:num>
  <w:num w:numId="23" w16cid:durableId="1038361553">
    <w:abstractNumId w:val="6"/>
  </w:num>
  <w:num w:numId="24" w16cid:durableId="998004370">
    <w:abstractNumId w:val="5"/>
  </w:num>
  <w:num w:numId="25" w16cid:durableId="2077851380">
    <w:abstractNumId w:val="4"/>
  </w:num>
  <w:num w:numId="26" w16cid:durableId="873811558">
    <w:abstractNumId w:val="8"/>
  </w:num>
  <w:num w:numId="27" w16cid:durableId="1152676076">
    <w:abstractNumId w:val="3"/>
  </w:num>
  <w:num w:numId="28" w16cid:durableId="931401730">
    <w:abstractNumId w:val="2"/>
  </w:num>
  <w:num w:numId="29" w16cid:durableId="1954553491">
    <w:abstractNumId w:val="1"/>
  </w:num>
  <w:num w:numId="30" w16cid:durableId="1102649562">
    <w:abstractNumId w:val="0"/>
  </w:num>
  <w:num w:numId="31" w16cid:durableId="802432144">
    <w:abstractNumId w:val="9"/>
  </w:num>
  <w:num w:numId="32" w16cid:durableId="1254581990">
    <w:abstractNumId w:val="7"/>
  </w:num>
  <w:num w:numId="33" w16cid:durableId="1579483718">
    <w:abstractNumId w:val="6"/>
  </w:num>
  <w:num w:numId="34" w16cid:durableId="1731228738">
    <w:abstractNumId w:val="5"/>
  </w:num>
  <w:num w:numId="35" w16cid:durableId="811097993">
    <w:abstractNumId w:val="4"/>
  </w:num>
  <w:num w:numId="36" w16cid:durableId="2088454871">
    <w:abstractNumId w:val="8"/>
  </w:num>
  <w:num w:numId="37" w16cid:durableId="1442148310">
    <w:abstractNumId w:val="3"/>
  </w:num>
  <w:num w:numId="38" w16cid:durableId="10186453">
    <w:abstractNumId w:val="2"/>
  </w:num>
  <w:num w:numId="39" w16cid:durableId="947588124">
    <w:abstractNumId w:val="1"/>
  </w:num>
  <w:num w:numId="40" w16cid:durableId="1330252288">
    <w:abstractNumId w:val="0"/>
  </w:num>
  <w:num w:numId="41" w16cid:durableId="115950261">
    <w:abstractNumId w:val="10"/>
  </w:num>
  <w:num w:numId="42" w16cid:durableId="1301030521">
    <w:abstractNumId w:val="10"/>
  </w:num>
  <w:num w:numId="43" w16cid:durableId="789054742">
    <w:abstractNumId w:val="10"/>
  </w:num>
  <w:num w:numId="44" w16cid:durableId="177157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NL"/>
    <w:docVar w:name="dvnumam" w:val="0"/>
    <w:docVar w:name="dvpe" w:val="779.297"/>
    <w:docVar w:name="dvrapporteur" w:val="Rapporteur: "/>
    <w:docVar w:name="dvstar" w:val="***I"/>
    <w:docVar w:name="dvtitre" w:val="Wetgevingsresolutie van het Europees Parlement van 26 maart 2026 over het voorstel voor een verordening van het Europees Parlement en de Raad betreffende de aanpassing van de douanerechten op de invoer van bepaalde goederen van oorsprong uit de Verenigde Staten van Amerika en de opening van tariefcontingenten voor de invoer van bepaalde goederen van oorsprong uit de Verenigde Staten van Amerika(COM(2025)0471 – C10-0193/2025 – 2025/0261(COD))"/>
  </w:docVars>
  <w:rsids>
    <w:rsidRoot w:val="000C297F"/>
    <w:rsid w:val="00002272"/>
    <w:rsid w:val="00064002"/>
    <w:rsid w:val="000677B9"/>
    <w:rsid w:val="000831BA"/>
    <w:rsid w:val="000A42CC"/>
    <w:rsid w:val="000C297F"/>
    <w:rsid w:val="000E7DD9"/>
    <w:rsid w:val="0010095E"/>
    <w:rsid w:val="00125B37"/>
    <w:rsid w:val="001858EE"/>
    <w:rsid w:val="00187494"/>
    <w:rsid w:val="001F32AE"/>
    <w:rsid w:val="002767FF"/>
    <w:rsid w:val="002A396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516"/>
    <w:rsid w:val="005C2568"/>
    <w:rsid w:val="005F1B17"/>
    <w:rsid w:val="006037C0"/>
    <w:rsid w:val="00605714"/>
    <w:rsid w:val="0065304F"/>
    <w:rsid w:val="006631B6"/>
    <w:rsid w:val="00680577"/>
    <w:rsid w:val="006823F9"/>
    <w:rsid w:val="006F74FA"/>
    <w:rsid w:val="00731ADD"/>
    <w:rsid w:val="00734777"/>
    <w:rsid w:val="00747932"/>
    <w:rsid w:val="00751A4A"/>
    <w:rsid w:val="00756632"/>
    <w:rsid w:val="00762C74"/>
    <w:rsid w:val="007768CE"/>
    <w:rsid w:val="00786EC0"/>
    <w:rsid w:val="007D1690"/>
    <w:rsid w:val="007E22AD"/>
    <w:rsid w:val="00817416"/>
    <w:rsid w:val="00842779"/>
    <w:rsid w:val="008471EC"/>
    <w:rsid w:val="00865F67"/>
    <w:rsid w:val="00881A7B"/>
    <w:rsid w:val="008840E5"/>
    <w:rsid w:val="00887B3E"/>
    <w:rsid w:val="008C2AC6"/>
    <w:rsid w:val="00930C23"/>
    <w:rsid w:val="0093193B"/>
    <w:rsid w:val="009509D8"/>
    <w:rsid w:val="00950B64"/>
    <w:rsid w:val="00981893"/>
    <w:rsid w:val="00991F70"/>
    <w:rsid w:val="009A203B"/>
    <w:rsid w:val="00A1687D"/>
    <w:rsid w:val="00A43E52"/>
    <w:rsid w:val="00A4678D"/>
    <w:rsid w:val="00A778C7"/>
    <w:rsid w:val="00A845DA"/>
    <w:rsid w:val="00AB441E"/>
    <w:rsid w:val="00AB6293"/>
    <w:rsid w:val="00AE0928"/>
    <w:rsid w:val="00AE6D74"/>
    <w:rsid w:val="00AF3B82"/>
    <w:rsid w:val="00B12E95"/>
    <w:rsid w:val="00B22876"/>
    <w:rsid w:val="00B558F0"/>
    <w:rsid w:val="00BD48FE"/>
    <w:rsid w:val="00BD7BD8"/>
    <w:rsid w:val="00BE6ADC"/>
    <w:rsid w:val="00C05BFE"/>
    <w:rsid w:val="00C23CD4"/>
    <w:rsid w:val="00C61C0C"/>
    <w:rsid w:val="00C941CB"/>
    <w:rsid w:val="00CC2357"/>
    <w:rsid w:val="00CF071A"/>
    <w:rsid w:val="00D04EC3"/>
    <w:rsid w:val="00D058B8"/>
    <w:rsid w:val="00D56C11"/>
    <w:rsid w:val="00D834A0"/>
    <w:rsid w:val="00D872DF"/>
    <w:rsid w:val="00D91E21"/>
    <w:rsid w:val="00DA7FCD"/>
    <w:rsid w:val="00DB236B"/>
    <w:rsid w:val="00E365E1"/>
    <w:rsid w:val="00E73005"/>
    <w:rsid w:val="00E820A4"/>
    <w:rsid w:val="00EB006A"/>
    <w:rsid w:val="00EB214B"/>
    <w:rsid w:val="00EB4772"/>
    <w:rsid w:val="00EC3891"/>
    <w:rsid w:val="00ED169E"/>
    <w:rsid w:val="00ED4235"/>
    <w:rsid w:val="00F04346"/>
    <w:rsid w:val="00F075DC"/>
    <w:rsid w:val="00F149E9"/>
    <w:rsid w:val="00F17C77"/>
    <w:rsid w:val="00F5134D"/>
    <w:rsid w:val="00F71DCE"/>
    <w:rsid w:val="00F74202"/>
    <w:rsid w:val="00F87713"/>
    <w:rsid w:val="00FB4360"/>
    <w:rsid w:val="00FD0C70"/>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84266"/>
  <w15:chartTrackingRefBased/>
  <w15:docId w15:val="{4872BBFA-F9B1-4EFE-82A9-6EBC1C91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A5516"/>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5A5516"/>
    <w:pPr>
      <w:spacing w:after="120"/>
    </w:pPr>
  </w:style>
  <w:style w:type="paragraph" w:customStyle="1" w:styleId="NormalBold">
    <w:name w:val="NormalBold"/>
    <w:basedOn w:val="Normal"/>
    <w:link w:val="NormalBoldChar"/>
    <w:rsid w:val="005A5516"/>
    <w:rPr>
      <w:b/>
    </w:rPr>
  </w:style>
  <w:style w:type="paragraph" w:customStyle="1" w:styleId="NormalHanging12a">
    <w:name w:val="NormalHanging12a"/>
    <w:basedOn w:val="Normal"/>
    <w:rsid w:val="005A5516"/>
    <w:pPr>
      <w:spacing w:after="240"/>
      <w:ind w:left="567" w:hanging="567"/>
    </w:pPr>
  </w:style>
  <w:style w:type="paragraph" w:styleId="Header">
    <w:name w:val="header"/>
    <w:basedOn w:val="Normal"/>
    <w:link w:val="HeaderChar"/>
    <w:rsid w:val="005A5516"/>
    <w:pPr>
      <w:tabs>
        <w:tab w:val="center" w:pos="4513"/>
        <w:tab w:val="right" w:pos="9026"/>
      </w:tabs>
    </w:pPr>
  </w:style>
  <w:style w:type="character" w:customStyle="1" w:styleId="HeaderChar">
    <w:name w:val="Header Char"/>
    <w:basedOn w:val="DefaultParagraphFont"/>
    <w:link w:val="Header"/>
    <w:rsid w:val="005A5516"/>
    <w:rPr>
      <w:sz w:val="24"/>
      <w:lang w:val="nl-NL"/>
    </w:rPr>
  </w:style>
  <w:style w:type="paragraph" w:customStyle="1" w:styleId="AmColumnHeading">
    <w:name w:val="AmColumnHeading"/>
    <w:basedOn w:val="Normal"/>
    <w:rsid w:val="005A5516"/>
    <w:pPr>
      <w:spacing w:after="240"/>
      <w:jc w:val="center"/>
    </w:pPr>
    <w:rPr>
      <w:i/>
    </w:rPr>
  </w:style>
  <w:style w:type="paragraph" w:customStyle="1" w:styleId="AmNumberTabs">
    <w:name w:val="AmNumberTabs"/>
    <w:basedOn w:val="Normal"/>
    <w:rsid w:val="005A55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5516"/>
    <w:pPr>
      <w:spacing w:before="240"/>
    </w:pPr>
    <w:rPr>
      <w:b/>
    </w:rPr>
  </w:style>
  <w:style w:type="paragraph" w:customStyle="1" w:styleId="EPFooter">
    <w:name w:val="EPFooter"/>
    <w:basedOn w:val="Normal"/>
    <w:rsid w:val="005A5516"/>
    <w:pPr>
      <w:tabs>
        <w:tab w:val="center" w:pos="4535"/>
        <w:tab w:val="right" w:pos="9071"/>
      </w:tabs>
      <w:spacing w:before="240" w:after="240"/>
    </w:pPr>
    <w:rPr>
      <w:color w:val="010000"/>
      <w:sz w:val="22"/>
    </w:rPr>
  </w:style>
  <w:style w:type="paragraph" w:customStyle="1" w:styleId="EPComma">
    <w:name w:val="EPComma"/>
    <w:basedOn w:val="Normal"/>
    <w:rsid w:val="005A5516"/>
    <w:pPr>
      <w:spacing w:before="480" w:after="240"/>
    </w:pPr>
  </w:style>
  <w:style w:type="character" w:styleId="Hyperlink">
    <w:name w:val="Hyperlink"/>
    <w:basedOn w:val="DefaultParagraphFont"/>
    <w:rsid w:val="005A5516"/>
    <w:rPr>
      <w:color w:val="0563C1" w:themeColor="hyperlink"/>
      <w:u w:val="single"/>
    </w:rPr>
  </w:style>
  <w:style w:type="character" w:customStyle="1" w:styleId="Normal6Char">
    <w:name w:val="Normal6 Char"/>
    <w:link w:val="Normal6"/>
    <w:locked/>
    <w:rsid w:val="005A5516"/>
    <w:rPr>
      <w:sz w:val="24"/>
      <w:lang w:val="nl-NL"/>
    </w:rPr>
  </w:style>
  <w:style w:type="paragraph" w:customStyle="1" w:styleId="Normal6">
    <w:name w:val="Normal6"/>
    <w:basedOn w:val="Normal"/>
    <w:link w:val="Normal6Char"/>
    <w:rsid w:val="005A5516"/>
    <w:pPr>
      <w:spacing w:after="120"/>
    </w:pPr>
  </w:style>
  <w:style w:type="character" w:customStyle="1" w:styleId="NormalBoldChar">
    <w:name w:val="NormalBold Char"/>
    <w:link w:val="NormalBold"/>
    <w:locked/>
    <w:rsid w:val="005A5516"/>
    <w:rPr>
      <w:b/>
      <w:sz w:val="24"/>
      <w:lang w:val="nl-NL"/>
    </w:rPr>
  </w:style>
  <w:style w:type="paragraph" w:customStyle="1" w:styleId="ColumnHeading">
    <w:name w:val="ColumnHeading"/>
    <w:basedOn w:val="Normal"/>
    <w:rsid w:val="005A5516"/>
    <w:pPr>
      <w:spacing w:after="240"/>
      <w:jc w:val="center"/>
    </w:pPr>
    <w:rPr>
      <w:i/>
    </w:rPr>
  </w:style>
  <w:style w:type="character" w:styleId="CommentReference">
    <w:name w:val="annotation reference"/>
    <w:basedOn w:val="DefaultParagraphFont"/>
    <w:rsid w:val="00A845DA"/>
    <w:rPr>
      <w:sz w:val="16"/>
      <w:szCs w:val="16"/>
    </w:rPr>
  </w:style>
  <w:style w:type="paragraph" w:styleId="CommentText">
    <w:name w:val="annotation text"/>
    <w:basedOn w:val="Normal"/>
    <w:link w:val="CommentTextChar"/>
    <w:rsid w:val="00A845DA"/>
    <w:rPr>
      <w:sz w:val="20"/>
    </w:rPr>
  </w:style>
  <w:style w:type="character" w:customStyle="1" w:styleId="CommentTextChar">
    <w:name w:val="Comment Text Char"/>
    <w:basedOn w:val="DefaultParagraphFont"/>
    <w:link w:val="CommentText"/>
    <w:rsid w:val="00A845DA"/>
    <w:rPr>
      <w:lang w:val="nl-NL"/>
    </w:rPr>
  </w:style>
  <w:style w:type="paragraph" w:styleId="CommentSubject">
    <w:name w:val="annotation subject"/>
    <w:basedOn w:val="CommentText"/>
    <w:next w:val="CommentText"/>
    <w:link w:val="CommentSubjectChar"/>
    <w:rsid w:val="00A845DA"/>
    <w:rPr>
      <w:b/>
      <w:bCs/>
    </w:rPr>
  </w:style>
  <w:style w:type="character" w:customStyle="1" w:styleId="CommentSubjectChar">
    <w:name w:val="Comment Subject Char"/>
    <w:basedOn w:val="CommentTextChar"/>
    <w:link w:val="CommentSubject"/>
    <w:rsid w:val="00A845DA"/>
    <w:rPr>
      <w:b/>
      <w:bCs/>
      <w:lang w:val="nl-NL"/>
    </w:rPr>
  </w:style>
  <w:style w:type="paragraph" w:styleId="Revision">
    <w:name w:val="Revision"/>
    <w:hidden/>
    <w:uiPriority w:val="99"/>
    <w:semiHidden/>
    <w:rsid w:val="00A845D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7589</Words>
  <Characters>44378</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2026-03-26T13:14:00Z</dcterms:created>
  <dcterms:modified xsi:type="dcterms:W3CDTF">2026-03-26T13:14:00Z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A10-0069/2026</vt:lpwstr>
  </property>
  <property fmtid="{D5CDD505-2E9C-101B-9397-08002B2CF9AE}" pid="4" name="&lt;Type&gt;">
    <vt:lpwstr>RR</vt:lpwstr>
  </property>
</Properties>
</file>