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5AB1" w14:paraId="1A221541" w14:textId="77777777" w:rsidTr="0010095E">
        <w:trPr>
          <w:trHeight w:hRule="exact" w:val="1418"/>
        </w:trPr>
        <w:tc>
          <w:tcPr>
            <w:tcW w:w="6804" w:type="dxa"/>
            <w:shd w:val="clear" w:color="auto" w:fill="auto"/>
            <w:vAlign w:val="center"/>
          </w:tcPr>
          <w:p w14:paraId="31109A06" w14:textId="77777777" w:rsidR="00751A4A" w:rsidRPr="00A45AB1" w:rsidRDefault="00F04AD9" w:rsidP="0010095E">
            <w:pPr>
              <w:pStyle w:val="EPName"/>
            </w:pPr>
            <w:r w:rsidRPr="00A45AB1">
              <w:t>Europa-Parlamentet</w:t>
            </w:r>
          </w:p>
          <w:p w14:paraId="64F1B264" w14:textId="77777777" w:rsidR="00751A4A" w:rsidRPr="00A45AB1" w:rsidRDefault="005F1B17" w:rsidP="005F1B17">
            <w:pPr>
              <w:pStyle w:val="EPTerm"/>
              <w:rPr>
                <w:rStyle w:val="HideTWBExt"/>
                <w:noProof w:val="0"/>
                <w:vanish w:val="0"/>
                <w:color w:val="auto"/>
              </w:rPr>
            </w:pPr>
            <w:r w:rsidRPr="00A45AB1">
              <w:t>2024</w:t>
            </w:r>
            <w:r w:rsidR="00817416" w:rsidRPr="00A45AB1">
              <w:t>-202</w:t>
            </w:r>
            <w:r w:rsidRPr="00A45AB1">
              <w:t>9</w:t>
            </w:r>
          </w:p>
        </w:tc>
        <w:tc>
          <w:tcPr>
            <w:tcW w:w="2268" w:type="dxa"/>
            <w:shd w:val="clear" w:color="auto" w:fill="auto"/>
          </w:tcPr>
          <w:p w14:paraId="27559AD8" w14:textId="77777777" w:rsidR="00751A4A" w:rsidRPr="00A45AB1" w:rsidRDefault="00187494" w:rsidP="0010095E">
            <w:pPr>
              <w:pStyle w:val="EPLogo"/>
            </w:pPr>
            <w:r w:rsidRPr="00A45AB1">
              <w:rPr>
                <w:noProof/>
                <w:lang w:eastAsia="ja-JP"/>
              </w:rPr>
              <w:drawing>
                <wp:inline distT="0" distB="0" distL="0" distR="0" wp14:anchorId="1D9A765B" wp14:editId="49BB39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962EB7" w14:textId="77777777" w:rsidR="00D058B8" w:rsidRPr="00A45AB1" w:rsidRDefault="00D058B8" w:rsidP="004C5D52">
      <w:pPr>
        <w:pStyle w:val="LineTop"/>
      </w:pPr>
    </w:p>
    <w:p w14:paraId="248ADCA0" w14:textId="77777777" w:rsidR="00680577" w:rsidRPr="00A45AB1" w:rsidRDefault="00F04AD9" w:rsidP="00680577">
      <w:pPr>
        <w:pStyle w:val="EPBodyTA1"/>
      </w:pPr>
      <w:r w:rsidRPr="00A45AB1">
        <w:t>VEDTAGNE TEKSTER</w:t>
      </w:r>
    </w:p>
    <w:p w14:paraId="7E3EBE2A" w14:textId="77777777" w:rsidR="00D058B8" w:rsidRPr="00A45AB1" w:rsidRDefault="00D058B8" w:rsidP="00D058B8">
      <w:pPr>
        <w:pStyle w:val="LineBottom"/>
      </w:pPr>
    </w:p>
    <w:p w14:paraId="48123B82" w14:textId="1406C60A" w:rsidR="00F04AD9" w:rsidRPr="00977AFA" w:rsidRDefault="00F04AD9" w:rsidP="00F04AD9">
      <w:pPr>
        <w:pStyle w:val="ATHeading1"/>
      </w:pPr>
      <w:bookmarkStart w:id="0" w:name="TANumber"/>
      <w:r w:rsidRPr="00977AFA">
        <w:t>P10_</w:t>
      </w:r>
      <w:proofErr w:type="gramStart"/>
      <w:r w:rsidRPr="00977AFA">
        <w:t>TA(</w:t>
      </w:r>
      <w:proofErr w:type="gramEnd"/>
      <w:r w:rsidRPr="00977AFA">
        <w:t>2026)00</w:t>
      </w:r>
      <w:r w:rsidR="00ED2063">
        <w:t>97</w:t>
      </w:r>
      <w:bookmarkEnd w:id="0"/>
    </w:p>
    <w:p w14:paraId="7E81B394" w14:textId="77777777" w:rsidR="00F04AD9" w:rsidRPr="00977AFA" w:rsidRDefault="00F04AD9" w:rsidP="00F04AD9">
      <w:pPr>
        <w:pStyle w:val="ATHeading2"/>
      </w:pPr>
      <w:bookmarkStart w:id="1" w:name="title"/>
      <w:r w:rsidRPr="00977AFA">
        <w:t>Undladelse af at opkræve told ved import af visse varer</w:t>
      </w:r>
      <w:bookmarkEnd w:id="1"/>
    </w:p>
    <w:p w14:paraId="50D32E4C" w14:textId="77777777" w:rsidR="00F04AD9" w:rsidRPr="00A45AB1" w:rsidRDefault="00F04AD9" w:rsidP="00F04AD9">
      <w:pPr>
        <w:rPr>
          <w:i/>
          <w:vanish/>
        </w:rPr>
      </w:pPr>
      <w:r w:rsidRPr="00A45AB1">
        <w:rPr>
          <w:i/>
        </w:rPr>
        <w:fldChar w:fldCharType="begin"/>
      </w:r>
      <w:r w:rsidRPr="00A45AB1">
        <w:rPr>
          <w:i/>
        </w:rPr>
        <w:instrText xml:space="preserve"> TC"(</w:instrText>
      </w:r>
      <w:bookmarkStart w:id="2" w:name="DocNumber"/>
      <w:r w:rsidRPr="00A45AB1">
        <w:rPr>
          <w:i/>
        </w:rPr>
        <w:instrText>A10-0070/2026</w:instrText>
      </w:r>
      <w:bookmarkEnd w:id="2"/>
      <w:r w:rsidRPr="00A45AB1">
        <w:rPr>
          <w:i/>
        </w:rPr>
        <w:instrText xml:space="preserve"> - Ordfører: Bernd Lange)"\l3 \n&gt; \* MERGEFORMAT </w:instrText>
      </w:r>
      <w:r w:rsidRPr="00A45AB1">
        <w:rPr>
          <w:i/>
        </w:rPr>
        <w:fldChar w:fldCharType="end"/>
      </w:r>
    </w:p>
    <w:p w14:paraId="50A40B6D" w14:textId="77777777" w:rsidR="00F04AD9" w:rsidRPr="00A45AB1" w:rsidRDefault="00F04AD9" w:rsidP="00F04AD9">
      <w:pPr>
        <w:rPr>
          <w:vanish/>
        </w:rPr>
      </w:pPr>
      <w:bookmarkStart w:id="3" w:name="Commission"/>
      <w:r w:rsidRPr="00A45AB1">
        <w:rPr>
          <w:vanish/>
        </w:rPr>
        <w:t>Udvalget om International Handel</w:t>
      </w:r>
      <w:bookmarkEnd w:id="3"/>
    </w:p>
    <w:p w14:paraId="40572B11" w14:textId="77777777" w:rsidR="00F04AD9" w:rsidRPr="00A45AB1" w:rsidRDefault="00F04AD9" w:rsidP="00F04AD9">
      <w:pPr>
        <w:rPr>
          <w:vanish/>
        </w:rPr>
      </w:pPr>
      <w:bookmarkStart w:id="4" w:name="PE"/>
      <w:r w:rsidRPr="00A45AB1">
        <w:rPr>
          <w:vanish/>
        </w:rPr>
        <w:t>PE779.298</w:t>
      </w:r>
      <w:bookmarkEnd w:id="4"/>
    </w:p>
    <w:p w14:paraId="6B1BF62D" w14:textId="5514E8C0" w:rsidR="00F04AD9" w:rsidRPr="00977AFA" w:rsidRDefault="00ED2063" w:rsidP="00F04AD9">
      <w:pPr>
        <w:pStyle w:val="ATHeading3"/>
      </w:pPr>
      <w:bookmarkStart w:id="5" w:name="Sujet"/>
      <w:r w:rsidRPr="00BE35ED">
        <w:t xml:space="preserve">Ændringer vedtaget </w:t>
      </w:r>
      <w:r>
        <w:t xml:space="preserve">af </w:t>
      </w:r>
      <w:r w:rsidR="00F04AD9" w:rsidRPr="00977AFA">
        <w:t xml:space="preserve">Europa-Parlamentet </w:t>
      </w:r>
      <w:r>
        <w:t>den</w:t>
      </w:r>
      <w:r w:rsidR="00F04AD9" w:rsidRPr="00977AFA">
        <w:t xml:space="preserve"> </w:t>
      </w:r>
      <w:r w:rsidR="00B970A7" w:rsidRPr="00977AFA">
        <w:t>26</w:t>
      </w:r>
      <w:r w:rsidR="00F04AD9" w:rsidRPr="00977AFA">
        <w:t>. marts 2026 om forslag til Europa-Parlamentets og Rådets forordning om undladelse af at opkræve told ved import af visse varer</w:t>
      </w:r>
      <w:bookmarkEnd w:id="5"/>
      <w:r w:rsidR="00F04AD9" w:rsidRPr="00977AFA">
        <w:t xml:space="preserve"> </w:t>
      </w:r>
      <w:bookmarkStart w:id="6" w:name="References"/>
      <w:r w:rsidR="00F04AD9" w:rsidRPr="00977AFA">
        <w:t>(</w:t>
      </w:r>
      <w:proofErr w:type="gramStart"/>
      <w:r w:rsidR="00F04AD9" w:rsidRPr="00977AFA">
        <w:t>COM(</w:t>
      </w:r>
      <w:proofErr w:type="gramEnd"/>
      <w:r w:rsidR="00F04AD9" w:rsidRPr="00977AFA">
        <w:t>2025)0472 – C10-0192/2025 – 2025/0260(COD))</w:t>
      </w:r>
      <w:bookmarkEnd w:id="6"/>
      <w:r w:rsidR="00F426D7">
        <w:rPr>
          <w:rStyle w:val="FootnoteReference"/>
        </w:rPr>
        <w:footnoteReference w:id="1"/>
      </w:r>
    </w:p>
    <w:p w14:paraId="59B1C7B2" w14:textId="77777777" w:rsidR="00BF5254" w:rsidRPr="00A45AB1" w:rsidRDefault="00BF5254" w:rsidP="00BF5254">
      <w:pPr>
        <w:pStyle w:val="NormalBold"/>
      </w:pPr>
      <w:r w:rsidRPr="00A45AB1">
        <w:t>(Almindelig lovgivningsprocedure: førstebehandling)</w:t>
      </w:r>
    </w:p>
    <w:p w14:paraId="04AE81EB" w14:textId="77777777" w:rsidR="00600A6F" w:rsidRDefault="00600A6F" w:rsidP="00BF5254">
      <w:pPr>
        <w:widowControl/>
        <w:sectPr w:rsidR="00600A6F" w:rsidSect="00FB3A2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7907772" w14:textId="7FA69B41" w:rsidR="00BF5254" w:rsidRPr="00A45AB1" w:rsidRDefault="00F426D7" w:rsidP="00BF5254">
      <w:pPr>
        <w:pStyle w:val="AmNumberTabs"/>
      </w:pPr>
      <w:r>
        <w:lastRenderedPageBreak/>
        <w:t>Ændring</w:t>
      </w:r>
      <w:r w:rsidR="00BF5254" w:rsidRPr="00A45AB1">
        <w:tab/>
      </w:r>
      <w:r w:rsidR="00BF5254" w:rsidRPr="00A45AB1">
        <w:tab/>
        <w:t>1</w:t>
      </w:r>
    </w:p>
    <w:p w14:paraId="7C433723" w14:textId="77777777" w:rsidR="00BF5254" w:rsidRPr="00A45AB1" w:rsidRDefault="00BF5254" w:rsidP="00BF5254">
      <w:pPr>
        <w:pStyle w:val="NormalBold"/>
      </w:pPr>
      <w:r w:rsidRPr="00A45AB1">
        <w:t>Forslag til forordning</w:t>
      </w:r>
    </w:p>
    <w:p w14:paraId="39A73B1E" w14:textId="77777777" w:rsidR="00BF5254" w:rsidRPr="00A45AB1" w:rsidRDefault="00BF5254" w:rsidP="00BF5254">
      <w:pPr>
        <w:pStyle w:val="NormalBold"/>
      </w:pPr>
      <w:r w:rsidRPr="00A45AB1">
        <w:t>Betragtning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254" w:rsidRPr="00A45AB1" w14:paraId="41A20382" w14:textId="77777777" w:rsidTr="001F2DF1">
        <w:trPr>
          <w:trHeight w:hRule="exact" w:val="240"/>
          <w:jc w:val="center"/>
        </w:trPr>
        <w:tc>
          <w:tcPr>
            <w:tcW w:w="9752" w:type="dxa"/>
            <w:gridSpan w:val="2"/>
            <w:tcBorders>
              <w:top w:val="nil"/>
              <w:left w:val="nil"/>
              <w:bottom w:val="nil"/>
              <w:right w:val="nil"/>
            </w:tcBorders>
          </w:tcPr>
          <w:p w14:paraId="5F93BC0C" w14:textId="77777777" w:rsidR="00BF5254" w:rsidRPr="00A45AB1" w:rsidRDefault="00BF5254" w:rsidP="001F2DF1"/>
        </w:tc>
      </w:tr>
      <w:tr w:rsidR="00BF5254" w:rsidRPr="00A45AB1" w14:paraId="21742D70" w14:textId="77777777" w:rsidTr="001F2DF1">
        <w:trPr>
          <w:trHeight w:val="240"/>
          <w:jc w:val="center"/>
        </w:trPr>
        <w:tc>
          <w:tcPr>
            <w:tcW w:w="4876" w:type="dxa"/>
            <w:tcBorders>
              <w:top w:val="nil"/>
              <w:left w:val="nil"/>
              <w:bottom w:val="nil"/>
              <w:right w:val="nil"/>
            </w:tcBorders>
          </w:tcPr>
          <w:p w14:paraId="7F6D6252" w14:textId="77777777" w:rsidR="00BF5254" w:rsidRPr="00A45AB1" w:rsidRDefault="00BF5254" w:rsidP="001F2DF1">
            <w:pPr>
              <w:pStyle w:val="AmColumnHeading"/>
            </w:pPr>
            <w:r w:rsidRPr="00A45AB1">
              <w:t>Kommissionens forslag</w:t>
            </w:r>
          </w:p>
        </w:tc>
        <w:tc>
          <w:tcPr>
            <w:tcW w:w="4876" w:type="dxa"/>
            <w:tcBorders>
              <w:top w:val="nil"/>
              <w:left w:val="nil"/>
              <w:bottom w:val="nil"/>
              <w:right w:val="nil"/>
            </w:tcBorders>
          </w:tcPr>
          <w:p w14:paraId="2261EAAA" w14:textId="359F1BE1" w:rsidR="00BF5254" w:rsidRPr="00A45AB1" w:rsidRDefault="00F426D7" w:rsidP="001F2DF1">
            <w:pPr>
              <w:pStyle w:val="AmColumnHeading"/>
            </w:pPr>
            <w:r>
              <w:t>Ændring</w:t>
            </w:r>
          </w:p>
        </w:tc>
      </w:tr>
      <w:tr w:rsidR="00BF5254" w:rsidRPr="00A45AB1" w14:paraId="31A582E8" w14:textId="77777777" w:rsidTr="001F2DF1">
        <w:trPr>
          <w:jc w:val="center"/>
        </w:trPr>
        <w:tc>
          <w:tcPr>
            <w:tcW w:w="4876" w:type="dxa"/>
            <w:tcBorders>
              <w:top w:val="nil"/>
              <w:left w:val="nil"/>
              <w:bottom w:val="nil"/>
              <w:right w:val="nil"/>
            </w:tcBorders>
          </w:tcPr>
          <w:p w14:paraId="00FFE594" w14:textId="77777777" w:rsidR="00BF5254" w:rsidRPr="00A45AB1" w:rsidRDefault="00BF5254" w:rsidP="001F2DF1">
            <w:pPr>
              <w:pStyle w:val="Normal6a"/>
            </w:pPr>
            <w:r w:rsidRPr="00A45AB1">
              <w:t>(2)</w:t>
            </w:r>
            <w:r w:rsidRPr="00A45AB1">
              <w:tab/>
              <w:t xml:space="preserve">For at undgå forstyrrelser og fortsat forbedre handels- og investeringsforbindelserne med USA vedtog Unionen den 16. december 2020 Europa-Parlamentets og Rådets forordning (EU) 2020/2131 om afskaffelse af told på </w:t>
            </w:r>
            <w:r w:rsidRPr="00A45AB1">
              <w:rPr>
                <w:b/>
                <w:i/>
              </w:rPr>
              <w:t>visse varer</w:t>
            </w:r>
            <w:r w:rsidRPr="00A45AB1">
              <w:t xml:space="preserve">, </w:t>
            </w:r>
            <w:r w:rsidRPr="00A45AB1">
              <w:rPr>
                <w:b/>
                <w:i/>
              </w:rPr>
              <w:t>navnlig visse typer hummer</w:t>
            </w:r>
            <w:r w:rsidRPr="00A45AB1">
              <w:t xml:space="preserve"> og </w:t>
            </w:r>
            <w:r w:rsidRPr="00A45AB1">
              <w:rPr>
                <w:b/>
                <w:i/>
              </w:rPr>
              <w:t>languster, der finder anvendelse</w:t>
            </w:r>
            <w:r w:rsidRPr="00A45AB1">
              <w:t xml:space="preserve"> fra den 1. august 2020</w:t>
            </w:r>
            <w:r w:rsidRPr="00A45AB1">
              <w:rPr>
                <w:b/>
                <w:i/>
              </w:rPr>
              <w:t>. Nævnte forordning udløb</w:t>
            </w:r>
            <w:r w:rsidRPr="00A45AB1">
              <w:t xml:space="preserve"> den 31. juli 2025.</w:t>
            </w:r>
          </w:p>
        </w:tc>
        <w:tc>
          <w:tcPr>
            <w:tcW w:w="4876" w:type="dxa"/>
            <w:tcBorders>
              <w:top w:val="nil"/>
              <w:left w:val="nil"/>
              <w:bottom w:val="nil"/>
              <w:right w:val="nil"/>
            </w:tcBorders>
          </w:tcPr>
          <w:p w14:paraId="7417019B" w14:textId="1779BC71" w:rsidR="00BF5254" w:rsidRPr="00A45AB1" w:rsidRDefault="00BF5254" w:rsidP="001F2DF1">
            <w:pPr>
              <w:pStyle w:val="Normal6a"/>
            </w:pPr>
            <w:r w:rsidRPr="00A45AB1">
              <w:t>(2)</w:t>
            </w:r>
            <w:r w:rsidRPr="00A45AB1">
              <w:tab/>
              <w:t xml:space="preserve">For at undgå forstyrrelser og fortsat forbedre handels- og investeringsforbindelserne med USA </w:t>
            </w:r>
            <w:r w:rsidRPr="00A45AB1">
              <w:rPr>
                <w:b/>
                <w:i/>
              </w:rPr>
              <w:t xml:space="preserve">nåede Unionen og De Forenede Stater til enighed om den fælles erklæring om en toldaftale, der blev bebudet den 21. august 2020, i henhold til hvilken Unionen forpligtede sig til at afskaffe tolden på import af levende og frosne hummer- og langustervarer fra </w:t>
            </w:r>
            <w:r w:rsidR="00B970A7" w:rsidRPr="00A45AB1">
              <w:rPr>
                <w:b/>
                <w:i/>
              </w:rPr>
              <w:t>De Forenede Stater</w:t>
            </w:r>
            <w:r w:rsidRPr="00A45AB1">
              <w:rPr>
                <w:b/>
                <w:i/>
              </w:rPr>
              <w:t xml:space="preserve">, og </w:t>
            </w:r>
            <w:r w:rsidR="00B970A7" w:rsidRPr="00A45AB1">
              <w:rPr>
                <w:b/>
                <w:i/>
              </w:rPr>
              <w:t xml:space="preserve">De Forenede Stater </w:t>
            </w:r>
            <w:r w:rsidRPr="00A45AB1">
              <w:rPr>
                <w:b/>
                <w:i/>
              </w:rPr>
              <w:t>til gengæld forpligtede sig til at sænke sine toldsatser med 50 % for visse varer, der eksporteres af Unionen, til en gennemsnitlig årlig handelsværdi på 160 mio. USD, herunder visse færdigretter, visse krystalglasvarer, overfladeforbehandlinger, krudt, cigaretlightere og lighterdele. Med henblik på at gennemføre den pågældende fælles erklæring</w:t>
            </w:r>
            <w:r w:rsidRPr="00A45AB1">
              <w:t xml:space="preserve"> vedtog Unionen den 16. december 2020 Europa-Parlamentets og Rådets forordning (EU) 2020/2131 om afskaffelse af told</w:t>
            </w:r>
            <w:r w:rsidRPr="00A45AB1">
              <w:rPr>
                <w:b/>
                <w:i/>
              </w:rPr>
              <w:t>,</w:t>
            </w:r>
            <w:r w:rsidRPr="00A45AB1">
              <w:t xml:space="preserve"> på </w:t>
            </w:r>
            <w:r w:rsidRPr="00A45AB1">
              <w:rPr>
                <w:b/>
                <w:i/>
              </w:rPr>
              <w:t xml:space="preserve">et </w:t>
            </w:r>
            <w:proofErr w:type="spellStart"/>
            <w:r w:rsidRPr="00A45AB1">
              <w:rPr>
                <w:b/>
                <w:i/>
              </w:rPr>
              <w:t>erga</w:t>
            </w:r>
            <w:proofErr w:type="spellEnd"/>
            <w:r w:rsidRPr="00A45AB1">
              <w:rPr>
                <w:b/>
                <w:i/>
              </w:rPr>
              <w:t xml:space="preserve"> </w:t>
            </w:r>
            <w:proofErr w:type="spellStart"/>
            <w:r w:rsidRPr="00A45AB1">
              <w:rPr>
                <w:b/>
                <w:i/>
              </w:rPr>
              <w:t>omnes</w:t>
            </w:r>
            <w:proofErr w:type="spellEnd"/>
            <w:r w:rsidRPr="00A45AB1">
              <w:rPr>
                <w:b/>
                <w:i/>
              </w:rPr>
              <w:t>-grundlag, på et begrænset antal varer</w:t>
            </w:r>
            <w:r w:rsidRPr="00A45AB1">
              <w:rPr>
                <w:b/>
                <w:i/>
                <w:vertAlign w:val="superscript"/>
              </w:rPr>
              <w:t>1</w:t>
            </w:r>
            <w:r w:rsidRPr="00A45AB1">
              <w:t xml:space="preserve">, </w:t>
            </w:r>
            <w:r w:rsidRPr="00A45AB1">
              <w:rPr>
                <w:b/>
                <w:i/>
              </w:rPr>
              <w:t>herunder levende og frosne hummer-</w:t>
            </w:r>
            <w:r w:rsidRPr="00A45AB1">
              <w:t xml:space="preserve"> og </w:t>
            </w:r>
            <w:r w:rsidRPr="00A45AB1">
              <w:rPr>
                <w:b/>
                <w:i/>
              </w:rPr>
              <w:t xml:space="preserve">langustervarer fra </w:t>
            </w:r>
            <w:r w:rsidR="00B970A7" w:rsidRPr="00A45AB1">
              <w:rPr>
                <w:b/>
                <w:i/>
              </w:rPr>
              <w:t>De Forenede Stater</w:t>
            </w:r>
            <w:r w:rsidRPr="00A45AB1">
              <w:rPr>
                <w:b/>
                <w:i/>
              </w:rPr>
              <w:t>, for perioden</w:t>
            </w:r>
            <w:r w:rsidRPr="00A45AB1">
              <w:t xml:space="preserve"> fra den 1. august 2020 </w:t>
            </w:r>
            <w:r w:rsidRPr="00A45AB1">
              <w:rPr>
                <w:b/>
                <w:i/>
              </w:rPr>
              <w:t>til</w:t>
            </w:r>
            <w:r w:rsidRPr="00A45AB1">
              <w:t xml:space="preserve"> den 31. juli 2025.</w:t>
            </w:r>
          </w:p>
        </w:tc>
      </w:tr>
      <w:tr w:rsidR="00BF5254" w:rsidRPr="00A45AB1" w14:paraId="7D22148F" w14:textId="77777777" w:rsidTr="001F2DF1">
        <w:trPr>
          <w:jc w:val="center"/>
        </w:trPr>
        <w:tc>
          <w:tcPr>
            <w:tcW w:w="4876" w:type="dxa"/>
            <w:tcBorders>
              <w:top w:val="nil"/>
              <w:left w:val="nil"/>
              <w:bottom w:val="nil"/>
              <w:right w:val="nil"/>
            </w:tcBorders>
          </w:tcPr>
          <w:p w14:paraId="359BDD5E" w14:textId="77777777" w:rsidR="00BF5254" w:rsidRPr="00A45AB1" w:rsidRDefault="00BF5254" w:rsidP="001F2DF1">
            <w:pPr>
              <w:pStyle w:val="Normal6a"/>
            </w:pPr>
            <w:r w:rsidRPr="00A45AB1">
              <w:rPr>
                <w:b/>
                <w:i/>
              </w:rPr>
              <w:t>_________________</w:t>
            </w:r>
          </w:p>
        </w:tc>
        <w:tc>
          <w:tcPr>
            <w:tcW w:w="4876" w:type="dxa"/>
            <w:tcBorders>
              <w:top w:val="nil"/>
              <w:left w:val="nil"/>
              <w:bottom w:val="nil"/>
              <w:right w:val="nil"/>
            </w:tcBorders>
          </w:tcPr>
          <w:p w14:paraId="378825E2" w14:textId="77777777" w:rsidR="00BF5254" w:rsidRPr="00A45AB1" w:rsidRDefault="00BF5254" w:rsidP="001F2DF1">
            <w:pPr>
              <w:pStyle w:val="Normal6a"/>
            </w:pPr>
            <w:r w:rsidRPr="00A45AB1">
              <w:rPr>
                <w:b/>
                <w:i/>
              </w:rPr>
              <w:t>_________________</w:t>
            </w:r>
          </w:p>
        </w:tc>
      </w:tr>
      <w:tr w:rsidR="00BF5254" w:rsidRPr="00A45AB1" w14:paraId="0167D8E6" w14:textId="77777777" w:rsidTr="001F2DF1">
        <w:trPr>
          <w:jc w:val="center"/>
        </w:trPr>
        <w:tc>
          <w:tcPr>
            <w:tcW w:w="4876" w:type="dxa"/>
            <w:tcBorders>
              <w:top w:val="nil"/>
              <w:left w:val="nil"/>
              <w:bottom w:val="nil"/>
              <w:right w:val="nil"/>
            </w:tcBorders>
          </w:tcPr>
          <w:p w14:paraId="1F7B9A67" w14:textId="77777777" w:rsidR="00BF5254" w:rsidRPr="00A45AB1" w:rsidRDefault="00BF5254" w:rsidP="001F2DF1">
            <w:pPr>
              <w:pStyle w:val="Normal6a"/>
            </w:pPr>
            <w:r w:rsidRPr="00A45AB1">
              <w:rPr>
                <w:vertAlign w:val="superscript"/>
              </w:rPr>
              <w:t>1</w:t>
            </w:r>
            <w:r w:rsidRPr="00A45AB1">
              <w:t xml:space="preserve"> Europa-Parlamentets og Rådets forordning (EU) 2020/2131 af 16. december 2020 om afskaffelse af told på visse varer (EUT L 430 af 18.12.2020, s. 1, ELI: http://data.europa.eu/eli/reg/2020/2131/oj).</w:t>
            </w:r>
          </w:p>
        </w:tc>
        <w:tc>
          <w:tcPr>
            <w:tcW w:w="4876" w:type="dxa"/>
            <w:tcBorders>
              <w:top w:val="nil"/>
              <w:left w:val="nil"/>
              <w:bottom w:val="nil"/>
              <w:right w:val="nil"/>
            </w:tcBorders>
          </w:tcPr>
          <w:p w14:paraId="63DF1CFC" w14:textId="77777777" w:rsidR="00BF5254" w:rsidRPr="00A45AB1" w:rsidRDefault="00BF5254" w:rsidP="001F2DF1">
            <w:pPr>
              <w:pStyle w:val="Normal6a"/>
            </w:pPr>
            <w:r w:rsidRPr="00A45AB1">
              <w:rPr>
                <w:vertAlign w:val="superscript"/>
              </w:rPr>
              <w:t>1</w:t>
            </w:r>
            <w:r w:rsidRPr="00A45AB1">
              <w:t xml:space="preserve"> Europa-Parlamentets og Rådets forordning (EU) 2020/2131 af 16. december 2020 om afskaffelse af told på visse varer (EUT L 430 af 18.12.2020, s. 1, ELI: http://data.europa.eu/eli/reg/2020/2131/oj).</w:t>
            </w:r>
          </w:p>
        </w:tc>
      </w:tr>
    </w:tbl>
    <w:p w14:paraId="07F8B1DF" w14:textId="77777777" w:rsidR="00BF5254" w:rsidRPr="00A45AB1" w:rsidRDefault="00BF5254" w:rsidP="00BF5254"/>
    <w:p w14:paraId="6ACC61F8" w14:textId="343EF57F" w:rsidR="00BF5254" w:rsidRPr="00A45AB1" w:rsidRDefault="00F426D7" w:rsidP="00BF5254">
      <w:pPr>
        <w:pStyle w:val="AmNumberTabs"/>
      </w:pPr>
      <w:r>
        <w:t>Ændring</w:t>
      </w:r>
      <w:r w:rsidR="00BF5254" w:rsidRPr="00A45AB1">
        <w:tab/>
      </w:r>
      <w:r w:rsidR="00BF5254" w:rsidRPr="00A45AB1">
        <w:tab/>
        <w:t>2</w:t>
      </w:r>
    </w:p>
    <w:p w14:paraId="3DD76802" w14:textId="77777777" w:rsidR="00BF5254" w:rsidRPr="00A45AB1" w:rsidRDefault="00BF5254" w:rsidP="00BF5254">
      <w:pPr>
        <w:pStyle w:val="NormalBold"/>
      </w:pPr>
      <w:r w:rsidRPr="00A45AB1">
        <w:t>Forslag til forordning</w:t>
      </w:r>
    </w:p>
    <w:p w14:paraId="0BBDEF2B" w14:textId="77777777" w:rsidR="00BF5254" w:rsidRPr="00A45AB1" w:rsidRDefault="00BF5254" w:rsidP="00BF5254">
      <w:pPr>
        <w:pStyle w:val="NormalBold"/>
      </w:pPr>
      <w:r w:rsidRPr="00A45AB1">
        <w:t>Betragtning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254" w:rsidRPr="00A45AB1" w14:paraId="0C7838DA" w14:textId="77777777" w:rsidTr="001F2DF1">
        <w:trPr>
          <w:trHeight w:hRule="exact" w:val="240"/>
          <w:jc w:val="center"/>
        </w:trPr>
        <w:tc>
          <w:tcPr>
            <w:tcW w:w="9752" w:type="dxa"/>
            <w:gridSpan w:val="2"/>
            <w:tcBorders>
              <w:top w:val="nil"/>
              <w:left w:val="nil"/>
              <w:bottom w:val="nil"/>
              <w:right w:val="nil"/>
            </w:tcBorders>
          </w:tcPr>
          <w:p w14:paraId="108D0151" w14:textId="77777777" w:rsidR="00BF5254" w:rsidRPr="00A45AB1" w:rsidRDefault="00BF5254" w:rsidP="001F2DF1"/>
        </w:tc>
      </w:tr>
      <w:tr w:rsidR="00BF5254" w:rsidRPr="00A45AB1" w14:paraId="72246491" w14:textId="77777777" w:rsidTr="001F2DF1">
        <w:trPr>
          <w:trHeight w:val="240"/>
          <w:jc w:val="center"/>
        </w:trPr>
        <w:tc>
          <w:tcPr>
            <w:tcW w:w="4876" w:type="dxa"/>
            <w:tcBorders>
              <w:top w:val="nil"/>
              <w:left w:val="nil"/>
              <w:bottom w:val="nil"/>
              <w:right w:val="nil"/>
            </w:tcBorders>
          </w:tcPr>
          <w:p w14:paraId="7B29AE0D" w14:textId="77777777" w:rsidR="00BF5254" w:rsidRPr="00A45AB1" w:rsidRDefault="00BF5254" w:rsidP="001F2DF1">
            <w:pPr>
              <w:pStyle w:val="AmColumnHeading"/>
            </w:pPr>
            <w:r w:rsidRPr="00A45AB1">
              <w:t>Kommissionens forslag</w:t>
            </w:r>
          </w:p>
        </w:tc>
        <w:tc>
          <w:tcPr>
            <w:tcW w:w="4876" w:type="dxa"/>
            <w:tcBorders>
              <w:top w:val="nil"/>
              <w:left w:val="nil"/>
              <w:bottom w:val="nil"/>
              <w:right w:val="nil"/>
            </w:tcBorders>
          </w:tcPr>
          <w:p w14:paraId="09072508" w14:textId="6E5CD6AF" w:rsidR="00BF5254" w:rsidRPr="00A45AB1" w:rsidRDefault="00F426D7" w:rsidP="001F2DF1">
            <w:pPr>
              <w:pStyle w:val="AmColumnHeading"/>
            </w:pPr>
            <w:r>
              <w:t>Ændring</w:t>
            </w:r>
          </w:p>
        </w:tc>
      </w:tr>
      <w:tr w:rsidR="00BF5254" w:rsidRPr="00A45AB1" w14:paraId="576A6404" w14:textId="77777777" w:rsidTr="001F2DF1">
        <w:trPr>
          <w:jc w:val="center"/>
        </w:trPr>
        <w:tc>
          <w:tcPr>
            <w:tcW w:w="4876" w:type="dxa"/>
            <w:tcBorders>
              <w:top w:val="nil"/>
              <w:left w:val="nil"/>
              <w:bottom w:val="nil"/>
              <w:right w:val="nil"/>
            </w:tcBorders>
          </w:tcPr>
          <w:p w14:paraId="79330582" w14:textId="77777777" w:rsidR="00BF5254" w:rsidRPr="00A45AB1" w:rsidRDefault="00BF5254" w:rsidP="001F2DF1">
            <w:pPr>
              <w:pStyle w:val="Normal6a"/>
            </w:pPr>
            <w:r w:rsidRPr="00A45AB1">
              <w:lastRenderedPageBreak/>
              <w:t>(4)</w:t>
            </w:r>
            <w:r w:rsidRPr="00A45AB1">
              <w:tab/>
              <w:t xml:space="preserve">Den toldsats, der pålægges import af varer, som tariferes under de KN-koder, der er opført i bilaget, </w:t>
            </w:r>
            <w:r w:rsidRPr="00A45AB1">
              <w:rPr>
                <w:b/>
                <w:i/>
              </w:rPr>
              <w:t>bør</w:t>
            </w:r>
            <w:r w:rsidRPr="00A45AB1">
              <w:t xml:space="preserve"> derfor </w:t>
            </w:r>
            <w:r w:rsidRPr="00A45AB1">
              <w:rPr>
                <w:b/>
                <w:i/>
              </w:rPr>
              <w:t>være på 0 %, så længe USA rent faktisk gennemfører</w:t>
            </w:r>
            <w:r w:rsidRPr="00A45AB1">
              <w:t xml:space="preserve"> den </w:t>
            </w:r>
            <w:r w:rsidRPr="00A45AB1">
              <w:rPr>
                <w:b/>
                <w:i/>
              </w:rPr>
              <w:t>fælles erklæring</w:t>
            </w:r>
            <w:r w:rsidRPr="00A45AB1">
              <w:t>.</w:t>
            </w:r>
          </w:p>
        </w:tc>
        <w:tc>
          <w:tcPr>
            <w:tcW w:w="4876" w:type="dxa"/>
            <w:tcBorders>
              <w:top w:val="nil"/>
              <w:left w:val="nil"/>
              <w:bottom w:val="nil"/>
              <w:right w:val="nil"/>
            </w:tcBorders>
          </w:tcPr>
          <w:p w14:paraId="35674FBA" w14:textId="77777777" w:rsidR="00BF5254" w:rsidRPr="00A45AB1" w:rsidRDefault="00BF5254" w:rsidP="001F2DF1">
            <w:pPr>
              <w:pStyle w:val="Normal6a"/>
            </w:pPr>
            <w:r w:rsidRPr="00A45AB1">
              <w:t>(4)</w:t>
            </w:r>
            <w:r w:rsidRPr="00A45AB1">
              <w:tab/>
            </w:r>
            <w:r w:rsidRPr="00A45AB1">
              <w:rPr>
                <w:b/>
                <w:i/>
              </w:rPr>
              <w:t>For at undgå handelsforstyrrelser bør suspensionen af</w:t>
            </w:r>
            <w:r w:rsidRPr="00A45AB1">
              <w:t xml:space="preserve"> den toldsats, der pålægges import af varer, som tariferes under de KN-koder, der er opført i bilaget, derfor </w:t>
            </w:r>
            <w:r w:rsidRPr="00A45AB1">
              <w:rPr>
                <w:b/>
                <w:i/>
              </w:rPr>
              <w:t>finde anvendelse med tilbagevirkende kraft fra den 1. august 2025 til</w:t>
            </w:r>
            <w:r w:rsidRPr="00A45AB1">
              <w:t xml:space="preserve"> den </w:t>
            </w:r>
            <w:r w:rsidRPr="00A45AB1">
              <w:rPr>
                <w:b/>
                <w:i/>
              </w:rPr>
              <w:t>31. december 2028</w:t>
            </w:r>
            <w:r w:rsidRPr="00A45AB1">
              <w:t>.</w:t>
            </w:r>
          </w:p>
        </w:tc>
      </w:tr>
    </w:tbl>
    <w:p w14:paraId="278BD84D" w14:textId="77777777" w:rsidR="00BF5254" w:rsidRPr="00A45AB1" w:rsidRDefault="00BF5254" w:rsidP="00BF5254"/>
    <w:p w14:paraId="3AF5DC90" w14:textId="7AA4F7B3" w:rsidR="00BF5254" w:rsidRPr="00A45AB1" w:rsidRDefault="00F426D7" w:rsidP="00BF5254">
      <w:pPr>
        <w:pStyle w:val="AmNumberTabs"/>
      </w:pPr>
      <w:r>
        <w:t>Ændring</w:t>
      </w:r>
      <w:r w:rsidR="00BF5254" w:rsidRPr="00A45AB1">
        <w:tab/>
      </w:r>
      <w:r w:rsidR="00BF5254" w:rsidRPr="00A45AB1">
        <w:tab/>
        <w:t>3</w:t>
      </w:r>
    </w:p>
    <w:p w14:paraId="051B4AF2" w14:textId="77777777" w:rsidR="00BF5254" w:rsidRPr="00A45AB1" w:rsidRDefault="00BF5254" w:rsidP="00BF5254">
      <w:pPr>
        <w:pStyle w:val="NormalBold"/>
      </w:pPr>
      <w:r w:rsidRPr="00A45AB1">
        <w:t>Forslag til forordning</w:t>
      </w:r>
    </w:p>
    <w:p w14:paraId="0316D619" w14:textId="77777777" w:rsidR="00BF5254" w:rsidRPr="00A45AB1" w:rsidRDefault="00BF5254" w:rsidP="00BF5254">
      <w:pPr>
        <w:pStyle w:val="NormalBold"/>
      </w:pPr>
      <w:r w:rsidRPr="00A45AB1">
        <w:t>Betragtning 4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254" w:rsidRPr="00A45AB1" w14:paraId="52C5DD34" w14:textId="77777777" w:rsidTr="001F2DF1">
        <w:trPr>
          <w:trHeight w:hRule="exact" w:val="240"/>
          <w:jc w:val="center"/>
        </w:trPr>
        <w:tc>
          <w:tcPr>
            <w:tcW w:w="9752" w:type="dxa"/>
            <w:gridSpan w:val="2"/>
            <w:tcBorders>
              <w:top w:val="nil"/>
              <w:left w:val="nil"/>
              <w:bottom w:val="nil"/>
              <w:right w:val="nil"/>
            </w:tcBorders>
          </w:tcPr>
          <w:p w14:paraId="1E2028B1" w14:textId="77777777" w:rsidR="00BF5254" w:rsidRPr="00A45AB1" w:rsidRDefault="00BF5254" w:rsidP="001F2DF1"/>
        </w:tc>
      </w:tr>
      <w:tr w:rsidR="00BF5254" w:rsidRPr="00A45AB1" w14:paraId="73FE2321" w14:textId="77777777" w:rsidTr="001F2DF1">
        <w:trPr>
          <w:trHeight w:val="240"/>
          <w:jc w:val="center"/>
        </w:trPr>
        <w:tc>
          <w:tcPr>
            <w:tcW w:w="4876" w:type="dxa"/>
            <w:tcBorders>
              <w:top w:val="nil"/>
              <w:left w:val="nil"/>
              <w:bottom w:val="nil"/>
              <w:right w:val="nil"/>
            </w:tcBorders>
          </w:tcPr>
          <w:p w14:paraId="0BC3E8A3" w14:textId="77777777" w:rsidR="00BF5254" w:rsidRPr="00A45AB1" w:rsidRDefault="00BF5254" w:rsidP="001F2DF1">
            <w:pPr>
              <w:pStyle w:val="AmColumnHeading"/>
            </w:pPr>
            <w:r w:rsidRPr="00A45AB1">
              <w:t>Kommissionens forslag</w:t>
            </w:r>
          </w:p>
        </w:tc>
        <w:tc>
          <w:tcPr>
            <w:tcW w:w="4876" w:type="dxa"/>
            <w:tcBorders>
              <w:top w:val="nil"/>
              <w:left w:val="nil"/>
              <w:bottom w:val="nil"/>
              <w:right w:val="nil"/>
            </w:tcBorders>
          </w:tcPr>
          <w:p w14:paraId="75C07966" w14:textId="25BF7F3F" w:rsidR="00BF5254" w:rsidRPr="00A45AB1" w:rsidRDefault="00F426D7" w:rsidP="001F2DF1">
            <w:pPr>
              <w:pStyle w:val="AmColumnHeading"/>
            </w:pPr>
            <w:r>
              <w:t>Ændring</w:t>
            </w:r>
          </w:p>
        </w:tc>
      </w:tr>
      <w:tr w:rsidR="00BF5254" w:rsidRPr="00A45AB1" w14:paraId="678DE352" w14:textId="77777777" w:rsidTr="001F2DF1">
        <w:trPr>
          <w:jc w:val="center"/>
        </w:trPr>
        <w:tc>
          <w:tcPr>
            <w:tcW w:w="4876" w:type="dxa"/>
            <w:tcBorders>
              <w:top w:val="nil"/>
              <w:left w:val="nil"/>
              <w:bottom w:val="nil"/>
              <w:right w:val="nil"/>
            </w:tcBorders>
          </w:tcPr>
          <w:p w14:paraId="7796AA89" w14:textId="77777777" w:rsidR="00BF5254" w:rsidRPr="00A45AB1" w:rsidRDefault="00BF5254" w:rsidP="001F2DF1">
            <w:pPr>
              <w:pStyle w:val="Normal6a"/>
            </w:pPr>
          </w:p>
        </w:tc>
        <w:tc>
          <w:tcPr>
            <w:tcW w:w="4876" w:type="dxa"/>
            <w:tcBorders>
              <w:top w:val="nil"/>
              <w:left w:val="nil"/>
              <w:bottom w:val="nil"/>
              <w:right w:val="nil"/>
            </w:tcBorders>
          </w:tcPr>
          <w:p w14:paraId="6A194C38" w14:textId="3E81590C" w:rsidR="00BF5254" w:rsidRPr="00A45AB1" w:rsidRDefault="00BF5254" w:rsidP="001F2DF1">
            <w:pPr>
              <w:pStyle w:val="Normal6a"/>
            </w:pPr>
            <w:r w:rsidRPr="00A45AB1">
              <w:rPr>
                <w:b/>
                <w:i/>
              </w:rPr>
              <w:t>(4a)</w:t>
            </w:r>
            <w:r w:rsidRPr="00A45AB1">
              <w:tab/>
            </w:r>
            <w:r w:rsidRPr="00A45AB1">
              <w:rPr>
                <w:b/>
                <w:i/>
              </w:rPr>
              <w:t xml:space="preserve">Medlemsstaternes toldmyndigheder bør sikre, at produkter, der er omfattet af en toldsats på 0 %, faktisk har oprindelse i </w:t>
            </w:r>
            <w:r w:rsidR="00B970A7" w:rsidRPr="00A45AB1">
              <w:rPr>
                <w:b/>
                <w:i/>
              </w:rPr>
              <w:t xml:space="preserve">De Forenede Stater </w:t>
            </w:r>
            <w:r w:rsidRPr="00A45AB1">
              <w:rPr>
                <w:b/>
                <w:i/>
              </w:rPr>
              <w:t>og ikke reeksporteres eller transporteres gennem tredjelande for at undgå omgåelse af toldbestemmelserne.</w:t>
            </w:r>
          </w:p>
        </w:tc>
      </w:tr>
    </w:tbl>
    <w:p w14:paraId="4956BEF8" w14:textId="77777777" w:rsidR="00BF5254" w:rsidRPr="00A45AB1" w:rsidRDefault="00BF5254" w:rsidP="00BF5254"/>
    <w:p w14:paraId="1FE90570" w14:textId="0341EDF1" w:rsidR="00BF5254" w:rsidRPr="00A45AB1" w:rsidRDefault="00F426D7" w:rsidP="00BF5254">
      <w:pPr>
        <w:pStyle w:val="AmNumberTabs"/>
      </w:pPr>
      <w:r>
        <w:t>Ændring</w:t>
      </w:r>
      <w:r w:rsidR="00BF5254" w:rsidRPr="00A45AB1">
        <w:tab/>
      </w:r>
      <w:r w:rsidR="00BF5254" w:rsidRPr="00A45AB1">
        <w:tab/>
        <w:t>4</w:t>
      </w:r>
    </w:p>
    <w:p w14:paraId="49826F41" w14:textId="77777777" w:rsidR="00BF5254" w:rsidRPr="00A45AB1" w:rsidRDefault="00BF5254" w:rsidP="00BF5254">
      <w:pPr>
        <w:pStyle w:val="NormalBold"/>
      </w:pPr>
      <w:r w:rsidRPr="00A45AB1">
        <w:t>Forslag til forordning</w:t>
      </w:r>
    </w:p>
    <w:p w14:paraId="2BF2FB17" w14:textId="77777777" w:rsidR="00BF5254" w:rsidRPr="00A45AB1" w:rsidRDefault="00BF5254" w:rsidP="00BF5254">
      <w:pPr>
        <w:pStyle w:val="NormalBold"/>
      </w:pPr>
      <w:r w:rsidRPr="00A45AB1">
        <w:t>Betragtning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254" w:rsidRPr="00A45AB1" w14:paraId="004219AF" w14:textId="77777777" w:rsidTr="001F2DF1">
        <w:trPr>
          <w:trHeight w:hRule="exact" w:val="240"/>
          <w:jc w:val="center"/>
        </w:trPr>
        <w:tc>
          <w:tcPr>
            <w:tcW w:w="9752" w:type="dxa"/>
            <w:gridSpan w:val="2"/>
            <w:tcBorders>
              <w:top w:val="nil"/>
              <w:left w:val="nil"/>
              <w:bottom w:val="nil"/>
              <w:right w:val="nil"/>
            </w:tcBorders>
          </w:tcPr>
          <w:p w14:paraId="2397591B" w14:textId="77777777" w:rsidR="00BF5254" w:rsidRPr="00A45AB1" w:rsidRDefault="00BF5254" w:rsidP="001F2DF1"/>
        </w:tc>
      </w:tr>
      <w:tr w:rsidR="00BF5254" w:rsidRPr="00A45AB1" w14:paraId="08F24601" w14:textId="77777777" w:rsidTr="001F2DF1">
        <w:trPr>
          <w:trHeight w:val="240"/>
          <w:jc w:val="center"/>
        </w:trPr>
        <w:tc>
          <w:tcPr>
            <w:tcW w:w="4876" w:type="dxa"/>
            <w:tcBorders>
              <w:top w:val="nil"/>
              <w:left w:val="nil"/>
              <w:bottom w:val="nil"/>
              <w:right w:val="nil"/>
            </w:tcBorders>
          </w:tcPr>
          <w:p w14:paraId="02DFFCE2" w14:textId="77777777" w:rsidR="00BF5254" w:rsidRPr="00A45AB1" w:rsidRDefault="00BF5254" w:rsidP="001F2DF1">
            <w:pPr>
              <w:pStyle w:val="AmColumnHeading"/>
            </w:pPr>
            <w:r w:rsidRPr="00A45AB1">
              <w:t>Kommissionens forslag</w:t>
            </w:r>
          </w:p>
        </w:tc>
        <w:tc>
          <w:tcPr>
            <w:tcW w:w="4876" w:type="dxa"/>
            <w:tcBorders>
              <w:top w:val="nil"/>
              <w:left w:val="nil"/>
              <w:bottom w:val="nil"/>
              <w:right w:val="nil"/>
            </w:tcBorders>
          </w:tcPr>
          <w:p w14:paraId="65F52751" w14:textId="1351DC18" w:rsidR="00BF5254" w:rsidRPr="00A45AB1" w:rsidRDefault="00F426D7" w:rsidP="001F2DF1">
            <w:pPr>
              <w:pStyle w:val="AmColumnHeading"/>
            </w:pPr>
            <w:r>
              <w:t>Ændring</w:t>
            </w:r>
          </w:p>
        </w:tc>
      </w:tr>
      <w:tr w:rsidR="00BF5254" w:rsidRPr="00A45AB1" w14:paraId="778C9741" w14:textId="77777777" w:rsidTr="001F2DF1">
        <w:trPr>
          <w:jc w:val="center"/>
        </w:trPr>
        <w:tc>
          <w:tcPr>
            <w:tcW w:w="4876" w:type="dxa"/>
            <w:tcBorders>
              <w:top w:val="nil"/>
              <w:left w:val="nil"/>
              <w:bottom w:val="nil"/>
              <w:right w:val="nil"/>
            </w:tcBorders>
          </w:tcPr>
          <w:p w14:paraId="51744404" w14:textId="77777777" w:rsidR="00BF5254" w:rsidRPr="00A45AB1" w:rsidRDefault="00BF5254" w:rsidP="001F2DF1">
            <w:pPr>
              <w:pStyle w:val="Normal6a"/>
            </w:pPr>
            <w:r w:rsidRPr="00A45AB1">
              <w:t>(5)</w:t>
            </w:r>
            <w:r w:rsidRPr="00A45AB1">
              <w:tab/>
              <w:t xml:space="preserve">For at </w:t>
            </w:r>
            <w:r w:rsidRPr="00A45AB1">
              <w:rPr>
                <w:b/>
                <w:i/>
              </w:rPr>
              <w:t>sikre ensartede betingelser for gennemførelsen af</w:t>
            </w:r>
            <w:r w:rsidRPr="00A45AB1">
              <w:t xml:space="preserve"> denne forordning bør Kommissionen </w:t>
            </w:r>
            <w:r w:rsidRPr="00A45AB1">
              <w:rPr>
                <w:b/>
                <w:i/>
              </w:rPr>
              <w:t>tillægges gennemførelsesbeføjelser</w:t>
            </w:r>
            <w:r w:rsidRPr="00A45AB1">
              <w:t xml:space="preserve"> med </w:t>
            </w:r>
            <w:r w:rsidRPr="00A45AB1">
              <w:rPr>
                <w:b/>
                <w:i/>
              </w:rPr>
              <w:t>henblik på under særlige omstændigheder</w:t>
            </w:r>
            <w:r w:rsidRPr="00A45AB1">
              <w:t xml:space="preserve"> at suspendere </w:t>
            </w:r>
            <w:r w:rsidRPr="00A45AB1">
              <w:rPr>
                <w:b/>
                <w:i/>
              </w:rPr>
              <w:t>undladelsen</w:t>
            </w:r>
            <w:r w:rsidRPr="00A45AB1">
              <w:t xml:space="preserve"> af </w:t>
            </w:r>
            <w:r w:rsidRPr="00A45AB1">
              <w:rPr>
                <w:b/>
                <w:i/>
              </w:rPr>
              <w:t>at opkræve told</w:t>
            </w:r>
            <w:r w:rsidRPr="00A45AB1">
              <w:t xml:space="preserve">. </w:t>
            </w:r>
            <w:r w:rsidRPr="00A45AB1">
              <w:rPr>
                <w:b/>
                <w:i/>
              </w:rPr>
              <w:t>Disse beføjelser bør udøves</w:t>
            </w:r>
            <w:r w:rsidRPr="00A45AB1">
              <w:t xml:space="preserve"> i overensstemmelse med </w:t>
            </w:r>
            <w:r w:rsidRPr="00A45AB1">
              <w:rPr>
                <w:b/>
                <w:i/>
              </w:rPr>
              <w:t>undersøgelsesproceduren</w:t>
            </w:r>
            <w:r w:rsidRPr="00A45AB1">
              <w:t xml:space="preserve"> i </w:t>
            </w:r>
            <w:r w:rsidRPr="00A45AB1">
              <w:rPr>
                <w:b/>
                <w:i/>
              </w:rPr>
              <w:t>Europa-Parlamentets og Rådets forordning (EU) nr. 182/2011</w:t>
            </w:r>
            <w:r w:rsidRPr="00A45AB1">
              <w:rPr>
                <w:b/>
                <w:i/>
                <w:vertAlign w:val="superscript"/>
              </w:rPr>
              <w:t>9</w:t>
            </w:r>
            <w:r w:rsidRPr="00A45AB1">
              <w:t>.</w:t>
            </w:r>
          </w:p>
        </w:tc>
        <w:tc>
          <w:tcPr>
            <w:tcW w:w="4876" w:type="dxa"/>
            <w:tcBorders>
              <w:top w:val="nil"/>
              <w:left w:val="nil"/>
              <w:bottom w:val="nil"/>
              <w:right w:val="nil"/>
            </w:tcBorders>
          </w:tcPr>
          <w:p w14:paraId="74623B5F" w14:textId="77777777" w:rsidR="00BF5254" w:rsidRPr="00A45AB1" w:rsidRDefault="00BF5254" w:rsidP="001F2DF1">
            <w:pPr>
              <w:pStyle w:val="Normal6a"/>
            </w:pPr>
            <w:r w:rsidRPr="00A45AB1">
              <w:t>(5)</w:t>
            </w:r>
            <w:r w:rsidRPr="00A45AB1">
              <w:tab/>
              <w:t xml:space="preserve">For </w:t>
            </w:r>
            <w:r w:rsidRPr="00A45AB1">
              <w:rPr>
                <w:b/>
                <w:i/>
              </w:rPr>
              <w:t>helt eller delvis</w:t>
            </w:r>
            <w:r w:rsidRPr="00A45AB1">
              <w:t xml:space="preserve"> at </w:t>
            </w:r>
            <w:r w:rsidRPr="00A45AB1">
              <w:rPr>
                <w:b/>
                <w:i/>
              </w:rPr>
              <w:t>suspendere de toldpræferencer, der indrømmes ved</w:t>
            </w:r>
            <w:r w:rsidRPr="00A45AB1">
              <w:t xml:space="preserve"> denne forordning</w:t>
            </w:r>
            <w:r w:rsidRPr="00A45AB1">
              <w:rPr>
                <w:b/>
                <w:i/>
              </w:rPr>
              <w:t>,</w:t>
            </w:r>
            <w:r w:rsidRPr="00A45AB1">
              <w:t xml:space="preserve"> bør </w:t>
            </w:r>
            <w:r w:rsidRPr="00A45AB1">
              <w:rPr>
                <w:b/>
                <w:i/>
              </w:rPr>
              <w:t>beføjelsen til at vedtage delegerede retsakter delegeres til</w:t>
            </w:r>
            <w:r w:rsidRPr="00A45AB1">
              <w:t xml:space="preserve"> Kommissionen </w:t>
            </w:r>
            <w:r w:rsidRPr="00A45AB1">
              <w:rPr>
                <w:b/>
                <w:i/>
              </w:rPr>
              <w:t>i overensstemmelse</w:t>
            </w:r>
            <w:r w:rsidRPr="00A45AB1">
              <w:t xml:space="preserve"> med </w:t>
            </w:r>
            <w:r w:rsidRPr="00A45AB1">
              <w:rPr>
                <w:b/>
                <w:i/>
              </w:rPr>
              <w:t>artikel 290 i traktaten om Den Europæiske Unions funktionsmåde for så vidt angår ændring af bilaget til denne forordning for helt eller delvis</w:t>
            </w:r>
            <w:r w:rsidRPr="00A45AB1">
              <w:t xml:space="preserve"> at suspendere </w:t>
            </w:r>
            <w:r w:rsidRPr="00A45AB1">
              <w:rPr>
                <w:b/>
                <w:i/>
              </w:rPr>
              <w:t>anvendelsen</w:t>
            </w:r>
            <w:r w:rsidRPr="00A45AB1">
              <w:t xml:space="preserve"> af </w:t>
            </w:r>
            <w:r w:rsidRPr="00A45AB1">
              <w:rPr>
                <w:b/>
                <w:i/>
              </w:rPr>
              <w:t>artikel 1 i denne forordning</w:t>
            </w:r>
            <w:r w:rsidRPr="00A45AB1">
              <w:t>.</w:t>
            </w:r>
            <w:r w:rsidRPr="00A45AB1">
              <w:rPr>
                <w:b/>
                <w:i/>
              </w:rPr>
              <w:t xml:space="preserve"> Det er navnlig vigtigt, at Kommissionen gennemfører relevante høringer under sit forberedende arbejde, herunder på ekspertniveau, og at disse høringer gennemføres</w:t>
            </w:r>
            <w:r w:rsidRPr="00A45AB1">
              <w:t xml:space="preserve"> i overensstemmelse med </w:t>
            </w:r>
            <w:r w:rsidRPr="00A45AB1">
              <w:rPr>
                <w:b/>
                <w:i/>
              </w:rPr>
              <w:t>principperne</w:t>
            </w:r>
            <w:r w:rsidRPr="00A45AB1">
              <w:t xml:space="preserve"> i </w:t>
            </w:r>
            <w:r w:rsidRPr="00A45AB1">
              <w:rPr>
                <w:b/>
                <w:i/>
              </w:rPr>
              <w:t xml:space="preserve">den </w:t>
            </w:r>
            <w:proofErr w:type="spellStart"/>
            <w:r w:rsidRPr="00A45AB1">
              <w:rPr>
                <w:b/>
                <w:i/>
              </w:rPr>
              <w:t>interinstitutionelle</w:t>
            </w:r>
            <w:proofErr w:type="spellEnd"/>
            <w:r w:rsidRPr="00A45AB1">
              <w:rPr>
                <w:b/>
                <w:i/>
              </w:rPr>
              <w:t xml:space="preserve"> aftale af 13. april 2016 om bedre lovgivning</w:t>
            </w:r>
            <w:r w:rsidRPr="00A45AB1">
              <w:rPr>
                <w:b/>
                <w:bCs/>
                <w:i/>
                <w:iCs/>
                <w:vertAlign w:val="superscript"/>
              </w:rPr>
              <w:t>3</w:t>
            </w:r>
            <w:r w:rsidRPr="00A45AB1">
              <w:t>.</w:t>
            </w:r>
            <w:r w:rsidRPr="00A45AB1">
              <w:rPr>
                <w:b/>
                <w:i/>
              </w:rPr>
              <w:t xml:space="preserve"> For at sikre lige deltagelse i forberedelsen</w:t>
            </w:r>
            <w:r w:rsidRPr="00A45AB1">
              <w:t xml:space="preserve"> af </w:t>
            </w:r>
            <w:r w:rsidRPr="00A45AB1">
              <w:rPr>
                <w:b/>
                <w:i/>
              </w:rPr>
              <w:t xml:space="preserve">delegerede retsakter modtager Europa-Parlamentet og Rådet </w:t>
            </w:r>
            <w:r w:rsidRPr="00A45AB1">
              <w:rPr>
                <w:b/>
                <w:i/>
              </w:rPr>
              <w:lastRenderedPageBreak/>
              <w:t>navnlig alle dokumenter på samme tid som medlemsstaternes eksperter,</w:t>
            </w:r>
            <w:r w:rsidRPr="00A45AB1">
              <w:t xml:space="preserve"> og </w:t>
            </w:r>
            <w:r w:rsidRPr="00A45AB1">
              <w:rPr>
                <w:b/>
                <w:i/>
              </w:rPr>
              <w:t>deres eksperter har systematisk adgang til møder i</w:t>
            </w:r>
            <w:r w:rsidRPr="00A45AB1">
              <w:t xml:space="preserve"> Kommissionens </w:t>
            </w:r>
            <w:r w:rsidRPr="00A45AB1">
              <w:rPr>
                <w:b/>
                <w:i/>
              </w:rPr>
              <w:t>ekspertgrupper, der beskæftiger sig med forberedelse</w:t>
            </w:r>
            <w:r w:rsidRPr="00A45AB1">
              <w:t xml:space="preserve"> af </w:t>
            </w:r>
            <w:r w:rsidRPr="00A45AB1">
              <w:rPr>
                <w:b/>
                <w:i/>
              </w:rPr>
              <w:t>delegerede retsakter.</w:t>
            </w:r>
          </w:p>
        </w:tc>
      </w:tr>
      <w:tr w:rsidR="00BF5254" w:rsidRPr="00A45AB1" w14:paraId="0616BA7A" w14:textId="77777777" w:rsidTr="001F2DF1">
        <w:trPr>
          <w:jc w:val="center"/>
        </w:trPr>
        <w:tc>
          <w:tcPr>
            <w:tcW w:w="4876" w:type="dxa"/>
            <w:tcBorders>
              <w:top w:val="nil"/>
              <w:left w:val="nil"/>
              <w:bottom w:val="nil"/>
              <w:right w:val="nil"/>
            </w:tcBorders>
          </w:tcPr>
          <w:p w14:paraId="6793A09B" w14:textId="77777777" w:rsidR="00BF5254" w:rsidRPr="00A45AB1" w:rsidRDefault="00BF5254" w:rsidP="001F2DF1">
            <w:pPr>
              <w:pStyle w:val="Normal6a"/>
            </w:pPr>
            <w:r w:rsidRPr="00A45AB1">
              <w:rPr>
                <w:b/>
                <w:i/>
              </w:rPr>
              <w:lastRenderedPageBreak/>
              <w:t>_________________</w:t>
            </w:r>
          </w:p>
        </w:tc>
        <w:tc>
          <w:tcPr>
            <w:tcW w:w="4876" w:type="dxa"/>
            <w:tcBorders>
              <w:top w:val="nil"/>
              <w:left w:val="nil"/>
              <w:bottom w:val="nil"/>
              <w:right w:val="nil"/>
            </w:tcBorders>
          </w:tcPr>
          <w:p w14:paraId="25854E39" w14:textId="77777777" w:rsidR="00BF5254" w:rsidRPr="00A45AB1" w:rsidRDefault="00BF5254" w:rsidP="001F2DF1">
            <w:pPr>
              <w:pStyle w:val="Normal6a"/>
            </w:pPr>
            <w:r w:rsidRPr="00A45AB1">
              <w:rPr>
                <w:b/>
                <w:i/>
              </w:rPr>
              <w:t>_________________</w:t>
            </w:r>
          </w:p>
        </w:tc>
      </w:tr>
      <w:tr w:rsidR="00BF5254" w:rsidRPr="00A45AB1" w14:paraId="0473F023" w14:textId="77777777" w:rsidTr="001F2DF1">
        <w:trPr>
          <w:jc w:val="center"/>
        </w:trPr>
        <w:tc>
          <w:tcPr>
            <w:tcW w:w="4876" w:type="dxa"/>
            <w:tcBorders>
              <w:top w:val="nil"/>
              <w:left w:val="nil"/>
              <w:bottom w:val="nil"/>
              <w:right w:val="nil"/>
            </w:tcBorders>
          </w:tcPr>
          <w:p w14:paraId="30FC7EA9" w14:textId="77777777" w:rsidR="00BF5254" w:rsidRPr="00A45AB1" w:rsidRDefault="00BF5254" w:rsidP="001F2DF1">
            <w:pPr>
              <w:pStyle w:val="Normal6a"/>
            </w:pPr>
            <w:r w:rsidRPr="00A45AB1">
              <w:rPr>
                <w:b/>
                <w:i/>
                <w:vertAlign w:val="superscript"/>
              </w:rPr>
              <w:t>3</w:t>
            </w:r>
            <w:r w:rsidRPr="00A45AB1">
              <w:rPr>
                <w:b/>
                <w:i/>
              </w:rPr>
              <w:t>Europa-Parlamentets og Rådets forordning (EU) nr. 182/2011</w:t>
            </w:r>
            <w:r w:rsidRPr="00A45AB1">
              <w:t xml:space="preserve"> af </w:t>
            </w:r>
            <w:r w:rsidRPr="00A45AB1">
              <w:rPr>
                <w:b/>
                <w:i/>
              </w:rPr>
              <w:t>16. februar 2011 om de generelle regler</w:t>
            </w:r>
            <w:r w:rsidRPr="00A45AB1">
              <w:t xml:space="preserve"> og </w:t>
            </w:r>
            <w:r w:rsidRPr="00A45AB1">
              <w:rPr>
                <w:b/>
                <w:i/>
              </w:rPr>
              <w:t>principper for, hvordan medlemsstaterne skal kontrollere</w:t>
            </w:r>
            <w:r w:rsidRPr="00A45AB1">
              <w:t xml:space="preserve"> Kommissionens </w:t>
            </w:r>
            <w:r w:rsidRPr="00A45AB1">
              <w:rPr>
                <w:b/>
                <w:i/>
              </w:rPr>
              <w:t>udøvelse</w:t>
            </w:r>
            <w:r w:rsidRPr="00A45AB1">
              <w:t xml:space="preserve"> af </w:t>
            </w:r>
            <w:r w:rsidRPr="00A45AB1">
              <w:rPr>
                <w:b/>
                <w:i/>
              </w:rPr>
              <w:t>gennemførelsesbeføjelser (</w:t>
            </w:r>
            <w:r w:rsidRPr="00A45AB1">
              <w:t xml:space="preserve">EUT L </w:t>
            </w:r>
            <w:r w:rsidRPr="00A45AB1">
              <w:rPr>
                <w:b/>
                <w:i/>
              </w:rPr>
              <w:t>55</w:t>
            </w:r>
            <w:r w:rsidRPr="00A45AB1">
              <w:t xml:space="preserve"> af </w:t>
            </w:r>
            <w:r w:rsidRPr="00A45AB1">
              <w:rPr>
                <w:b/>
                <w:i/>
              </w:rPr>
              <w:t>28</w:t>
            </w:r>
            <w:r w:rsidRPr="00A45AB1">
              <w:t>.</w:t>
            </w:r>
            <w:r w:rsidRPr="00A45AB1">
              <w:rPr>
                <w:b/>
                <w:i/>
              </w:rPr>
              <w:t>2</w:t>
            </w:r>
            <w:r w:rsidRPr="00A45AB1">
              <w:t>.</w:t>
            </w:r>
            <w:r w:rsidRPr="00A45AB1">
              <w:rPr>
                <w:b/>
                <w:i/>
              </w:rPr>
              <w:t>2011</w:t>
            </w:r>
            <w:r w:rsidRPr="00A45AB1">
              <w:t xml:space="preserve">, </w:t>
            </w:r>
            <w:r w:rsidRPr="00A45AB1">
              <w:rPr>
                <w:b/>
                <w:i/>
              </w:rPr>
              <w:t>s</w:t>
            </w:r>
            <w:r w:rsidRPr="00A45AB1">
              <w:t xml:space="preserve">. </w:t>
            </w:r>
            <w:r w:rsidRPr="00A45AB1">
              <w:rPr>
                <w:b/>
                <w:i/>
              </w:rPr>
              <w:t>13</w:t>
            </w:r>
            <w:r w:rsidRPr="00A45AB1">
              <w:t>, ELI: http://data.europa.</w:t>
            </w:r>
            <w:r w:rsidRPr="00A45AB1">
              <w:rPr>
                <w:b/>
                <w:i/>
              </w:rPr>
              <w:t>eu/eli/reg/2011/182/oj).</w:t>
            </w:r>
          </w:p>
        </w:tc>
        <w:tc>
          <w:tcPr>
            <w:tcW w:w="4876" w:type="dxa"/>
            <w:tcBorders>
              <w:top w:val="nil"/>
              <w:left w:val="nil"/>
              <w:bottom w:val="nil"/>
              <w:right w:val="nil"/>
            </w:tcBorders>
          </w:tcPr>
          <w:p w14:paraId="6193F6E7" w14:textId="02EAB813" w:rsidR="00BF5254" w:rsidRPr="00A45AB1" w:rsidRDefault="00BF5254" w:rsidP="001F2DF1">
            <w:pPr>
              <w:pStyle w:val="Normal6a"/>
            </w:pPr>
            <w:r w:rsidRPr="00A45AB1">
              <w:rPr>
                <w:b/>
                <w:i/>
                <w:vertAlign w:val="superscript"/>
              </w:rPr>
              <w:t>3</w:t>
            </w:r>
            <w:r w:rsidRPr="00A45AB1">
              <w:t xml:space="preserve"> EUT L </w:t>
            </w:r>
            <w:r w:rsidRPr="00A45AB1">
              <w:rPr>
                <w:b/>
                <w:i/>
              </w:rPr>
              <w:t>123</w:t>
            </w:r>
            <w:r w:rsidRPr="00A45AB1">
              <w:t xml:space="preserve"> af </w:t>
            </w:r>
            <w:r w:rsidRPr="00A45AB1">
              <w:rPr>
                <w:b/>
                <w:i/>
              </w:rPr>
              <w:t>12</w:t>
            </w:r>
            <w:r w:rsidRPr="00A45AB1">
              <w:t>.</w:t>
            </w:r>
            <w:r w:rsidRPr="00A45AB1">
              <w:rPr>
                <w:b/>
                <w:i/>
              </w:rPr>
              <w:t>5</w:t>
            </w:r>
            <w:r w:rsidRPr="00A45AB1">
              <w:t>.</w:t>
            </w:r>
            <w:r w:rsidRPr="00A45AB1">
              <w:rPr>
                <w:b/>
                <w:i/>
              </w:rPr>
              <w:t>2016</w:t>
            </w:r>
            <w:r w:rsidRPr="00A45AB1">
              <w:t>, s. </w:t>
            </w:r>
            <w:r w:rsidRPr="00A45AB1">
              <w:rPr>
                <w:b/>
                <w:i/>
              </w:rPr>
              <w:t>1</w:t>
            </w:r>
            <w:r w:rsidRPr="00A45AB1">
              <w:t>, ELI: http://data.europa.</w:t>
            </w:r>
            <w:r w:rsidRPr="00A45AB1">
              <w:rPr>
                <w:b/>
                <w:i/>
              </w:rPr>
              <w:t>eu/eli/agree_interinstit/2016/512/oj</w:t>
            </w:r>
            <w:r w:rsidR="00945FD2" w:rsidRPr="00A45AB1">
              <w:rPr>
                <w:b/>
                <w:i/>
              </w:rPr>
              <w:t>.</w:t>
            </w:r>
          </w:p>
        </w:tc>
      </w:tr>
    </w:tbl>
    <w:p w14:paraId="6ED017A0" w14:textId="77777777" w:rsidR="00BF5254" w:rsidRPr="00A45AB1" w:rsidRDefault="00BF5254" w:rsidP="00BF5254"/>
    <w:p w14:paraId="402735B5" w14:textId="46753846" w:rsidR="00BF5254" w:rsidRPr="00A45AB1" w:rsidRDefault="00F426D7" w:rsidP="00BF5254">
      <w:pPr>
        <w:pStyle w:val="AmNumberTabs"/>
      </w:pPr>
      <w:r>
        <w:t>Ændring</w:t>
      </w:r>
      <w:r w:rsidR="00BF5254" w:rsidRPr="00A45AB1">
        <w:tab/>
      </w:r>
      <w:r w:rsidR="00BF5254" w:rsidRPr="00A45AB1">
        <w:tab/>
        <w:t>5</w:t>
      </w:r>
    </w:p>
    <w:p w14:paraId="3B443FD7" w14:textId="77777777" w:rsidR="00BF5254" w:rsidRPr="00A45AB1" w:rsidRDefault="00BF5254" w:rsidP="00BF5254">
      <w:pPr>
        <w:pStyle w:val="NormalBold"/>
      </w:pPr>
      <w:r w:rsidRPr="00A45AB1">
        <w:t>Forslag til forordning</w:t>
      </w:r>
    </w:p>
    <w:p w14:paraId="4451E1D6" w14:textId="77777777" w:rsidR="00BF5254" w:rsidRPr="00A45AB1" w:rsidRDefault="00BF5254" w:rsidP="00BF5254">
      <w:pPr>
        <w:pStyle w:val="NormalBold"/>
      </w:pPr>
      <w:r w:rsidRPr="00A45AB1">
        <w:t>Betragtning 5 a (ny)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254" w:rsidRPr="00A45AB1" w14:paraId="1E6F0EC4" w14:textId="77777777" w:rsidTr="001F2DF1">
        <w:trPr>
          <w:trHeight w:hRule="exact" w:val="240"/>
          <w:jc w:val="center"/>
        </w:trPr>
        <w:tc>
          <w:tcPr>
            <w:tcW w:w="9752" w:type="dxa"/>
            <w:gridSpan w:val="2"/>
            <w:tcBorders>
              <w:top w:val="nil"/>
              <w:left w:val="nil"/>
              <w:bottom w:val="nil"/>
              <w:right w:val="nil"/>
            </w:tcBorders>
          </w:tcPr>
          <w:p w14:paraId="1451BA91" w14:textId="77777777" w:rsidR="00BF5254" w:rsidRPr="00A45AB1" w:rsidRDefault="00BF5254" w:rsidP="001F2DF1"/>
        </w:tc>
      </w:tr>
      <w:tr w:rsidR="00BF5254" w:rsidRPr="00A45AB1" w14:paraId="1DBCCBE7" w14:textId="77777777" w:rsidTr="001F2DF1">
        <w:trPr>
          <w:trHeight w:val="240"/>
          <w:jc w:val="center"/>
        </w:trPr>
        <w:tc>
          <w:tcPr>
            <w:tcW w:w="4876" w:type="dxa"/>
            <w:tcBorders>
              <w:top w:val="nil"/>
              <w:left w:val="nil"/>
              <w:bottom w:val="nil"/>
              <w:right w:val="nil"/>
            </w:tcBorders>
          </w:tcPr>
          <w:p w14:paraId="259630A0" w14:textId="77777777" w:rsidR="00BF5254" w:rsidRPr="00A45AB1" w:rsidRDefault="00BF5254" w:rsidP="001F2DF1">
            <w:pPr>
              <w:pStyle w:val="AmColumnHeading"/>
            </w:pPr>
            <w:r w:rsidRPr="00A45AB1">
              <w:t>Kommissionens forslag</w:t>
            </w:r>
          </w:p>
        </w:tc>
        <w:tc>
          <w:tcPr>
            <w:tcW w:w="4876" w:type="dxa"/>
            <w:tcBorders>
              <w:top w:val="nil"/>
              <w:left w:val="nil"/>
              <w:bottom w:val="nil"/>
              <w:right w:val="nil"/>
            </w:tcBorders>
          </w:tcPr>
          <w:p w14:paraId="0DD41F2D" w14:textId="19FC9EB6" w:rsidR="00BF5254" w:rsidRPr="00A45AB1" w:rsidRDefault="00F426D7" w:rsidP="001F2DF1">
            <w:pPr>
              <w:pStyle w:val="AmColumnHeading"/>
            </w:pPr>
            <w:r>
              <w:t>Ændring</w:t>
            </w:r>
          </w:p>
        </w:tc>
      </w:tr>
      <w:tr w:rsidR="00BF5254" w:rsidRPr="00A45AB1" w14:paraId="3DDB1A40" w14:textId="77777777" w:rsidTr="001F2DF1">
        <w:trPr>
          <w:jc w:val="center"/>
        </w:trPr>
        <w:tc>
          <w:tcPr>
            <w:tcW w:w="4876" w:type="dxa"/>
            <w:tcBorders>
              <w:top w:val="nil"/>
              <w:left w:val="nil"/>
              <w:bottom w:val="nil"/>
              <w:right w:val="nil"/>
            </w:tcBorders>
          </w:tcPr>
          <w:p w14:paraId="6EE72C7D" w14:textId="77777777" w:rsidR="00BF5254" w:rsidRPr="00A45AB1" w:rsidRDefault="00BF5254" w:rsidP="001F2DF1">
            <w:pPr>
              <w:pStyle w:val="Normal6a"/>
            </w:pPr>
          </w:p>
        </w:tc>
        <w:tc>
          <w:tcPr>
            <w:tcW w:w="4876" w:type="dxa"/>
            <w:tcBorders>
              <w:top w:val="nil"/>
              <w:left w:val="nil"/>
              <w:bottom w:val="nil"/>
              <w:right w:val="nil"/>
            </w:tcBorders>
          </w:tcPr>
          <w:p w14:paraId="35A2B3DE" w14:textId="3551B137" w:rsidR="00BF5254" w:rsidRPr="00A45AB1" w:rsidRDefault="00BF5254" w:rsidP="001F2DF1">
            <w:pPr>
              <w:pStyle w:val="Normal6a"/>
            </w:pPr>
            <w:r w:rsidRPr="00A45AB1">
              <w:rPr>
                <w:b/>
                <w:i/>
              </w:rPr>
              <w:t>(5a)</w:t>
            </w:r>
            <w:r w:rsidRPr="00A45AB1">
              <w:tab/>
            </w:r>
            <w:r w:rsidRPr="00A45AB1">
              <w:rPr>
                <w:b/>
                <w:i/>
              </w:rPr>
              <w:t xml:space="preserve">Senest den 30. juni 2028 bør Kommissionen offentliggøre en omfattende evalueringsrapport om denne forordnings indvirkning på EU-producenter, den bilaterale handelsbalance for varer mellem Unionen og </w:t>
            </w:r>
            <w:r w:rsidR="00B970A7" w:rsidRPr="00A45AB1">
              <w:rPr>
                <w:b/>
                <w:i/>
              </w:rPr>
              <w:t>De Forenede Stater</w:t>
            </w:r>
            <w:r w:rsidRPr="00A45AB1">
              <w:rPr>
                <w:b/>
                <w:i/>
              </w:rPr>
              <w:t xml:space="preserve">, herunder en analyse af, i hvilke sektorer EU-markedets afhængighed af varer med oprindelse i </w:t>
            </w:r>
            <w:r w:rsidR="00B970A7" w:rsidRPr="00A45AB1">
              <w:rPr>
                <w:b/>
                <w:i/>
              </w:rPr>
              <w:t xml:space="preserve">De Forenede Stater </w:t>
            </w:r>
            <w:r w:rsidRPr="00A45AB1">
              <w:rPr>
                <w:b/>
                <w:i/>
              </w:rPr>
              <w:t>er steget eller mindsket, og af indvirkningen på Unionens budget og medlemsstaternes finanser. Rapporten bør om nødvendigt ledsages af et lovgivningsmæssigt forslag om forlængelse af anvendelsen af denne forordning.</w:t>
            </w:r>
          </w:p>
        </w:tc>
      </w:tr>
    </w:tbl>
    <w:p w14:paraId="198AD17C" w14:textId="77777777" w:rsidR="00BF5254" w:rsidRPr="00A45AB1" w:rsidRDefault="00BF5254" w:rsidP="00BF5254"/>
    <w:p w14:paraId="7D93396A" w14:textId="1A085324" w:rsidR="00BF5254" w:rsidRPr="00A45AB1" w:rsidRDefault="00F426D7" w:rsidP="00BF5254">
      <w:pPr>
        <w:pStyle w:val="AmNumberTabs"/>
      </w:pPr>
      <w:r>
        <w:t>Ændring</w:t>
      </w:r>
      <w:r w:rsidR="00BF5254" w:rsidRPr="00A45AB1">
        <w:tab/>
      </w:r>
      <w:r w:rsidR="00BF5254" w:rsidRPr="00A45AB1">
        <w:tab/>
        <w:t>6</w:t>
      </w:r>
    </w:p>
    <w:p w14:paraId="140EA0A1" w14:textId="77777777" w:rsidR="00BF5254" w:rsidRPr="00A45AB1" w:rsidRDefault="00BF5254" w:rsidP="00BF5254">
      <w:pPr>
        <w:pStyle w:val="NormalBold12b"/>
        <w:keepNext/>
      </w:pPr>
      <w:r w:rsidRPr="00A45AB1">
        <w:t>Forslag til forordning</w:t>
      </w:r>
    </w:p>
    <w:p w14:paraId="1035038D" w14:textId="77777777" w:rsidR="00BF5254" w:rsidRPr="00A45AB1" w:rsidRDefault="00BF5254" w:rsidP="00BF5254">
      <w:pPr>
        <w:pStyle w:val="NormalBold"/>
        <w:rPr>
          <w:rFonts w:ascii="Arial" w:eastAsiaTheme="majorEastAsia" w:hAnsi="Arial"/>
          <w:b w:val="0"/>
          <w:vanish/>
          <w:color w:val="000080"/>
          <w:sz w:val="20"/>
        </w:rPr>
      </w:pPr>
      <w:r w:rsidRPr="00A45AB1">
        <w:t>Betragtning 6 a (ny)</w:t>
      </w:r>
    </w:p>
    <w:tbl>
      <w:tblPr>
        <w:tblW w:w="0" w:type="dxa"/>
        <w:tblInd w:w="-142" w:type="dxa"/>
        <w:tblLayout w:type="fixed"/>
        <w:tblCellMar>
          <w:left w:w="340" w:type="dxa"/>
          <w:right w:w="340" w:type="dxa"/>
        </w:tblCellMar>
        <w:tblLook w:val="04A0" w:firstRow="1" w:lastRow="0" w:firstColumn="1" w:lastColumn="0" w:noHBand="0" w:noVBand="1"/>
      </w:tblPr>
      <w:tblGrid>
        <w:gridCol w:w="4876"/>
        <w:gridCol w:w="4876"/>
      </w:tblGrid>
      <w:tr w:rsidR="00BF5254" w:rsidRPr="00A45AB1" w14:paraId="19047E11" w14:textId="77777777" w:rsidTr="001F2DF1">
        <w:tc>
          <w:tcPr>
            <w:tcW w:w="9752" w:type="dxa"/>
            <w:gridSpan w:val="2"/>
          </w:tcPr>
          <w:p w14:paraId="5CD60180" w14:textId="77777777" w:rsidR="00BF5254" w:rsidRPr="00A45AB1" w:rsidRDefault="00BF5254" w:rsidP="001F2DF1">
            <w:pPr>
              <w:rPr>
                <w:szCs w:val="24"/>
              </w:rPr>
            </w:pPr>
          </w:p>
        </w:tc>
      </w:tr>
      <w:tr w:rsidR="00BF5254" w:rsidRPr="00A45AB1" w14:paraId="1D839137" w14:textId="77777777" w:rsidTr="001F2DF1">
        <w:tc>
          <w:tcPr>
            <w:tcW w:w="4876" w:type="dxa"/>
            <w:hideMark/>
          </w:tcPr>
          <w:p w14:paraId="5C652199" w14:textId="77777777" w:rsidR="00BF5254" w:rsidRPr="00A45AB1" w:rsidRDefault="00BF5254" w:rsidP="001F2DF1">
            <w:pPr>
              <w:pStyle w:val="ColumnHeading"/>
              <w:rPr>
                <w:szCs w:val="24"/>
              </w:rPr>
            </w:pPr>
            <w:r w:rsidRPr="00A45AB1">
              <w:t>Kommissionens forslag</w:t>
            </w:r>
          </w:p>
        </w:tc>
        <w:tc>
          <w:tcPr>
            <w:tcW w:w="4876" w:type="dxa"/>
            <w:hideMark/>
          </w:tcPr>
          <w:p w14:paraId="2EC6D91A" w14:textId="4C6A3C7B" w:rsidR="00BF5254" w:rsidRPr="00A45AB1" w:rsidRDefault="00F426D7" w:rsidP="001F2DF1">
            <w:pPr>
              <w:pStyle w:val="ColumnHeading"/>
              <w:rPr>
                <w:i w:val="0"/>
                <w:szCs w:val="24"/>
              </w:rPr>
            </w:pPr>
            <w:r>
              <w:t>Ændring</w:t>
            </w:r>
          </w:p>
        </w:tc>
      </w:tr>
      <w:tr w:rsidR="00BF5254" w:rsidRPr="00A45AB1" w14:paraId="528A50B6" w14:textId="77777777" w:rsidTr="001F2DF1">
        <w:tc>
          <w:tcPr>
            <w:tcW w:w="4876" w:type="dxa"/>
          </w:tcPr>
          <w:p w14:paraId="5B66AB7E" w14:textId="77777777" w:rsidR="00BF5254" w:rsidRPr="00A45AB1" w:rsidRDefault="00BF5254" w:rsidP="001F2DF1">
            <w:pPr>
              <w:pStyle w:val="Normal6"/>
              <w:rPr>
                <w:szCs w:val="24"/>
              </w:rPr>
            </w:pPr>
          </w:p>
        </w:tc>
        <w:tc>
          <w:tcPr>
            <w:tcW w:w="4876" w:type="dxa"/>
            <w:hideMark/>
          </w:tcPr>
          <w:p w14:paraId="0CCDE9AD" w14:textId="255730C9" w:rsidR="00BF5254" w:rsidRPr="00A45AB1" w:rsidRDefault="00BF5254" w:rsidP="001F2DF1">
            <w:pPr>
              <w:pStyle w:val="Normal6"/>
              <w:rPr>
                <w:szCs w:val="24"/>
              </w:rPr>
            </w:pPr>
            <w:r w:rsidRPr="00A45AB1">
              <w:rPr>
                <w:b/>
                <w:i/>
              </w:rPr>
              <w:t>(6a)</w:t>
            </w:r>
            <w:r w:rsidR="00977AFA">
              <w:rPr>
                <w:b/>
                <w:i/>
              </w:rPr>
              <w:tab/>
            </w:r>
            <w:r w:rsidRPr="00A45AB1">
              <w:rPr>
                <w:b/>
                <w:i/>
              </w:rPr>
              <w:t xml:space="preserve">Virkningerne af denne forordning </w:t>
            </w:r>
            <w:r w:rsidRPr="00A45AB1">
              <w:rPr>
                <w:b/>
                <w:i/>
              </w:rPr>
              <w:lastRenderedPageBreak/>
              <w:t>for Unionens budget er blevet vurderet</w:t>
            </w:r>
            <w:r w:rsidRPr="00A45AB1">
              <w:rPr>
                <w:b/>
                <w:i/>
                <w:vertAlign w:val="superscript"/>
              </w:rPr>
              <w:t>+</w:t>
            </w:r>
            <w:r w:rsidRPr="00A45AB1">
              <w:rPr>
                <w:b/>
                <w:i/>
              </w:rPr>
              <w:t xml:space="preserve"> i henhold til artikel 310, stk. 4, i traktaten om Den Europæiske Unions funktionsmåde. Der bør afsættes tilstrækkelige økonomiske og menneskelige ressourcer til gennemførelsen heraf, samtidig med at der tages højde for virkningen af finansieringen for andre EU-programmer eller -politikker, og foreneligheden med den flerårige finansielle ramme, ordningen for Unionens egne indtægter og den relevante </w:t>
            </w:r>
            <w:proofErr w:type="spellStart"/>
            <w:r w:rsidRPr="00A45AB1">
              <w:rPr>
                <w:b/>
                <w:i/>
              </w:rPr>
              <w:t>interinstitutionelle</w:t>
            </w:r>
            <w:proofErr w:type="spellEnd"/>
            <w:r w:rsidRPr="00A45AB1">
              <w:rPr>
                <w:b/>
                <w:i/>
              </w:rPr>
              <w:t xml:space="preserve"> aftale og de budgetprincipper, der er fastsat i Europa-Parlamentets og Rådets forordning (EU, </w:t>
            </w:r>
            <w:proofErr w:type="spellStart"/>
            <w:r w:rsidRPr="00A45AB1">
              <w:rPr>
                <w:b/>
                <w:i/>
              </w:rPr>
              <w:t>Euratom</w:t>
            </w:r>
            <w:proofErr w:type="spellEnd"/>
            <w:r w:rsidRPr="00A45AB1">
              <w:rPr>
                <w:b/>
                <w:i/>
              </w:rPr>
              <w:t xml:space="preserve">) 2024/2509, </w:t>
            </w:r>
            <w:proofErr w:type="gramStart"/>
            <w:r w:rsidRPr="00A45AB1">
              <w:rPr>
                <w:b/>
                <w:i/>
              </w:rPr>
              <w:t>sikres</w:t>
            </w:r>
            <w:r w:rsidRPr="00A45AB1">
              <w:rPr>
                <w:b/>
                <w:i/>
                <w:vertAlign w:val="superscript"/>
              </w:rPr>
              <w:t>[</w:t>
            </w:r>
            <w:proofErr w:type="gramEnd"/>
            <w:r w:rsidRPr="00A45AB1">
              <w:rPr>
                <w:b/>
                <w:i/>
                <w:vertAlign w:val="superscript"/>
              </w:rPr>
              <w:t>1]</w:t>
            </w:r>
            <w:r w:rsidRPr="00A45AB1">
              <w:rPr>
                <w:b/>
                <w:i/>
              </w:rPr>
              <w:t>.</w:t>
            </w:r>
          </w:p>
        </w:tc>
      </w:tr>
      <w:tr w:rsidR="00BF5254" w:rsidRPr="00A45AB1" w14:paraId="75C20D0A" w14:textId="77777777" w:rsidTr="001F2DF1">
        <w:tc>
          <w:tcPr>
            <w:tcW w:w="4876" w:type="dxa"/>
          </w:tcPr>
          <w:p w14:paraId="1F473F2B" w14:textId="77777777" w:rsidR="00BF5254" w:rsidRPr="00A45AB1" w:rsidRDefault="00BF5254" w:rsidP="001F2DF1">
            <w:pPr>
              <w:pStyle w:val="Normal6"/>
              <w:rPr>
                <w:szCs w:val="24"/>
              </w:rPr>
            </w:pPr>
          </w:p>
        </w:tc>
        <w:tc>
          <w:tcPr>
            <w:tcW w:w="4876" w:type="dxa"/>
          </w:tcPr>
          <w:p w14:paraId="0B4F216D" w14:textId="77777777" w:rsidR="00BF5254" w:rsidRPr="00A45AB1" w:rsidRDefault="00BF5254" w:rsidP="001F2DF1">
            <w:pPr>
              <w:pStyle w:val="Normal6"/>
              <w:rPr>
                <w:b/>
                <w:i/>
              </w:rPr>
            </w:pPr>
            <w:r w:rsidRPr="00A45AB1">
              <w:rPr>
                <w:b/>
                <w:i/>
              </w:rPr>
              <w:t>____________________</w:t>
            </w:r>
          </w:p>
        </w:tc>
      </w:tr>
      <w:tr w:rsidR="00BF5254" w:rsidRPr="00A45AB1" w14:paraId="501B34B3" w14:textId="77777777" w:rsidTr="001F2DF1">
        <w:tc>
          <w:tcPr>
            <w:tcW w:w="4876" w:type="dxa"/>
          </w:tcPr>
          <w:p w14:paraId="307B2C8C" w14:textId="77777777" w:rsidR="00BF5254" w:rsidRPr="00A45AB1" w:rsidRDefault="00BF5254" w:rsidP="001F2DF1">
            <w:pPr>
              <w:pStyle w:val="Normal6"/>
              <w:rPr>
                <w:szCs w:val="24"/>
              </w:rPr>
            </w:pPr>
          </w:p>
        </w:tc>
        <w:tc>
          <w:tcPr>
            <w:tcW w:w="4876" w:type="dxa"/>
            <w:hideMark/>
          </w:tcPr>
          <w:p w14:paraId="0068D0B4" w14:textId="77777777" w:rsidR="00BF5254" w:rsidRPr="00A45AB1" w:rsidRDefault="00BF5254" w:rsidP="001F2DF1">
            <w:pPr>
              <w:pStyle w:val="Normal6"/>
              <w:rPr>
                <w:b/>
                <w:i/>
              </w:rPr>
            </w:pPr>
            <w:r w:rsidRPr="00A45AB1">
              <w:rPr>
                <w:b/>
                <w:i/>
                <w:vertAlign w:val="superscript"/>
              </w:rPr>
              <w:t>+</w:t>
            </w:r>
            <w:r w:rsidRPr="00A45AB1">
              <w:rPr>
                <w:b/>
                <w:i/>
              </w:rPr>
              <w:t xml:space="preserve"> </w:t>
            </w:r>
            <w:proofErr w:type="spellStart"/>
            <w:r w:rsidRPr="00A45AB1">
              <w:rPr>
                <w:b/>
                <w:i/>
              </w:rPr>
              <w:t>p.m</w:t>
            </w:r>
            <w:proofErr w:type="spellEnd"/>
            <w:r w:rsidRPr="00A45AB1">
              <w:rPr>
                <w:b/>
                <w:i/>
              </w:rPr>
              <w:t>.: Budgetmæssig vurdering fra Europa-Parlamentets Budgetudvalg af 11. december 2025 om forslag til Europa-Parlamentets og Rådets forordning om undladelse af at opkræve told for importen af visse varer (</w:t>
            </w:r>
            <w:proofErr w:type="gramStart"/>
            <w:r w:rsidRPr="00A45AB1">
              <w:rPr>
                <w:b/>
                <w:i/>
              </w:rPr>
              <w:t>COM(</w:t>
            </w:r>
            <w:proofErr w:type="gramEnd"/>
            <w:r w:rsidRPr="00A45AB1">
              <w:rPr>
                <w:b/>
                <w:i/>
              </w:rPr>
              <w:t>2025)0472).</w:t>
            </w:r>
          </w:p>
        </w:tc>
      </w:tr>
      <w:tr w:rsidR="00BF5254" w:rsidRPr="00A45AB1" w14:paraId="5BE69D01" w14:textId="77777777" w:rsidTr="001F2DF1">
        <w:tc>
          <w:tcPr>
            <w:tcW w:w="4876" w:type="dxa"/>
          </w:tcPr>
          <w:p w14:paraId="3EC1906B" w14:textId="77777777" w:rsidR="00BF5254" w:rsidRPr="00A45AB1" w:rsidRDefault="00BF5254" w:rsidP="001F2DF1">
            <w:pPr>
              <w:pStyle w:val="Normal6"/>
              <w:rPr>
                <w:szCs w:val="24"/>
              </w:rPr>
            </w:pPr>
          </w:p>
        </w:tc>
        <w:tc>
          <w:tcPr>
            <w:tcW w:w="4876" w:type="dxa"/>
          </w:tcPr>
          <w:p w14:paraId="22CE357C" w14:textId="77777777" w:rsidR="00BF5254" w:rsidRPr="00A45AB1" w:rsidRDefault="00BF5254" w:rsidP="001F2DF1">
            <w:pPr>
              <w:pStyle w:val="Normal6"/>
              <w:rPr>
                <w:b/>
                <w:i/>
              </w:rPr>
            </w:pPr>
            <w:r w:rsidRPr="00A45AB1">
              <w:rPr>
                <w:b/>
                <w:i/>
                <w:vertAlign w:val="superscript"/>
              </w:rPr>
              <w:t>[1]</w:t>
            </w:r>
            <w:r w:rsidRPr="00A45AB1">
              <w:rPr>
                <w:b/>
                <w:i/>
              </w:rPr>
              <w:t xml:space="preserve"> Europa-Parlamentets og Rådets forordning (EU, </w:t>
            </w:r>
            <w:proofErr w:type="spellStart"/>
            <w:r w:rsidRPr="00A45AB1">
              <w:rPr>
                <w:b/>
                <w:i/>
              </w:rPr>
              <w:t>Euratom</w:t>
            </w:r>
            <w:proofErr w:type="spellEnd"/>
            <w:r w:rsidRPr="00A45AB1">
              <w:rPr>
                <w:b/>
                <w:i/>
              </w:rPr>
              <w:t xml:space="preserve">) 2024/2509 af 23. september 2024 om de finansielle regler vedrørende Unionens almindelige budget (EUT L, 2024/2509, 26.9.2024, ELI: </w:t>
            </w:r>
            <w:hyperlink r:id="rId15" w:history="1">
              <w:r w:rsidRPr="00A45AB1">
                <w:rPr>
                  <w:rStyle w:val="Hyperlink"/>
                  <w:b/>
                  <w:i/>
                </w:rPr>
                <w:t>http://data.europa.eu/eli/reg/2024/2509/oj</w:t>
              </w:r>
            </w:hyperlink>
            <w:r w:rsidRPr="00A45AB1">
              <w:rPr>
                <w:rStyle w:val="Hyperlink"/>
                <w:b/>
                <w:i/>
              </w:rPr>
              <w:t>).</w:t>
            </w:r>
          </w:p>
        </w:tc>
      </w:tr>
    </w:tbl>
    <w:p w14:paraId="392209BA" w14:textId="77777777" w:rsidR="00BF5254" w:rsidRPr="00A45AB1" w:rsidRDefault="00BF5254" w:rsidP="00BF5254"/>
    <w:p w14:paraId="69DC00A8" w14:textId="229F2190" w:rsidR="00BF5254" w:rsidRPr="00A45AB1" w:rsidRDefault="00F426D7" w:rsidP="00BF5254">
      <w:pPr>
        <w:pStyle w:val="AmNumberTabs"/>
      </w:pPr>
      <w:r>
        <w:t>Ændring</w:t>
      </w:r>
      <w:r w:rsidR="00BF5254" w:rsidRPr="00A45AB1">
        <w:tab/>
      </w:r>
      <w:r w:rsidR="00BF5254" w:rsidRPr="00A45AB1">
        <w:tab/>
        <w:t>7</w:t>
      </w:r>
    </w:p>
    <w:p w14:paraId="38120FF0" w14:textId="77777777" w:rsidR="00BF5254" w:rsidRPr="00A45AB1" w:rsidRDefault="00BF5254" w:rsidP="00BF5254">
      <w:pPr>
        <w:pStyle w:val="NormalBold"/>
      </w:pPr>
      <w:r w:rsidRPr="00A45AB1">
        <w:t>Forslag til forordning</w:t>
      </w:r>
    </w:p>
    <w:p w14:paraId="27FA3B09" w14:textId="77777777" w:rsidR="00BF5254" w:rsidRPr="00A45AB1" w:rsidRDefault="00BF5254" w:rsidP="00BF5254">
      <w:pPr>
        <w:pStyle w:val="NormalBold"/>
      </w:pPr>
      <w:r w:rsidRPr="00A45AB1">
        <w:t>Artikel 2 – stk. 1 – afsnit 1 – indledning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254" w:rsidRPr="00A45AB1" w14:paraId="30C47E7E" w14:textId="77777777" w:rsidTr="001F2DF1">
        <w:trPr>
          <w:trHeight w:hRule="exact" w:val="240"/>
          <w:jc w:val="center"/>
        </w:trPr>
        <w:tc>
          <w:tcPr>
            <w:tcW w:w="9752" w:type="dxa"/>
            <w:gridSpan w:val="2"/>
            <w:tcBorders>
              <w:top w:val="nil"/>
              <w:left w:val="nil"/>
              <w:bottom w:val="nil"/>
              <w:right w:val="nil"/>
            </w:tcBorders>
          </w:tcPr>
          <w:p w14:paraId="45B7A1BC" w14:textId="77777777" w:rsidR="00BF5254" w:rsidRPr="00A45AB1" w:rsidRDefault="00BF5254" w:rsidP="001F2DF1"/>
        </w:tc>
      </w:tr>
      <w:tr w:rsidR="00BF5254" w:rsidRPr="00A45AB1" w14:paraId="3DD4B6CA" w14:textId="77777777" w:rsidTr="001F2DF1">
        <w:trPr>
          <w:trHeight w:val="240"/>
          <w:jc w:val="center"/>
        </w:trPr>
        <w:tc>
          <w:tcPr>
            <w:tcW w:w="4876" w:type="dxa"/>
            <w:tcBorders>
              <w:top w:val="nil"/>
              <w:left w:val="nil"/>
              <w:bottom w:val="nil"/>
              <w:right w:val="nil"/>
            </w:tcBorders>
          </w:tcPr>
          <w:p w14:paraId="7D356F67" w14:textId="77777777" w:rsidR="00BF5254" w:rsidRPr="00A45AB1" w:rsidRDefault="00BF5254" w:rsidP="001F2DF1">
            <w:pPr>
              <w:pStyle w:val="AmColumnHeading"/>
            </w:pPr>
            <w:r w:rsidRPr="00A45AB1">
              <w:t>Kommissionens forslag</w:t>
            </w:r>
          </w:p>
        </w:tc>
        <w:tc>
          <w:tcPr>
            <w:tcW w:w="4876" w:type="dxa"/>
            <w:tcBorders>
              <w:top w:val="nil"/>
              <w:left w:val="nil"/>
              <w:bottom w:val="nil"/>
              <w:right w:val="nil"/>
            </w:tcBorders>
          </w:tcPr>
          <w:p w14:paraId="05FFB523" w14:textId="4DD753D9" w:rsidR="00BF5254" w:rsidRPr="00A45AB1" w:rsidRDefault="00F426D7" w:rsidP="001F2DF1">
            <w:pPr>
              <w:pStyle w:val="AmColumnHeading"/>
            </w:pPr>
            <w:r>
              <w:t>Ændring</w:t>
            </w:r>
          </w:p>
        </w:tc>
      </w:tr>
      <w:tr w:rsidR="00BF5254" w:rsidRPr="00A45AB1" w14:paraId="53050D4A" w14:textId="77777777" w:rsidTr="001F2DF1">
        <w:trPr>
          <w:jc w:val="center"/>
        </w:trPr>
        <w:tc>
          <w:tcPr>
            <w:tcW w:w="4876" w:type="dxa"/>
            <w:tcBorders>
              <w:top w:val="nil"/>
              <w:left w:val="nil"/>
              <w:bottom w:val="nil"/>
              <w:right w:val="nil"/>
            </w:tcBorders>
          </w:tcPr>
          <w:p w14:paraId="24752A44" w14:textId="77777777" w:rsidR="00BF5254" w:rsidRPr="00A45AB1" w:rsidRDefault="00BF5254" w:rsidP="001F2DF1">
            <w:pPr>
              <w:pStyle w:val="Normal6a"/>
            </w:pPr>
            <w:r w:rsidRPr="00A45AB1">
              <w:t xml:space="preserve">Kommissionen </w:t>
            </w:r>
            <w:r w:rsidRPr="00A45AB1">
              <w:rPr>
                <w:b/>
                <w:i/>
              </w:rPr>
              <w:t>kan</w:t>
            </w:r>
            <w:r w:rsidRPr="00A45AB1">
              <w:t xml:space="preserve"> vedtage </w:t>
            </w:r>
            <w:r w:rsidRPr="00A45AB1">
              <w:rPr>
                <w:b/>
                <w:i/>
              </w:rPr>
              <w:t>en gennemførelsesretsakt</w:t>
            </w:r>
            <w:r w:rsidRPr="00A45AB1">
              <w:t xml:space="preserve"> om hel eller delvis suspension af anvendelsen af artikel 1 under følgende omstændigheder:</w:t>
            </w:r>
          </w:p>
        </w:tc>
        <w:tc>
          <w:tcPr>
            <w:tcW w:w="4876" w:type="dxa"/>
            <w:tcBorders>
              <w:top w:val="nil"/>
              <w:left w:val="nil"/>
              <w:bottom w:val="nil"/>
              <w:right w:val="nil"/>
            </w:tcBorders>
          </w:tcPr>
          <w:p w14:paraId="3DE34619" w14:textId="77777777" w:rsidR="00BF5254" w:rsidRPr="00A45AB1" w:rsidRDefault="00BF5254" w:rsidP="001F2DF1">
            <w:pPr>
              <w:pStyle w:val="Normal6a"/>
            </w:pPr>
            <w:r w:rsidRPr="00A45AB1">
              <w:t xml:space="preserve">Kommissionen </w:t>
            </w:r>
            <w:r w:rsidRPr="00A45AB1">
              <w:rPr>
                <w:b/>
                <w:i/>
              </w:rPr>
              <w:t>tillægges beføjelse til i overensstemmelse med artikel 3a at</w:t>
            </w:r>
            <w:r w:rsidRPr="00A45AB1">
              <w:t xml:space="preserve"> vedtage </w:t>
            </w:r>
            <w:r w:rsidRPr="00A45AB1">
              <w:rPr>
                <w:b/>
                <w:i/>
              </w:rPr>
              <w:t>delegerede retsakter</w:t>
            </w:r>
            <w:r w:rsidRPr="00A45AB1">
              <w:t xml:space="preserve"> om </w:t>
            </w:r>
            <w:r w:rsidRPr="00A45AB1">
              <w:rPr>
                <w:b/>
                <w:i/>
              </w:rPr>
              <w:t>ændring af bilaget til denne forordning med henblik på</w:t>
            </w:r>
            <w:r w:rsidRPr="00A45AB1">
              <w:t xml:space="preserve"> hel eller delvis suspension af anvendelsen af artikel 1 under følgende omstændigheder:</w:t>
            </w:r>
          </w:p>
        </w:tc>
      </w:tr>
    </w:tbl>
    <w:p w14:paraId="03DBB26B" w14:textId="77777777" w:rsidR="00BF5254" w:rsidRPr="00A45AB1" w:rsidRDefault="00BF5254" w:rsidP="00BF5254"/>
    <w:p w14:paraId="1E5860E1" w14:textId="58B8910F" w:rsidR="00BF5254" w:rsidRPr="00A45AB1" w:rsidRDefault="00F426D7" w:rsidP="00BF5254">
      <w:pPr>
        <w:pStyle w:val="AmNumberTabs"/>
      </w:pPr>
      <w:r>
        <w:t>Ændring</w:t>
      </w:r>
      <w:r w:rsidR="00BF5254" w:rsidRPr="00A45AB1">
        <w:tab/>
      </w:r>
      <w:r w:rsidR="00BF5254" w:rsidRPr="00A45AB1">
        <w:tab/>
        <w:t>8</w:t>
      </w:r>
    </w:p>
    <w:p w14:paraId="3F895F72" w14:textId="77777777" w:rsidR="00BF5254" w:rsidRPr="00A45AB1" w:rsidRDefault="00BF5254" w:rsidP="00BF5254">
      <w:pPr>
        <w:pStyle w:val="NormalBold"/>
      </w:pPr>
      <w:r w:rsidRPr="00A45AB1">
        <w:t>Forslag til forordning</w:t>
      </w:r>
    </w:p>
    <w:p w14:paraId="141F6BBD" w14:textId="77777777" w:rsidR="00BF5254" w:rsidRPr="00A45AB1" w:rsidRDefault="00BF5254" w:rsidP="00BF5254">
      <w:pPr>
        <w:pStyle w:val="NormalBold"/>
      </w:pPr>
      <w:r w:rsidRPr="00A45AB1">
        <w:t xml:space="preserve">Artikel 2 – stk. 1 – afsnit 1 – litra a </w:t>
      </w:r>
      <w:proofErr w:type="spellStart"/>
      <w:r w:rsidRPr="00A45AB1">
        <w:t>a</w:t>
      </w:r>
      <w:proofErr w:type="spellEnd"/>
      <w:r w:rsidRPr="00A45AB1">
        <w:t xml:space="preserve">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254" w:rsidRPr="00A45AB1" w14:paraId="6370426B" w14:textId="77777777" w:rsidTr="001F2DF1">
        <w:trPr>
          <w:trHeight w:hRule="exact" w:val="240"/>
          <w:jc w:val="center"/>
        </w:trPr>
        <w:tc>
          <w:tcPr>
            <w:tcW w:w="9752" w:type="dxa"/>
            <w:gridSpan w:val="2"/>
            <w:tcBorders>
              <w:top w:val="nil"/>
              <w:left w:val="nil"/>
              <w:bottom w:val="nil"/>
              <w:right w:val="nil"/>
            </w:tcBorders>
          </w:tcPr>
          <w:p w14:paraId="1474E48A" w14:textId="77777777" w:rsidR="00BF5254" w:rsidRPr="00A45AB1" w:rsidRDefault="00BF5254" w:rsidP="001F2DF1"/>
        </w:tc>
      </w:tr>
      <w:tr w:rsidR="00BF5254" w:rsidRPr="00A45AB1" w14:paraId="24CDBA52" w14:textId="77777777" w:rsidTr="001F2DF1">
        <w:trPr>
          <w:trHeight w:val="240"/>
          <w:jc w:val="center"/>
        </w:trPr>
        <w:tc>
          <w:tcPr>
            <w:tcW w:w="4876" w:type="dxa"/>
            <w:tcBorders>
              <w:top w:val="nil"/>
              <w:left w:val="nil"/>
              <w:bottom w:val="nil"/>
              <w:right w:val="nil"/>
            </w:tcBorders>
          </w:tcPr>
          <w:p w14:paraId="64B0FD3A" w14:textId="77777777" w:rsidR="00BF5254" w:rsidRPr="00A45AB1" w:rsidRDefault="00BF5254" w:rsidP="001F2DF1">
            <w:pPr>
              <w:pStyle w:val="AmColumnHeading"/>
            </w:pPr>
            <w:r w:rsidRPr="00A45AB1">
              <w:t>Kommissionens forslag</w:t>
            </w:r>
          </w:p>
        </w:tc>
        <w:tc>
          <w:tcPr>
            <w:tcW w:w="4876" w:type="dxa"/>
            <w:tcBorders>
              <w:top w:val="nil"/>
              <w:left w:val="nil"/>
              <w:bottom w:val="nil"/>
              <w:right w:val="nil"/>
            </w:tcBorders>
          </w:tcPr>
          <w:p w14:paraId="74EF8BA9" w14:textId="3BA1D580" w:rsidR="00BF5254" w:rsidRPr="00A45AB1" w:rsidRDefault="00F426D7" w:rsidP="001F2DF1">
            <w:pPr>
              <w:pStyle w:val="AmColumnHeading"/>
            </w:pPr>
            <w:r>
              <w:t>Ændring</w:t>
            </w:r>
          </w:p>
        </w:tc>
      </w:tr>
      <w:tr w:rsidR="00BF5254" w:rsidRPr="00A45AB1" w14:paraId="5C85C8C8" w14:textId="77777777" w:rsidTr="001F2DF1">
        <w:trPr>
          <w:jc w:val="center"/>
        </w:trPr>
        <w:tc>
          <w:tcPr>
            <w:tcW w:w="4876" w:type="dxa"/>
            <w:tcBorders>
              <w:top w:val="nil"/>
              <w:left w:val="nil"/>
              <w:bottom w:val="nil"/>
              <w:right w:val="nil"/>
            </w:tcBorders>
          </w:tcPr>
          <w:p w14:paraId="0371B33C" w14:textId="77777777" w:rsidR="00BF5254" w:rsidRPr="00A45AB1" w:rsidRDefault="00BF5254" w:rsidP="001F2DF1">
            <w:pPr>
              <w:pStyle w:val="Normal6a"/>
            </w:pPr>
          </w:p>
        </w:tc>
        <w:tc>
          <w:tcPr>
            <w:tcW w:w="4876" w:type="dxa"/>
            <w:tcBorders>
              <w:top w:val="nil"/>
              <w:left w:val="nil"/>
              <w:bottom w:val="nil"/>
              <w:right w:val="nil"/>
            </w:tcBorders>
          </w:tcPr>
          <w:p w14:paraId="3BF5B74D" w14:textId="77777777" w:rsidR="00BF5254" w:rsidRPr="00A45AB1" w:rsidRDefault="00BF5254" w:rsidP="001F2DF1">
            <w:pPr>
              <w:pStyle w:val="Normal6a"/>
            </w:pPr>
            <w:proofErr w:type="spellStart"/>
            <w:r w:rsidRPr="00A45AB1">
              <w:rPr>
                <w:b/>
                <w:i/>
              </w:rPr>
              <w:t>aa</w:t>
            </w:r>
            <w:proofErr w:type="spellEnd"/>
            <w:r w:rsidRPr="00A45AB1">
              <w:rPr>
                <w:b/>
                <w:i/>
              </w:rPr>
              <w:t>)</w:t>
            </w:r>
            <w:r w:rsidRPr="00A45AB1">
              <w:tab/>
            </w:r>
            <w:r w:rsidRPr="00A45AB1">
              <w:rPr>
                <w:b/>
                <w:i/>
              </w:rPr>
              <w:t>Hvis De Forenede Stater pålægger yderligere told på varer, der importeres fra Unionen, der overstiger toldloftet på 15 %, eller ændrer produktklassifikationen med det resultat, at toldniveauet hæves.</w:t>
            </w:r>
          </w:p>
        </w:tc>
      </w:tr>
    </w:tbl>
    <w:p w14:paraId="13748942" w14:textId="77777777" w:rsidR="00BF5254" w:rsidRPr="00A45AB1" w:rsidRDefault="00BF5254" w:rsidP="00BF5254"/>
    <w:p w14:paraId="78C27254" w14:textId="4A885C4D" w:rsidR="00BF5254" w:rsidRPr="00A45AB1" w:rsidRDefault="00F426D7" w:rsidP="00BF5254">
      <w:pPr>
        <w:pStyle w:val="AmNumberTabs"/>
      </w:pPr>
      <w:r>
        <w:t>Ændring</w:t>
      </w:r>
      <w:r w:rsidR="00BF5254" w:rsidRPr="00A45AB1">
        <w:tab/>
      </w:r>
      <w:r w:rsidR="00BF5254" w:rsidRPr="00A45AB1">
        <w:tab/>
        <w:t>9</w:t>
      </w:r>
    </w:p>
    <w:p w14:paraId="56A8FA0C" w14:textId="77777777" w:rsidR="00BF5254" w:rsidRPr="00A45AB1" w:rsidRDefault="00BF5254" w:rsidP="00BF5254">
      <w:pPr>
        <w:pStyle w:val="NormalBold"/>
      </w:pPr>
      <w:r w:rsidRPr="00A45AB1">
        <w:t>Forslag til forordning</w:t>
      </w:r>
    </w:p>
    <w:p w14:paraId="2B8D902D" w14:textId="77777777" w:rsidR="00BF5254" w:rsidRPr="00A45AB1" w:rsidRDefault="00BF5254" w:rsidP="00BF5254">
      <w:pPr>
        <w:pStyle w:val="NormalBold"/>
      </w:pPr>
      <w:r w:rsidRPr="00A45AB1">
        <w:t>Artikel 2 – stk. 1 – afsnit 1 – litra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254" w:rsidRPr="00A45AB1" w14:paraId="7EB6F0ED" w14:textId="77777777" w:rsidTr="001F2DF1">
        <w:trPr>
          <w:trHeight w:hRule="exact" w:val="240"/>
          <w:jc w:val="center"/>
        </w:trPr>
        <w:tc>
          <w:tcPr>
            <w:tcW w:w="9752" w:type="dxa"/>
            <w:gridSpan w:val="2"/>
            <w:tcBorders>
              <w:top w:val="nil"/>
              <w:left w:val="nil"/>
              <w:bottom w:val="nil"/>
              <w:right w:val="nil"/>
            </w:tcBorders>
          </w:tcPr>
          <w:p w14:paraId="70E0E4D0" w14:textId="77777777" w:rsidR="00BF5254" w:rsidRPr="00A45AB1" w:rsidRDefault="00BF5254" w:rsidP="001F2DF1"/>
        </w:tc>
      </w:tr>
      <w:tr w:rsidR="00BF5254" w:rsidRPr="00A45AB1" w14:paraId="27609C0B" w14:textId="77777777" w:rsidTr="001F2DF1">
        <w:trPr>
          <w:trHeight w:val="240"/>
          <w:jc w:val="center"/>
        </w:trPr>
        <w:tc>
          <w:tcPr>
            <w:tcW w:w="4876" w:type="dxa"/>
            <w:tcBorders>
              <w:top w:val="nil"/>
              <w:left w:val="nil"/>
              <w:bottom w:val="nil"/>
              <w:right w:val="nil"/>
            </w:tcBorders>
          </w:tcPr>
          <w:p w14:paraId="4B45AD8E" w14:textId="77777777" w:rsidR="00BF5254" w:rsidRPr="00A45AB1" w:rsidRDefault="00BF5254" w:rsidP="001F2DF1">
            <w:pPr>
              <w:pStyle w:val="AmColumnHeading"/>
            </w:pPr>
            <w:r w:rsidRPr="00A45AB1">
              <w:t>Kommissionens forslag</w:t>
            </w:r>
          </w:p>
        </w:tc>
        <w:tc>
          <w:tcPr>
            <w:tcW w:w="4876" w:type="dxa"/>
            <w:tcBorders>
              <w:top w:val="nil"/>
              <w:left w:val="nil"/>
              <w:bottom w:val="nil"/>
              <w:right w:val="nil"/>
            </w:tcBorders>
          </w:tcPr>
          <w:p w14:paraId="4B200B5C" w14:textId="6C49D6C7" w:rsidR="00BF5254" w:rsidRPr="00A45AB1" w:rsidRDefault="00F426D7" w:rsidP="001F2DF1">
            <w:pPr>
              <w:pStyle w:val="AmColumnHeading"/>
            </w:pPr>
            <w:r>
              <w:t>Ændring</w:t>
            </w:r>
          </w:p>
        </w:tc>
      </w:tr>
      <w:tr w:rsidR="00BF5254" w:rsidRPr="00A45AB1" w14:paraId="694FBE14" w14:textId="77777777" w:rsidTr="001F2DF1">
        <w:trPr>
          <w:jc w:val="center"/>
        </w:trPr>
        <w:tc>
          <w:tcPr>
            <w:tcW w:w="4876" w:type="dxa"/>
            <w:tcBorders>
              <w:top w:val="nil"/>
              <w:left w:val="nil"/>
              <w:bottom w:val="nil"/>
              <w:right w:val="nil"/>
            </w:tcBorders>
          </w:tcPr>
          <w:p w14:paraId="404F20BF" w14:textId="77777777" w:rsidR="00BF5254" w:rsidRPr="00A45AB1" w:rsidRDefault="00BF5254" w:rsidP="001F2DF1">
            <w:pPr>
              <w:pStyle w:val="Normal6a"/>
            </w:pPr>
            <w:r w:rsidRPr="00A45AB1">
              <w:t>b)</w:t>
            </w:r>
            <w:r w:rsidRPr="00A45AB1">
              <w:tab/>
              <w:t>Hvis der er tilstrækkelige tegn på, at USA i fremtiden vil handle på den måde, der er omhandlet i litra a).</w:t>
            </w:r>
          </w:p>
        </w:tc>
        <w:tc>
          <w:tcPr>
            <w:tcW w:w="4876" w:type="dxa"/>
            <w:tcBorders>
              <w:top w:val="nil"/>
              <w:left w:val="nil"/>
              <w:bottom w:val="nil"/>
              <w:right w:val="nil"/>
            </w:tcBorders>
          </w:tcPr>
          <w:p w14:paraId="36A8158E" w14:textId="77777777" w:rsidR="00BF5254" w:rsidRPr="00A45AB1" w:rsidRDefault="00BF5254" w:rsidP="001F2DF1">
            <w:pPr>
              <w:pStyle w:val="Normal6a"/>
            </w:pPr>
            <w:r w:rsidRPr="00A45AB1">
              <w:t>b)</w:t>
            </w:r>
            <w:r w:rsidRPr="00A45AB1">
              <w:tab/>
              <w:t xml:space="preserve">Hvis der er tilstrækkelige tegn på, at USA i fremtiden vil handle på den måde, der er omhandlet i litra a) </w:t>
            </w:r>
            <w:r w:rsidRPr="00A45AB1">
              <w:rPr>
                <w:b/>
                <w:i/>
              </w:rPr>
              <w:t xml:space="preserve">eller litra </w:t>
            </w:r>
            <w:proofErr w:type="spellStart"/>
            <w:r w:rsidRPr="00A45AB1">
              <w:rPr>
                <w:b/>
                <w:i/>
              </w:rPr>
              <w:t>aa</w:t>
            </w:r>
            <w:proofErr w:type="spellEnd"/>
            <w:r w:rsidRPr="00A45AB1">
              <w:rPr>
                <w:b/>
                <w:i/>
              </w:rPr>
              <w:t>)</w:t>
            </w:r>
            <w:r w:rsidRPr="00A45AB1">
              <w:t>.</w:t>
            </w:r>
          </w:p>
        </w:tc>
      </w:tr>
    </w:tbl>
    <w:p w14:paraId="333BE8C6" w14:textId="77777777" w:rsidR="00BF5254" w:rsidRPr="00A45AB1" w:rsidRDefault="00BF5254" w:rsidP="00BF5254"/>
    <w:p w14:paraId="1C5DAFCD" w14:textId="67C18434" w:rsidR="00BF5254" w:rsidRPr="00A45AB1" w:rsidRDefault="00F426D7" w:rsidP="00BF5254">
      <w:pPr>
        <w:pStyle w:val="AmNumberTabs"/>
      </w:pPr>
      <w:r>
        <w:t>Ændring</w:t>
      </w:r>
      <w:r w:rsidR="00BF5254" w:rsidRPr="00A45AB1">
        <w:tab/>
      </w:r>
      <w:r w:rsidR="00BF5254" w:rsidRPr="00A45AB1">
        <w:tab/>
        <w:t>10</w:t>
      </w:r>
    </w:p>
    <w:p w14:paraId="512E03F8" w14:textId="77777777" w:rsidR="00BF5254" w:rsidRPr="00A45AB1" w:rsidRDefault="00BF5254" w:rsidP="00BF5254">
      <w:pPr>
        <w:pStyle w:val="NormalBold"/>
      </w:pPr>
      <w:r w:rsidRPr="00A45AB1">
        <w:t>Forslag til forordning</w:t>
      </w:r>
    </w:p>
    <w:p w14:paraId="6D5B1948" w14:textId="77777777" w:rsidR="00BF5254" w:rsidRPr="00A45AB1" w:rsidRDefault="00BF5254" w:rsidP="00BF5254">
      <w:pPr>
        <w:pStyle w:val="NormalBold"/>
      </w:pPr>
      <w:r w:rsidRPr="00A45AB1">
        <w:t>Artikel 2 – stk. 1 – afsnit 1 – litra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254" w:rsidRPr="00A45AB1" w14:paraId="3E830BEF" w14:textId="77777777" w:rsidTr="001F2DF1">
        <w:trPr>
          <w:trHeight w:hRule="exact" w:val="240"/>
          <w:jc w:val="center"/>
        </w:trPr>
        <w:tc>
          <w:tcPr>
            <w:tcW w:w="9752" w:type="dxa"/>
            <w:gridSpan w:val="2"/>
            <w:tcBorders>
              <w:top w:val="nil"/>
              <w:left w:val="nil"/>
              <w:bottom w:val="nil"/>
              <w:right w:val="nil"/>
            </w:tcBorders>
          </w:tcPr>
          <w:p w14:paraId="5AE5D757" w14:textId="77777777" w:rsidR="00BF5254" w:rsidRPr="00A45AB1" w:rsidRDefault="00BF5254" w:rsidP="001F2DF1"/>
        </w:tc>
      </w:tr>
      <w:tr w:rsidR="00BF5254" w:rsidRPr="00A45AB1" w14:paraId="4723A853" w14:textId="77777777" w:rsidTr="001F2DF1">
        <w:trPr>
          <w:trHeight w:val="240"/>
          <w:jc w:val="center"/>
        </w:trPr>
        <w:tc>
          <w:tcPr>
            <w:tcW w:w="4876" w:type="dxa"/>
            <w:tcBorders>
              <w:top w:val="nil"/>
              <w:left w:val="nil"/>
              <w:bottom w:val="nil"/>
              <w:right w:val="nil"/>
            </w:tcBorders>
          </w:tcPr>
          <w:p w14:paraId="446D95CF" w14:textId="77777777" w:rsidR="00BF5254" w:rsidRPr="00A45AB1" w:rsidRDefault="00BF5254" w:rsidP="001F2DF1">
            <w:pPr>
              <w:pStyle w:val="AmColumnHeading"/>
            </w:pPr>
            <w:r w:rsidRPr="00A45AB1">
              <w:t>Kommissionens forslag</w:t>
            </w:r>
          </w:p>
        </w:tc>
        <w:tc>
          <w:tcPr>
            <w:tcW w:w="4876" w:type="dxa"/>
            <w:tcBorders>
              <w:top w:val="nil"/>
              <w:left w:val="nil"/>
              <w:bottom w:val="nil"/>
              <w:right w:val="nil"/>
            </w:tcBorders>
          </w:tcPr>
          <w:p w14:paraId="3B18F2B4" w14:textId="05F9BF19" w:rsidR="00BF5254" w:rsidRPr="00A45AB1" w:rsidRDefault="00F426D7" w:rsidP="001F2DF1">
            <w:pPr>
              <w:pStyle w:val="AmColumnHeading"/>
            </w:pPr>
            <w:r>
              <w:t>Ændring</w:t>
            </w:r>
          </w:p>
        </w:tc>
      </w:tr>
      <w:tr w:rsidR="00BF5254" w:rsidRPr="00A45AB1" w14:paraId="492B9D2E" w14:textId="77777777" w:rsidTr="001F2DF1">
        <w:trPr>
          <w:jc w:val="center"/>
        </w:trPr>
        <w:tc>
          <w:tcPr>
            <w:tcW w:w="4876" w:type="dxa"/>
            <w:tcBorders>
              <w:top w:val="nil"/>
              <w:left w:val="nil"/>
              <w:bottom w:val="nil"/>
              <w:right w:val="nil"/>
            </w:tcBorders>
          </w:tcPr>
          <w:p w14:paraId="3DFD5630" w14:textId="77777777" w:rsidR="00BF5254" w:rsidRPr="00A45AB1" w:rsidRDefault="00BF5254" w:rsidP="001F2DF1">
            <w:pPr>
              <w:pStyle w:val="Normal6a"/>
            </w:pPr>
            <w:r w:rsidRPr="00A45AB1">
              <w:t>c)</w:t>
            </w:r>
            <w:r w:rsidRPr="00A45AB1">
              <w:tab/>
              <w:t>Hvis de objektive omstændigheder har ændret sig i forhold til omstændighederne på tidspunktet for udstedelsen af den fælles erklæring.</w:t>
            </w:r>
          </w:p>
        </w:tc>
        <w:tc>
          <w:tcPr>
            <w:tcW w:w="4876" w:type="dxa"/>
            <w:tcBorders>
              <w:top w:val="nil"/>
              <w:left w:val="nil"/>
              <w:bottom w:val="nil"/>
              <w:right w:val="nil"/>
            </w:tcBorders>
          </w:tcPr>
          <w:p w14:paraId="3AE047B4" w14:textId="77777777" w:rsidR="00BF5254" w:rsidRPr="00A45AB1" w:rsidRDefault="00BF5254" w:rsidP="001F2DF1">
            <w:pPr>
              <w:pStyle w:val="Normal6a"/>
            </w:pPr>
            <w:r w:rsidRPr="00A45AB1">
              <w:t>c)</w:t>
            </w:r>
            <w:r w:rsidRPr="00A45AB1">
              <w:tab/>
              <w:t>Hvis de objektive omstændigheder har ændret sig i forhold til omstændighederne på tidspunktet for udstedelsen af den fælles erklæring</w:t>
            </w:r>
            <w:r w:rsidRPr="00A45AB1">
              <w:rPr>
                <w:b/>
                <w:i/>
              </w:rPr>
              <w:t>, navnlig vedrørende alvorlige krænkelser af menneskerettighederne, de grundlæggende principper for demokrati og retsstatsprincippet samt trusler mod Unionens eller dens medlemsstaters væsentlige sikkerhedsinteresser, herunder deres territoriale integritet og deres økonomiske dimension, og mod deres udenrigs- og forsvarspolitik</w:t>
            </w:r>
            <w:r w:rsidRPr="00A45AB1">
              <w:t>.</w:t>
            </w:r>
          </w:p>
        </w:tc>
      </w:tr>
    </w:tbl>
    <w:p w14:paraId="2939D0EB" w14:textId="77777777" w:rsidR="00BF5254" w:rsidRPr="00A45AB1" w:rsidRDefault="00BF5254" w:rsidP="00BF5254"/>
    <w:p w14:paraId="2A108DBB" w14:textId="5924CD64" w:rsidR="00BF5254" w:rsidRPr="00A45AB1" w:rsidRDefault="00F426D7" w:rsidP="00BF5254">
      <w:pPr>
        <w:pStyle w:val="AmNumberTabs"/>
      </w:pPr>
      <w:r>
        <w:t>Ændring</w:t>
      </w:r>
      <w:r w:rsidR="00BF5254" w:rsidRPr="00A45AB1">
        <w:tab/>
      </w:r>
      <w:r w:rsidR="00BF5254" w:rsidRPr="00A45AB1">
        <w:tab/>
        <w:t>11</w:t>
      </w:r>
    </w:p>
    <w:p w14:paraId="581A07EA" w14:textId="77777777" w:rsidR="00BF5254" w:rsidRPr="00A45AB1" w:rsidRDefault="00BF5254" w:rsidP="00BF5254">
      <w:pPr>
        <w:pStyle w:val="NormalBold"/>
      </w:pPr>
      <w:r w:rsidRPr="00A45AB1">
        <w:t>Forslag til forordning</w:t>
      </w:r>
    </w:p>
    <w:p w14:paraId="79AE72B2" w14:textId="77777777" w:rsidR="00BF5254" w:rsidRPr="00A45AB1" w:rsidRDefault="00BF5254" w:rsidP="00BF5254">
      <w:pPr>
        <w:pStyle w:val="NormalBold"/>
      </w:pPr>
      <w:r w:rsidRPr="00A45AB1">
        <w:lastRenderedPageBreak/>
        <w:t>Artikel 2 – stk. 1 – afsnit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254" w:rsidRPr="00A45AB1" w14:paraId="3F29E9D8" w14:textId="77777777" w:rsidTr="001F2DF1">
        <w:trPr>
          <w:trHeight w:hRule="exact" w:val="240"/>
          <w:jc w:val="center"/>
        </w:trPr>
        <w:tc>
          <w:tcPr>
            <w:tcW w:w="9752" w:type="dxa"/>
            <w:gridSpan w:val="2"/>
            <w:tcBorders>
              <w:top w:val="nil"/>
              <w:left w:val="nil"/>
              <w:bottom w:val="nil"/>
              <w:right w:val="nil"/>
            </w:tcBorders>
          </w:tcPr>
          <w:p w14:paraId="34731CF0" w14:textId="77777777" w:rsidR="00BF5254" w:rsidRPr="00A45AB1" w:rsidRDefault="00BF5254" w:rsidP="001F2DF1"/>
        </w:tc>
      </w:tr>
      <w:tr w:rsidR="00BF5254" w:rsidRPr="00A45AB1" w14:paraId="742170D3" w14:textId="77777777" w:rsidTr="001F2DF1">
        <w:trPr>
          <w:trHeight w:val="240"/>
          <w:jc w:val="center"/>
        </w:trPr>
        <w:tc>
          <w:tcPr>
            <w:tcW w:w="4876" w:type="dxa"/>
            <w:tcBorders>
              <w:top w:val="nil"/>
              <w:left w:val="nil"/>
              <w:bottom w:val="nil"/>
              <w:right w:val="nil"/>
            </w:tcBorders>
          </w:tcPr>
          <w:p w14:paraId="45FCE852" w14:textId="77777777" w:rsidR="00BF5254" w:rsidRPr="00A45AB1" w:rsidRDefault="00BF5254" w:rsidP="001F2DF1">
            <w:pPr>
              <w:pStyle w:val="AmColumnHeading"/>
            </w:pPr>
            <w:r w:rsidRPr="00A45AB1">
              <w:t>Kommissionens forslag</w:t>
            </w:r>
          </w:p>
        </w:tc>
        <w:tc>
          <w:tcPr>
            <w:tcW w:w="4876" w:type="dxa"/>
            <w:tcBorders>
              <w:top w:val="nil"/>
              <w:left w:val="nil"/>
              <w:bottom w:val="nil"/>
              <w:right w:val="nil"/>
            </w:tcBorders>
          </w:tcPr>
          <w:p w14:paraId="12697E5D" w14:textId="73E84EB7" w:rsidR="00BF5254" w:rsidRPr="00A45AB1" w:rsidRDefault="00F426D7" w:rsidP="001F2DF1">
            <w:pPr>
              <w:pStyle w:val="AmColumnHeading"/>
            </w:pPr>
            <w:r>
              <w:t>Ændring</w:t>
            </w:r>
          </w:p>
        </w:tc>
      </w:tr>
      <w:tr w:rsidR="00BF5254" w:rsidRPr="00A45AB1" w14:paraId="68682642" w14:textId="77777777" w:rsidTr="001F2DF1">
        <w:trPr>
          <w:jc w:val="center"/>
        </w:trPr>
        <w:tc>
          <w:tcPr>
            <w:tcW w:w="4876" w:type="dxa"/>
            <w:tcBorders>
              <w:top w:val="nil"/>
              <w:left w:val="nil"/>
              <w:bottom w:val="nil"/>
              <w:right w:val="nil"/>
            </w:tcBorders>
          </w:tcPr>
          <w:p w14:paraId="41F253F3" w14:textId="77777777" w:rsidR="00BF5254" w:rsidRPr="00A45AB1" w:rsidRDefault="00BF5254" w:rsidP="001F2DF1">
            <w:pPr>
              <w:pStyle w:val="Normal6a"/>
            </w:pPr>
            <w:r w:rsidRPr="00A45AB1">
              <w:rPr>
                <w:b/>
                <w:i/>
              </w:rPr>
              <w:t>Denne gennemførelsesretsakt vedtages efter undersøgelsesproceduren</w:t>
            </w:r>
            <w:r w:rsidRPr="00A45AB1">
              <w:t xml:space="preserve">, </w:t>
            </w:r>
            <w:r w:rsidRPr="00A45AB1">
              <w:rPr>
                <w:b/>
                <w:i/>
              </w:rPr>
              <w:t>jf. artikel 3, stk. 2</w:t>
            </w:r>
            <w:r w:rsidRPr="00A45AB1">
              <w:t>.</w:t>
            </w:r>
          </w:p>
        </w:tc>
        <w:tc>
          <w:tcPr>
            <w:tcW w:w="4876" w:type="dxa"/>
            <w:tcBorders>
              <w:top w:val="nil"/>
              <w:left w:val="nil"/>
              <w:bottom w:val="nil"/>
              <w:right w:val="nil"/>
            </w:tcBorders>
          </w:tcPr>
          <w:p w14:paraId="088B7084" w14:textId="77777777" w:rsidR="00BF5254" w:rsidRPr="00A45AB1" w:rsidRDefault="00BF5254" w:rsidP="001F2DF1">
            <w:pPr>
              <w:pStyle w:val="Normal6a"/>
            </w:pPr>
            <w:r w:rsidRPr="00A45AB1">
              <w:rPr>
                <w:b/>
                <w:i/>
              </w:rPr>
              <w:t>Hvis Kommissionen delvis suspenderer anvendelsen af artikel 1</w:t>
            </w:r>
            <w:r w:rsidRPr="00A45AB1">
              <w:t xml:space="preserve">, </w:t>
            </w:r>
            <w:r w:rsidRPr="00A45AB1">
              <w:rPr>
                <w:b/>
                <w:i/>
              </w:rPr>
              <w:t>ændrer den bilaget ved at begrænse anvendelsesområdet for de omfattede varer</w:t>
            </w:r>
            <w:r w:rsidRPr="00A45AB1">
              <w:t>.</w:t>
            </w:r>
          </w:p>
        </w:tc>
      </w:tr>
    </w:tbl>
    <w:p w14:paraId="7E90958E" w14:textId="77777777" w:rsidR="00BF5254" w:rsidRPr="00A45AB1" w:rsidRDefault="00BF5254" w:rsidP="00BF5254"/>
    <w:p w14:paraId="0BC651CA" w14:textId="3220B712" w:rsidR="00BF5254" w:rsidRPr="00A45AB1" w:rsidRDefault="00F426D7" w:rsidP="00BF5254">
      <w:pPr>
        <w:pStyle w:val="AmNumberTabs"/>
      </w:pPr>
      <w:r>
        <w:t>Ændring</w:t>
      </w:r>
      <w:r w:rsidR="00BF5254" w:rsidRPr="00A45AB1">
        <w:tab/>
      </w:r>
      <w:r w:rsidR="00BF5254" w:rsidRPr="00A45AB1">
        <w:tab/>
        <w:t>12</w:t>
      </w:r>
    </w:p>
    <w:p w14:paraId="523C66C2" w14:textId="77777777" w:rsidR="00BF5254" w:rsidRPr="00A45AB1" w:rsidRDefault="00BF5254" w:rsidP="00BF5254">
      <w:pPr>
        <w:pStyle w:val="NormalBold"/>
      </w:pPr>
      <w:r w:rsidRPr="00A45AB1">
        <w:t>Forslag til forordning</w:t>
      </w:r>
    </w:p>
    <w:p w14:paraId="723EF90A" w14:textId="77777777" w:rsidR="00BF5254" w:rsidRPr="00A45AB1" w:rsidRDefault="00BF5254" w:rsidP="00BF5254">
      <w:pPr>
        <w:pStyle w:val="NormalBold"/>
      </w:pPr>
      <w:r w:rsidRPr="00A45AB1">
        <w:t>Artikel 2 – stk.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254" w:rsidRPr="00A45AB1" w14:paraId="0CD6DB69" w14:textId="77777777" w:rsidTr="001F2DF1">
        <w:trPr>
          <w:trHeight w:hRule="exact" w:val="240"/>
          <w:jc w:val="center"/>
        </w:trPr>
        <w:tc>
          <w:tcPr>
            <w:tcW w:w="9752" w:type="dxa"/>
            <w:gridSpan w:val="2"/>
            <w:tcBorders>
              <w:top w:val="nil"/>
              <w:left w:val="nil"/>
              <w:bottom w:val="nil"/>
              <w:right w:val="nil"/>
            </w:tcBorders>
          </w:tcPr>
          <w:p w14:paraId="74E4E94B" w14:textId="77777777" w:rsidR="00BF5254" w:rsidRPr="00A45AB1" w:rsidRDefault="00BF5254" w:rsidP="001F2DF1"/>
        </w:tc>
      </w:tr>
      <w:tr w:rsidR="00BF5254" w:rsidRPr="00A45AB1" w14:paraId="385376AD" w14:textId="77777777" w:rsidTr="001F2DF1">
        <w:trPr>
          <w:trHeight w:val="240"/>
          <w:jc w:val="center"/>
        </w:trPr>
        <w:tc>
          <w:tcPr>
            <w:tcW w:w="4876" w:type="dxa"/>
            <w:tcBorders>
              <w:top w:val="nil"/>
              <w:left w:val="nil"/>
              <w:bottom w:val="nil"/>
              <w:right w:val="nil"/>
            </w:tcBorders>
          </w:tcPr>
          <w:p w14:paraId="29ABF3AF" w14:textId="77777777" w:rsidR="00BF5254" w:rsidRPr="00A45AB1" w:rsidRDefault="00BF5254" w:rsidP="001F2DF1">
            <w:pPr>
              <w:pStyle w:val="AmColumnHeading"/>
            </w:pPr>
            <w:r w:rsidRPr="00A45AB1">
              <w:t>Kommissionens forslag</w:t>
            </w:r>
          </w:p>
        </w:tc>
        <w:tc>
          <w:tcPr>
            <w:tcW w:w="4876" w:type="dxa"/>
            <w:tcBorders>
              <w:top w:val="nil"/>
              <w:left w:val="nil"/>
              <w:bottom w:val="nil"/>
              <w:right w:val="nil"/>
            </w:tcBorders>
          </w:tcPr>
          <w:p w14:paraId="44B03E51" w14:textId="2C1BF94B" w:rsidR="00BF5254" w:rsidRPr="00A45AB1" w:rsidRDefault="00F426D7" w:rsidP="001F2DF1">
            <w:pPr>
              <w:pStyle w:val="AmColumnHeading"/>
            </w:pPr>
            <w:r>
              <w:t>Ændring</w:t>
            </w:r>
          </w:p>
        </w:tc>
      </w:tr>
      <w:tr w:rsidR="00BF5254" w:rsidRPr="00A45AB1" w14:paraId="655349F0" w14:textId="77777777" w:rsidTr="001F2DF1">
        <w:trPr>
          <w:jc w:val="center"/>
        </w:trPr>
        <w:tc>
          <w:tcPr>
            <w:tcW w:w="4876" w:type="dxa"/>
            <w:tcBorders>
              <w:top w:val="nil"/>
              <w:left w:val="nil"/>
              <w:bottom w:val="nil"/>
              <w:right w:val="nil"/>
            </w:tcBorders>
          </w:tcPr>
          <w:p w14:paraId="74FCAF19" w14:textId="77777777" w:rsidR="00BF5254" w:rsidRPr="00A45AB1" w:rsidRDefault="00BF5254" w:rsidP="001F2DF1">
            <w:pPr>
              <w:pStyle w:val="Normal6a"/>
            </w:pPr>
            <w:r w:rsidRPr="00A45AB1">
              <w:t>2.</w:t>
            </w:r>
            <w:r w:rsidRPr="00A45AB1">
              <w:tab/>
            </w:r>
            <w:r w:rsidRPr="00A45AB1">
              <w:rPr>
                <w:b/>
                <w:i/>
              </w:rPr>
              <w:t>Den gennemførelsesretsakt</w:t>
            </w:r>
            <w:r w:rsidRPr="00A45AB1">
              <w:t>, der er omhandlet i stk. 1, finder anvendelse, så længe de i stk. 1 omhandlede omstændigheder varer ved.</w:t>
            </w:r>
          </w:p>
        </w:tc>
        <w:tc>
          <w:tcPr>
            <w:tcW w:w="4876" w:type="dxa"/>
            <w:tcBorders>
              <w:top w:val="nil"/>
              <w:left w:val="nil"/>
              <w:bottom w:val="nil"/>
              <w:right w:val="nil"/>
            </w:tcBorders>
          </w:tcPr>
          <w:p w14:paraId="1CD653A3" w14:textId="77777777" w:rsidR="00BF5254" w:rsidRPr="00A45AB1" w:rsidRDefault="00BF5254" w:rsidP="001F2DF1">
            <w:pPr>
              <w:pStyle w:val="Normal6a"/>
            </w:pPr>
            <w:r w:rsidRPr="00A45AB1">
              <w:t>2.</w:t>
            </w:r>
            <w:r w:rsidRPr="00A45AB1">
              <w:tab/>
            </w:r>
            <w:r w:rsidRPr="00A45AB1">
              <w:rPr>
                <w:b/>
                <w:i/>
              </w:rPr>
              <w:t>De delegerede retsakter</w:t>
            </w:r>
            <w:r w:rsidRPr="00A45AB1">
              <w:t xml:space="preserve">, der er omhandlet i stk. 1, finder anvendelse, så længe de i stk. 1 omhandlede omstændigheder varer ved </w:t>
            </w:r>
            <w:r w:rsidRPr="00A45AB1">
              <w:rPr>
                <w:b/>
                <w:i/>
              </w:rPr>
              <w:t>og under alle omstændigheder senest indtil den 31. december 2028.</w:t>
            </w:r>
            <w:r w:rsidRPr="00A45AB1">
              <w:t xml:space="preserve"> </w:t>
            </w:r>
            <w:r w:rsidRPr="00A45AB1">
              <w:rPr>
                <w:b/>
                <w:i/>
              </w:rPr>
              <w:t>Hvis Kommissionen finder, at begrundelsen for en suspension ikke længere er til stede, tillægges den beføjelser til at vedtage delegerede retsakter i overensstemmelse med artikel 3a med henblik på at ændre bilaget til denne forordning for at genindføre anvendelsen af artikel 1 eller, i de tilfælde, der er omhandlet i nærværende artikels stk. 1, andet afsnit, for at ændre bilaget i overensstemmelse hermed.</w:t>
            </w:r>
          </w:p>
        </w:tc>
      </w:tr>
    </w:tbl>
    <w:p w14:paraId="47485F18" w14:textId="77777777" w:rsidR="00BF5254" w:rsidRPr="00A45AB1" w:rsidRDefault="00BF5254" w:rsidP="00BF5254"/>
    <w:p w14:paraId="3E74EC91" w14:textId="48377E39" w:rsidR="00BF5254" w:rsidRPr="00A45AB1" w:rsidRDefault="00F426D7" w:rsidP="00BF5254">
      <w:pPr>
        <w:pStyle w:val="AmNumberTabs"/>
      </w:pPr>
      <w:r>
        <w:t>Ændring</w:t>
      </w:r>
      <w:r w:rsidR="00BF5254" w:rsidRPr="00A45AB1">
        <w:tab/>
      </w:r>
      <w:r w:rsidR="00BF5254" w:rsidRPr="00A45AB1">
        <w:tab/>
        <w:t>13</w:t>
      </w:r>
    </w:p>
    <w:p w14:paraId="26A45024" w14:textId="77777777" w:rsidR="00BF5254" w:rsidRPr="00A45AB1" w:rsidRDefault="00BF5254" w:rsidP="00BF5254">
      <w:pPr>
        <w:pStyle w:val="NormalBold"/>
      </w:pPr>
      <w:r w:rsidRPr="00A45AB1">
        <w:t>Forslag til forordning</w:t>
      </w:r>
    </w:p>
    <w:p w14:paraId="08A34A46" w14:textId="77777777" w:rsidR="00BF5254" w:rsidRPr="00A45AB1" w:rsidRDefault="00BF5254" w:rsidP="00BF5254">
      <w:pPr>
        <w:pStyle w:val="NormalBold"/>
      </w:pPr>
      <w:r w:rsidRPr="00A45AB1">
        <w:t>Artikel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254" w:rsidRPr="00A45AB1" w14:paraId="72985D29" w14:textId="77777777" w:rsidTr="001F2DF1">
        <w:trPr>
          <w:trHeight w:hRule="exact" w:val="240"/>
          <w:jc w:val="center"/>
        </w:trPr>
        <w:tc>
          <w:tcPr>
            <w:tcW w:w="9752" w:type="dxa"/>
            <w:gridSpan w:val="2"/>
            <w:tcBorders>
              <w:top w:val="nil"/>
              <w:left w:val="nil"/>
              <w:bottom w:val="nil"/>
              <w:right w:val="nil"/>
            </w:tcBorders>
          </w:tcPr>
          <w:p w14:paraId="7B65270F" w14:textId="77777777" w:rsidR="00BF5254" w:rsidRPr="00A45AB1" w:rsidRDefault="00BF5254" w:rsidP="001F2DF1"/>
        </w:tc>
      </w:tr>
      <w:tr w:rsidR="00BF5254" w:rsidRPr="00A45AB1" w14:paraId="7EBFAE1F" w14:textId="77777777" w:rsidTr="001F2DF1">
        <w:trPr>
          <w:trHeight w:val="240"/>
          <w:jc w:val="center"/>
        </w:trPr>
        <w:tc>
          <w:tcPr>
            <w:tcW w:w="4876" w:type="dxa"/>
            <w:tcBorders>
              <w:top w:val="nil"/>
              <w:left w:val="nil"/>
              <w:bottom w:val="nil"/>
              <w:right w:val="nil"/>
            </w:tcBorders>
          </w:tcPr>
          <w:p w14:paraId="5A3AF1B1" w14:textId="77777777" w:rsidR="00BF5254" w:rsidRPr="00A45AB1" w:rsidRDefault="00BF5254" w:rsidP="001F2DF1">
            <w:pPr>
              <w:pStyle w:val="AmColumnHeading"/>
            </w:pPr>
            <w:r w:rsidRPr="00A45AB1">
              <w:t>Kommissionens forslag</w:t>
            </w:r>
          </w:p>
        </w:tc>
        <w:tc>
          <w:tcPr>
            <w:tcW w:w="4876" w:type="dxa"/>
            <w:tcBorders>
              <w:top w:val="nil"/>
              <w:left w:val="nil"/>
              <w:bottom w:val="nil"/>
              <w:right w:val="nil"/>
            </w:tcBorders>
          </w:tcPr>
          <w:p w14:paraId="225700A0" w14:textId="13F23198" w:rsidR="00BF5254" w:rsidRPr="00A45AB1" w:rsidRDefault="00F426D7" w:rsidP="001F2DF1">
            <w:pPr>
              <w:pStyle w:val="AmColumnHeading"/>
            </w:pPr>
            <w:r>
              <w:t>Ændring</w:t>
            </w:r>
          </w:p>
        </w:tc>
      </w:tr>
      <w:tr w:rsidR="00BF5254" w:rsidRPr="00A45AB1" w14:paraId="749300E5" w14:textId="77777777" w:rsidTr="001F2DF1">
        <w:trPr>
          <w:jc w:val="center"/>
        </w:trPr>
        <w:tc>
          <w:tcPr>
            <w:tcW w:w="4876" w:type="dxa"/>
            <w:tcBorders>
              <w:top w:val="nil"/>
              <w:left w:val="nil"/>
              <w:bottom w:val="nil"/>
              <w:right w:val="nil"/>
            </w:tcBorders>
          </w:tcPr>
          <w:p w14:paraId="1A87DDB7" w14:textId="77777777" w:rsidR="00BF5254" w:rsidRPr="00A45AB1" w:rsidRDefault="00BF5254" w:rsidP="001F2DF1">
            <w:pPr>
              <w:pStyle w:val="Normal6a"/>
              <w:jc w:val="center"/>
            </w:pPr>
            <w:r w:rsidRPr="00A45AB1">
              <w:rPr>
                <w:b/>
                <w:i/>
              </w:rPr>
              <w:t>Artikel 3</w:t>
            </w:r>
          </w:p>
        </w:tc>
        <w:tc>
          <w:tcPr>
            <w:tcW w:w="4876" w:type="dxa"/>
            <w:tcBorders>
              <w:top w:val="nil"/>
              <w:left w:val="nil"/>
              <w:bottom w:val="nil"/>
              <w:right w:val="nil"/>
            </w:tcBorders>
          </w:tcPr>
          <w:p w14:paraId="69517218" w14:textId="77777777" w:rsidR="00BF5254" w:rsidRPr="00A45AB1" w:rsidRDefault="00BF5254" w:rsidP="001F2DF1">
            <w:pPr>
              <w:pStyle w:val="Normal6a"/>
            </w:pPr>
            <w:r w:rsidRPr="00A45AB1">
              <w:rPr>
                <w:b/>
                <w:i/>
              </w:rPr>
              <w:t>udgår</w:t>
            </w:r>
          </w:p>
        </w:tc>
      </w:tr>
      <w:tr w:rsidR="00BF5254" w:rsidRPr="00A45AB1" w14:paraId="16CF149C" w14:textId="77777777" w:rsidTr="001F2DF1">
        <w:trPr>
          <w:jc w:val="center"/>
        </w:trPr>
        <w:tc>
          <w:tcPr>
            <w:tcW w:w="4876" w:type="dxa"/>
            <w:tcBorders>
              <w:top w:val="nil"/>
              <w:left w:val="nil"/>
              <w:bottom w:val="nil"/>
              <w:right w:val="nil"/>
            </w:tcBorders>
          </w:tcPr>
          <w:p w14:paraId="46964CE6" w14:textId="77777777" w:rsidR="00BF5254" w:rsidRPr="00A45AB1" w:rsidRDefault="00BF5254" w:rsidP="001F2DF1">
            <w:pPr>
              <w:pStyle w:val="Normal6a"/>
              <w:jc w:val="center"/>
            </w:pPr>
            <w:r w:rsidRPr="00A45AB1">
              <w:rPr>
                <w:b/>
                <w:i/>
              </w:rPr>
              <w:t>Udvalgsprocedure</w:t>
            </w:r>
          </w:p>
        </w:tc>
        <w:tc>
          <w:tcPr>
            <w:tcW w:w="4876" w:type="dxa"/>
            <w:tcBorders>
              <w:top w:val="nil"/>
              <w:left w:val="nil"/>
              <w:bottom w:val="nil"/>
              <w:right w:val="nil"/>
            </w:tcBorders>
          </w:tcPr>
          <w:p w14:paraId="0F10E933" w14:textId="77777777" w:rsidR="00BF5254" w:rsidRPr="00A45AB1" w:rsidRDefault="00BF5254" w:rsidP="001F2DF1">
            <w:pPr>
              <w:pStyle w:val="Normal6a"/>
            </w:pPr>
          </w:p>
        </w:tc>
      </w:tr>
      <w:tr w:rsidR="00BF5254" w:rsidRPr="00A45AB1" w14:paraId="209AA47E" w14:textId="77777777" w:rsidTr="001F2DF1">
        <w:trPr>
          <w:jc w:val="center"/>
        </w:trPr>
        <w:tc>
          <w:tcPr>
            <w:tcW w:w="4876" w:type="dxa"/>
            <w:tcBorders>
              <w:top w:val="nil"/>
              <w:left w:val="nil"/>
              <w:bottom w:val="nil"/>
              <w:right w:val="nil"/>
            </w:tcBorders>
          </w:tcPr>
          <w:p w14:paraId="2156584D" w14:textId="77777777" w:rsidR="00BF5254" w:rsidRPr="00A45AB1" w:rsidRDefault="00BF5254" w:rsidP="001F2DF1">
            <w:pPr>
              <w:pStyle w:val="Normal6a"/>
            </w:pPr>
            <w:r w:rsidRPr="00A45AB1">
              <w:rPr>
                <w:b/>
                <w:i/>
              </w:rPr>
              <w:t>1.</w:t>
            </w:r>
            <w:r w:rsidRPr="00A45AB1">
              <w:rPr>
                <w:b/>
                <w:i/>
              </w:rPr>
              <w:tab/>
              <w:t>Kommissionen bistås af Udvalget for Handelsbarrierer, der er nedsat ved artikel 7 i Europa-Parlamentets og Rådets forordning (EU) 2015/1843</w:t>
            </w:r>
            <w:r w:rsidRPr="00A45AB1">
              <w:rPr>
                <w:b/>
                <w:i/>
                <w:vertAlign w:val="superscript"/>
              </w:rPr>
              <w:t>10</w:t>
            </w:r>
            <w:r w:rsidRPr="00A45AB1">
              <w:rPr>
                <w:b/>
                <w:i/>
              </w:rPr>
              <w:t>.</w:t>
            </w:r>
          </w:p>
        </w:tc>
        <w:tc>
          <w:tcPr>
            <w:tcW w:w="4876" w:type="dxa"/>
            <w:tcBorders>
              <w:top w:val="nil"/>
              <w:left w:val="nil"/>
              <w:bottom w:val="nil"/>
              <w:right w:val="nil"/>
            </w:tcBorders>
          </w:tcPr>
          <w:p w14:paraId="08863B39" w14:textId="77777777" w:rsidR="00BF5254" w:rsidRPr="00A45AB1" w:rsidRDefault="00BF5254" w:rsidP="001F2DF1">
            <w:pPr>
              <w:pStyle w:val="Normal6a"/>
            </w:pPr>
          </w:p>
        </w:tc>
      </w:tr>
      <w:tr w:rsidR="00BF5254" w:rsidRPr="00A45AB1" w14:paraId="43A7FDFF" w14:textId="77777777" w:rsidTr="001F2DF1">
        <w:trPr>
          <w:jc w:val="center"/>
        </w:trPr>
        <w:tc>
          <w:tcPr>
            <w:tcW w:w="4876" w:type="dxa"/>
            <w:tcBorders>
              <w:top w:val="nil"/>
              <w:left w:val="nil"/>
              <w:bottom w:val="nil"/>
              <w:right w:val="nil"/>
            </w:tcBorders>
          </w:tcPr>
          <w:p w14:paraId="67A544BF" w14:textId="77777777" w:rsidR="00BF5254" w:rsidRPr="00A45AB1" w:rsidRDefault="00BF5254" w:rsidP="001F2DF1">
            <w:pPr>
              <w:pStyle w:val="Normal6a"/>
            </w:pPr>
            <w:r w:rsidRPr="00A45AB1">
              <w:rPr>
                <w:b/>
                <w:i/>
              </w:rPr>
              <w:t>2.</w:t>
            </w:r>
            <w:r w:rsidRPr="00A45AB1">
              <w:rPr>
                <w:b/>
                <w:i/>
              </w:rPr>
              <w:tab/>
              <w:t xml:space="preserve">Når der henvises til dette stykke, finder artikel 5 i forordning (EU) nr. </w:t>
            </w:r>
            <w:r w:rsidRPr="00A45AB1">
              <w:rPr>
                <w:b/>
                <w:i/>
              </w:rPr>
              <w:lastRenderedPageBreak/>
              <w:t>182/2011 anvendelse.</w:t>
            </w:r>
          </w:p>
        </w:tc>
        <w:tc>
          <w:tcPr>
            <w:tcW w:w="4876" w:type="dxa"/>
            <w:tcBorders>
              <w:top w:val="nil"/>
              <w:left w:val="nil"/>
              <w:bottom w:val="nil"/>
              <w:right w:val="nil"/>
            </w:tcBorders>
          </w:tcPr>
          <w:p w14:paraId="4A4B3E75" w14:textId="77777777" w:rsidR="00BF5254" w:rsidRPr="00A45AB1" w:rsidRDefault="00BF5254" w:rsidP="001F2DF1">
            <w:pPr>
              <w:pStyle w:val="Normal6a"/>
            </w:pPr>
          </w:p>
        </w:tc>
      </w:tr>
      <w:tr w:rsidR="00BF5254" w:rsidRPr="00A45AB1" w14:paraId="2FA80FEB" w14:textId="77777777" w:rsidTr="001F2DF1">
        <w:trPr>
          <w:jc w:val="center"/>
        </w:trPr>
        <w:tc>
          <w:tcPr>
            <w:tcW w:w="4876" w:type="dxa"/>
            <w:tcBorders>
              <w:top w:val="nil"/>
              <w:left w:val="nil"/>
              <w:bottom w:val="nil"/>
              <w:right w:val="nil"/>
            </w:tcBorders>
          </w:tcPr>
          <w:p w14:paraId="1EC80445" w14:textId="77777777" w:rsidR="00BF5254" w:rsidRPr="00A45AB1" w:rsidRDefault="00BF5254" w:rsidP="001F2DF1">
            <w:pPr>
              <w:pStyle w:val="Normal6a"/>
            </w:pPr>
            <w:r w:rsidRPr="00A45AB1">
              <w:rPr>
                <w:b/>
                <w:i/>
              </w:rPr>
              <w:t>_________________</w:t>
            </w:r>
          </w:p>
        </w:tc>
        <w:tc>
          <w:tcPr>
            <w:tcW w:w="4876" w:type="dxa"/>
            <w:tcBorders>
              <w:top w:val="nil"/>
              <w:left w:val="nil"/>
              <w:bottom w:val="nil"/>
              <w:right w:val="nil"/>
            </w:tcBorders>
          </w:tcPr>
          <w:p w14:paraId="7A587C5E" w14:textId="77777777" w:rsidR="00BF5254" w:rsidRPr="00A45AB1" w:rsidRDefault="00BF5254" w:rsidP="001F2DF1"/>
        </w:tc>
      </w:tr>
      <w:tr w:rsidR="00BF5254" w:rsidRPr="00A45AB1" w14:paraId="6A6B8F5E" w14:textId="77777777" w:rsidTr="001F2DF1">
        <w:trPr>
          <w:jc w:val="center"/>
        </w:trPr>
        <w:tc>
          <w:tcPr>
            <w:tcW w:w="4876" w:type="dxa"/>
            <w:tcBorders>
              <w:top w:val="nil"/>
              <w:left w:val="nil"/>
              <w:bottom w:val="nil"/>
              <w:right w:val="nil"/>
            </w:tcBorders>
          </w:tcPr>
          <w:p w14:paraId="5D778841" w14:textId="77777777" w:rsidR="00BF5254" w:rsidRPr="00A45AB1" w:rsidRDefault="00BF5254" w:rsidP="001F2DF1">
            <w:pPr>
              <w:pStyle w:val="Normal6a"/>
            </w:pPr>
            <w:r w:rsidRPr="00A45AB1">
              <w:rPr>
                <w:b/>
                <w:bCs/>
                <w:i/>
                <w:iCs/>
                <w:vertAlign w:val="superscript"/>
              </w:rPr>
              <w:t>10</w:t>
            </w:r>
            <w:r w:rsidRPr="00A45AB1">
              <w:rPr>
                <w:b/>
                <w:bCs/>
                <w:i/>
                <w:iCs/>
              </w:rPr>
              <w:t xml:space="preserve"> Europa-Parlamentets og Rådets forordning (EU) 2015/1843 af 6. oktober 2015 om fastsættelse af EU-procedurer på området for den fælles handelspolitik med henblik på at sikre udøvelsen af Unionens rettigheder i henhold til internationale handelsregler, navnlig regler fastlagt i Verdenshandelsorganisationens regi (EUT L 272 af 16.10.2015, s. 1, ELI:</w:t>
            </w:r>
            <w:r w:rsidRPr="00A45AB1">
              <w:rPr>
                <w:b/>
                <w:i/>
              </w:rPr>
              <w:t xml:space="preserve"> http://data.europa.eu/eli/reg/2015/1843/oj).</w:t>
            </w:r>
          </w:p>
        </w:tc>
        <w:tc>
          <w:tcPr>
            <w:tcW w:w="4876" w:type="dxa"/>
            <w:tcBorders>
              <w:top w:val="nil"/>
              <w:left w:val="nil"/>
              <w:bottom w:val="nil"/>
              <w:right w:val="nil"/>
            </w:tcBorders>
          </w:tcPr>
          <w:p w14:paraId="4DB3164E" w14:textId="77777777" w:rsidR="00BF5254" w:rsidRPr="00A45AB1" w:rsidRDefault="00BF5254" w:rsidP="001F2DF1"/>
        </w:tc>
      </w:tr>
    </w:tbl>
    <w:p w14:paraId="3B67EB9B" w14:textId="77777777" w:rsidR="00BF5254" w:rsidRPr="00A45AB1" w:rsidRDefault="00BF5254" w:rsidP="00BF5254"/>
    <w:p w14:paraId="1CC666B6" w14:textId="4D654260" w:rsidR="00BF5254" w:rsidRPr="00A45AB1" w:rsidRDefault="00F426D7" w:rsidP="00BF5254">
      <w:pPr>
        <w:pStyle w:val="AmNumberTabs"/>
      </w:pPr>
      <w:r>
        <w:t>Ændring</w:t>
      </w:r>
      <w:r w:rsidR="00BF5254" w:rsidRPr="00A45AB1">
        <w:tab/>
      </w:r>
      <w:r w:rsidR="00BF5254" w:rsidRPr="00A45AB1">
        <w:tab/>
        <w:t>14</w:t>
      </w:r>
    </w:p>
    <w:p w14:paraId="025F1FF3" w14:textId="77777777" w:rsidR="00BF5254" w:rsidRPr="00A45AB1" w:rsidRDefault="00BF5254" w:rsidP="00BF5254">
      <w:pPr>
        <w:pStyle w:val="NormalBold"/>
      </w:pPr>
      <w:r w:rsidRPr="00A45AB1">
        <w:t>Forslag til forordning</w:t>
      </w:r>
    </w:p>
    <w:p w14:paraId="165959DD" w14:textId="77777777" w:rsidR="00BF5254" w:rsidRPr="00A45AB1" w:rsidRDefault="00BF5254" w:rsidP="00BF5254">
      <w:pPr>
        <w:pStyle w:val="NormalBold"/>
      </w:pPr>
      <w:r w:rsidRPr="00A45AB1">
        <w:t>Artikel 3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254" w:rsidRPr="00A45AB1" w14:paraId="32210A79" w14:textId="77777777" w:rsidTr="001F2DF1">
        <w:trPr>
          <w:trHeight w:hRule="exact" w:val="240"/>
          <w:jc w:val="center"/>
        </w:trPr>
        <w:tc>
          <w:tcPr>
            <w:tcW w:w="9752" w:type="dxa"/>
            <w:gridSpan w:val="2"/>
            <w:tcBorders>
              <w:top w:val="nil"/>
              <w:left w:val="nil"/>
              <w:bottom w:val="nil"/>
              <w:right w:val="nil"/>
            </w:tcBorders>
          </w:tcPr>
          <w:p w14:paraId="7CD929AF" w14:textId="77777777" w:rsidR="00BF5254" w:rsidRPr="00A45AB1" w:rsidRDefault="00BF5254" w:rsidP="001F2DF1"/>
        </w:tc>
      </w:tr>
      <w:tr w:rsidR="00BF5254" w:rsidRPr="00A45AB1" w14:paraId="651A6689" w14:textId="77777777" w:rsidTr="001F2DF1">
        <w:trPr>
          <w:trHeight w:val="240"/>
          <w:jc w:val="center"/>
        </w:trPr>
        <w:tc>
          <w:tcPr>
            <w:tcW w:w="4876" w:type="dxa"/>
            <w:tcBorders>
              <w:top w:val="nil"/>
              <w:left w:val="nil"/>
              <w:bottom w:val="nil"/>
              <w:right w:val="nil"/>
            </w:tcBorders>
          </w:tcPr>
          <w:p w14:paraId="389B8D03" w14:textId="77777777" w:rsidR="00BF5254" w:rsidRPr="00A45AB1" w:rsidRDefault="00BF5254" w:rsidP="001F2DF1">
            <w:pPr>
              <w:pStyle w:val="AmColumnHeading"/>
            </w:pPr>
            <w:r w:rsidRPr="00A45AB1">
              <w:t>Kommissionens forslag</w:t>
            </w:r>
          </w:p>
        </w:tc>
        <w:tc>
          <w:tcPr>
            <w:tcW w:w="4876" w:type="dxa"/>
            <w:tcBorders>
              <w:top w:val="nil"/>
              <w:left w:val="nil"/>
              <w:bottom w:val="nil"/>
              <w:right w:val="nil"/>
            </w:tcBorders>
          </w:tcPr>
          <w:p w14:paraId="427D89C0" w14:textId="40B03285" w:rsidR="00BF5254" w:rsidRPr="00A45AB1" w:rsidRDefault="00F426D7" w:rsidP="001F2DF1">
            <w:pPr>
              <w:pStyle w:val="AmColumnHeading"/>
            </w:pPr>
            <w:r>
              <w:t>Ændring</w:t>
            </w:r>
          </w:p>
        </w:tc>
      </w:tr>
      <w:tr w:rsidR="00BF5254" w:rsidRPr="00A45AB1" w14:paraId="407C4FD2" w14:textId="77777777" w:rsidTr="001F2DF1">
        <w:trPr>
          <w:jc w:val="center"/>
        </w:trPr>
        <w:tc>
          <w:tcPr>
            <w:tcW w:w="4876" w:type="dxa"/>
            <w:tcBorders>
              <w:top w:val="nil"/>
              <w:left w:val="nil"/>
              <w:bottom w:val="nil"/>
              <w:right w:val="nil"/>
            </w:tcBorders>
          </w:tcPr>
          <w:p w14:paraId="40DC832A" w14:textId="77777777" w:rsidR="00BF5254" w:rsidRPr="00A45AB1" w:rsidRDefault="00BF5254" w:rsidP="001F2DF1">
            <w:pPr>
              <w:pStyle w:val="Normal6a"/>
            </w:pPr>
          </w:p>
        </w:tc>
        <w:tc>
          <w:tcPr>
            <w:tcW w:w="4876" w:type="dxa"/>
            <w:tcBorders>
              <w:top w:val="nil"/>
              <w:left w:val="nil"/>
              <w:bottom w:val="nil"/>
              <w:right w:val="nil"/>
            </w:tcBorders>
          </w:tcPr>
          <w:p w14:paraId="66A0C396" w14:textId="77777777" w:rsidR="00BF5254" w:rsidRPr="00A45AB1" w:rsidRDefault="00BF5254" w:rsidP="001F2DF1">
            <w:pPr>
              <w:pStyle w:val="Normal6a"/>
              <w:jc w:val="center"/>
            </w:pPr>
            <w:r w:rsidRPr="00A45AB1">
              <w:rPr>
                <w:b/>
                <w:i/>
              </w:rPr>
              <w:t>Artikel 3a</w:t>
            </w:r>
          </w:p>
        </w:tc>
      </w:tr>
      <w:tr w:rsidR="00BF5254" w:rsidRPr="00A45AB1" w14:paraId="13B00F03" w14:textId="77777777" w:rsidTr="001F2DF1">
        <w:trPr>
          <w:jc w:val="center"/>
        </w:trPr>
        <w:tc>
          <w:tcPr>
            <w:tcW w:w="4876" w:type="dxa"/>
            <w:tcBorders>
              <w:top w:val="nil"/>
              <w:left w:val="nil"/>
              <w:bottom w:val="nil"/>
              <w:right w:val="nil"/>
            </w:tcBorders>
          </w:tcPr>
          <w:p w14:paraId="7C0F0E91" w14:textId="77777777" w:rsidR="00BF5254" w:rsidRPr="00A45AB1" w:rsidRDefault="00BF5254" w:rsidP="001F2DF1">
            <w:pPr>
              <w:pStyle w:val="Normal6a"/>
            </w:pPr>
          </w:p>
        </w:tc>
        <w:tc>
          <w:tcPr>
            <w:tcW w:w="4876" w:type="dxa"/>
            <w:tcBorders>
              <w:top w:val="nil"/>
              <w:left w:val="nil"/>
              <w:bottom w:val="nil"/>
              <w:right w:val="nil"/>
            </w:tcBorders>
          </w:tcPr>
          <w:p w14:paraId="68AEC45D" w14:textId="77777777" w:rsidR="00BF5254" w:rsidRPr="00A45AB1" w:rsidRDefault="00BF5254" w:rsidP="001F2DF1">
            <w:pPr>
              <w:pStyle w:val="Normal6a"/>
              <w:jc w:val="center"/>
            </w:pPr>
            <w:r w:rsidRPr="00A45AB1">
              <w:rPr>
                <w:b/>
                <w:i/>
              </w:rPr>
              <w:t>Udøvelse af de delegerede beføjelser</w:t>
            </w:r>
          </w:p>
        </w:tc>
      </w:tr>
      <w:tr w:rsidR="00BF5254" w:rsidRPr="00A45AB1" w14:paraId="3ECADEC4" w14:textId="77777777" w:rsidTr="001F2DF1">
        <w:trPr>
          <w:jc w:val="center"/>
        </w:trPr>
        <w:tc>
          <w:tcPr>
            <w:tcW w:w="4876" w:type="dxa"/>
            <w:tcBorders>
              <w:top w:val="nil"/>
              <w:left w:val="nil"/>
              <w:bottom w:val="nil"/>
              <w:right w:val="nil"/>
            </w:tcBorders>
          </w:tcPr>
          <w:p w14:paraId="643C96CB" w14:textId="77777777" w:rsidR="00BF5254" w:rsidRPr="00A45AB1" w:rsidRDefault="00BF5254" w:rsidP="001F2DF1">
            <w:pPr>
              <w:pStyle w:val="Normal6a"/>
            </w:pPr>
          </w:p>
        </w:tc>
        <w:tc>
          <w:tcPr>
            <w:tcW w:w="4876" w:type="dxa"/>
            <w:tcBorders>
              <w:top w:val="nil"/>
              <w:left w:val="nil"/>
              <w:bottom w:val="nil"/>
              <w:right w:val="nil"/>
            </w:tcBorders>
          </w:tcPr>
          <w:p w14:paraId="0371C623" w14:textId="77777777" w:rsidR="00BF5254" w:rsidRPr="00A45AB1" w:rsidRDefault="00BF5254" w:rsidP="001F2DF1">
            <w:pPr>
              <w:pStyle w:val="Normal6a"/>
            </w:pPr>
            <w:r w:rsidRPr="00A45AB1">
              <w:rPr>
                <w:b/>
                <w:i/>
              </w:rPr>
              <w:t>1.</w:t>
            </w:r>
            <w:r w:rsidRPr="00A45AB1">
              <w:rPr>
                <w:b/>
                <w:i/>
              </w:rPr>
              <w:tab/>
              <w:t>Beføjelsen til at vedtage delegerede retsakter tillægges Kommissionen på de i denne artikel fastlagte betingelser.</w:t>
            </w:r>
          </w:p>
        </w:tc>
      </w:tr>
      <w:tr w:rsidR="00BF5254" w:rsidRPr="00A45AB1" w14:paraId="6502F0B4" w14:textId="77777777" w:rsidTr="001F2DF1">
        <w:trPr>
          <w:jc w:val="center"/>
        </w:trPr>
        <w:tc>
          <w:tcPr>
            <w:tcW w:w="4876" w:type="dxa"/>
            <w:tcBorders>
              <w:top w:val="nil"/>
              <w:left w:val="nil"/>
              <w:bottom w:val="nil"/>
              <w:right w:val="nil"/>
            </w:tcBorders>
          </w:tcPr>
          <w:p w14:paraId="07D0EBEF" w14:textId="77777777" w:rsidR="00BF5254" w:rsidRPr="00A45AB1" w:rsidRDefault="00BF5254" w:rsidP="001F2DF1">
            <w:pPr>
              <w:pStyle w:val="Normal6a"/>
            </w:pPr>
          </w:p>
        </w:tc>
        <w:tc>
          <w:tcPr>
            <w:tcW w:w="4876" w:type="dxa"/>
            <w:tcBorders>
              <w:top w:val="nil"/>
              <w:left w:val="nil"/>
              <w:bottom w:val="nil"/>
              <w:right w:val="nil"/>
            </w:tcBorders>
          </w:tcPr>
          <w:p w14:paraId="74F7E46C" w14:textId="77777777" w:rsidR="00BF5254" w:rsidRPr="00A45AB1" w:rsidRDefault="00BF5254" w:rsidP="001F2DF1">
            <w:pPr>
              <w:pStyle w:val="Normal6a"/>
            </w:pPr>
            <w:r w:rsidRPr="00A45AB1">
              <w:rPr>
                <w:b/>
                <w:i/>
              </w:rPr>
              <w:t>2.</w:t>
            </w:r>
            <w:r w:rsidRPr="00A45AB1">
              <w:rPr>
                <w:b/>
                <w:i/>
              </w:rPr>
              <w:tab/>
              <w:t>Beføjelsen til at vedtage delegerede retsakter, jf. artikel 2, tillægges Kommissionen fra ... [datoen for denne forordnings ikrafttræden] indtil den 31. december 2028.</w:t>
            </w:r>
          </w:p>
        </w:tc>
      </w:tr>
      <w:tr w:rsidR="00BF5254" w:rsidRPr="00A45AB1" w14:paraId="74FBE3FC" w14:textId="77777777" w:rsidTr="001F2DF1">
        <w:trPr>
          <w:jc w:val="center"/>
        </w:trPr>
        <w:tc>
          <w:tcPr>
            <w:tcW w:w="4876" w:type="dxa"/>
            <w:tcBorders>
              <w:top w:val="nil"/>
              <w:left w:val="nil"/>
              <w:bottom w:val="nil"/>
              <w:right w:val="nil"/>
            </w:tcBorders>
          </w:tcPr>
          <w:p w14:paraId="3CD911C4" w14:textId="77777777" w:rsidR="00BF5254" w:rsidRPr="00A45AB1" w:rsidRDefault="00BF5254" w:rsidP="001F2DF1">
            <w:pPr>
              <w:pStyle w:val="Normal6a"/>
            </w:pPr>
          </w:p>
        </w:tc>
        <w:tc>
          <w:tcPr>
            <w:tcW w:w="4876" w:type="dxa"/>
            <w:tcBorders>
              <w:top w:val="nil"/>
              <w:left w:val="nil"/>
              <w:bottom w:val="nil"/>
              <w:right w:val="nil"/>
            </w:tcBorders>
          </w:tcPr>
          <w:p w14:paraId="6E8B6704" w14:textId="77777777" w:rsidR="00BF5254" w:rsidRPr="00A45AB1" w:rsidRDefault="00BF5254" w:rsidP="001F2DF1">
            <w:pPr>
              <w:pStyle w:val="Normal6a"/>
            </w:pPr>
            <w:r w:rsidRPr="00A45AB1">
              <w:rPr>
                <w:b/>
                <w:i/>
              </w:rPr>
              <w:t>3.</w:t>
            </w:r>
            <w:r w:rsidRPr="00A45AB1">
              <w:rPr>
                <w:b/>
                <w:i/>
              </w:rPr>
              <w:tab/>
              <w:t>Den i artikel 2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r>
      <w:tr w:rsidR="00BF5254" w:rsidRPr="00A45AB1" w14:paraId="09854451" w14:textId="77777777" w:rsidTr="001F2DF1">
        <w:trPr>
          <w:jc w:val="center"/>
        </w:trPr>
        <w:tc>
          <w:tcPr>
            <w:tcW w:w="4876" w:type="dxa"/>
            <w:tcBorders>
              <w:top w:val="nil"/>
              <w:left w:val="nil"/>
              <w:bottom w:val="nil"/>
              <w:right w:val="nil"/>
            </w:tcBorders>
          </w:tcPr>
          <w:p w14:paraId="7E662B29" w14:textId="77777777" w:rsidR="00BF5254" w:rsidRPr="00A45AB1" w:rsidRDefault="00BF5254" w:rsidP="001F2DF1">
            <w:pPr>
              <w:pStyle w:val="Normal6a"/>
            </w:pPr>
          </w:p>
        </w:tc>
        <w:tc>
          <w:tcPr>
            <w:tcW w:w="4876" w:type="dxa"/>
            <w:tcBorders>
              <w:top w:val="nil"/>
              <w:left w:val="nil"/>
              <w:bottom w:val="nil"/>
              <w:right w:val="nil"/>
            </w:tcBorders>
          </w:tcPr>
          <w:p w14:paraId="3092C466" w14:textId="77777777" w:rsidR="00BF5254" w:rsidRPr="00A45AB1" w:rsidRDefault="00BF5254" w:rsidP="001F2DF1">
            <w:pPr>
              <w:pStyle w:val="Normal6a"/>
            </w:pPr>
            <w:r w:rsidRPr="00A45AB1">
              <w:rPr>
                <w:b/>
                <w:i/>
              </w:rPr>
              <w:t>4.</w:t>
            </w:r>
            <w:r w:rsidRPr="00A45AB1">
              <w:rPr>
                <w:b/>
                <w:i/>
              </w:rPr>
              <w:tab/>
              <w:t xml:space="preserve">Inden vedtagelsen af en delegeret retsakt hører Kommissionen eksperter, som er udpeget af hver enkelt </w:t>
            </w:r>
            <w:r w:rsidRPr="00A45AB1">
              <w:rPr>
                <w:b/>
                <w:i/>
              </w:rPr>
              <w:lastRenderedPageBreak/>
              <w:t xml:space="preserve">medlemsstat, i overensstemmelse med principperne i den </w:t>
            </w:r>
            <w:proofErr w:type="spellStart"/>
            <w:r w:rsidRPr="00A45AB1">
              <w:rPr>
                <w:b/>
                <w:i/>
              </w:rPr>
              <w:t>interinstitutionelle</w:t>
            </w:r>
            <w:proofErr w:type="spellEnd"/>
            <w:r w:rsidRPr="00A45AB1">
              <w:rPr>
                <w:b/>
                <w:i/>
              </w:rPr>
              <w:t xml:space="preserve"> aftale af 13. april 2016 om bedre lovgivning.</w:t>
            </w:r>
          </w:p>
        </w:tc>
      </w:tr>
      <w:tr w:rsidR="00BF5254" w:rsidRPr="00A45AB1" w14:paraId="5A7C23C9" w14:textId="77777777" w:rsidTr="001F2DF1">
        <w:trPr>
          <w:jc w:val="center"/>
        </w:trPr>
        <w:tc>
          <w:tcPr>
            <w:tcW w:w="4876" w:type="dxa"/>
            <w:tcBorders>
              <w:top w:val="nil"/>
              <w:left w:val="nil"/>
              <w:bottom w:val="nil"/>
              <w:right w:val="nil"/>
            </w:tcBorders>
          </w:tcPr>
          <w:p w14:paraId="589A80EF" w14:textId="77777777" w:rsidR="00BF5254" w:rsidRPr="00A45AB1" w:rsidRDefault="00BF5254" w:rsidP="001F2DF1">
            <w:pPr>
              <w:pStyle w:val="Normal6a"/>
            </w:pPr>
          </w:p>
        </w:tc>
        <w:tc>
          <w:tcPr>
            <w:tcW w:w="4876" w:type="dxa"/>
            <w:tcBorders>
              <w:top w:val="nil"/>
              <w:left w:val="nil"/>
              <w:bottom w:val="nil"/>
              <w:right w:val="nil"/>
            </w:tcBorders>
          </w:tcPr>
          <w:p w14:paraId="3A5142CA" w14:textId="77777777" w:rsidR="00BF5254" w:rsidRPr="00A45AB1" w:rsidRDefault="00BF5254" w:rsidP="001F2DF1">
            <w:pPr>
              <w:pStyle w:val="Normal6a"/>
            </w:pPr>
            <w:r w:rsidRPr="00A45AB1">
              <w:rPr>
                <w:b/>
                <w:i/>
              </w:rPr>
              <w:t>5.</w:t>
            </w:r>
            <w:r w:rsidRPr="00A45AB1">
              <w:rPr>
                <w:b/>
                <w:i/>
              </w:rPr>
              <w:tab/>
              <w:t>Så snart Kommissionen vedtager en delegeret retsakt, giver den samtidigt Europa-Parlamentet og Rådet meddelelse herom.</w:t>
            </w:r>
          </w:p>
        </w:tc>
      </w:tr>
      <w:tr w:rsidR="00BF5254" w:rsidRPr="00A45AB1" w14:paraId="55516E4D" w14:textId="77777777" w:rsidTr="001F2DF1">
        <w:trPr>
          <w:jc w:val="center"/>
        </w:trPr>
        <w:tc>
          <w:tcPr>
            <w:tcW w:w="4876" w:type="dxa"/>
            <w:tcBorders>
              <w:top w:val="nil"/>
              <w:left w:val="nil"/>
              <w:bottom w:val="nil"/>
              <w:right w:val="nil"/>
            </w:tcBorders>
          </w:tcPr>
          <w:p w14:paraId="6775BF24" w14:textId="77777777" w:rsidR="00BF5254" w:rsidRPr="00A45AB1" w:rsidRDefault="00BF5254" w:rsidP="001F2DF1">
            <w:pPr>
              <w:pStyle w:val="Normal6a"/>
            </w:pPr>
          </w:p>
        </w:tc>
        <w:tc>
          <w:tcPr>
            <w:tcW w:w="4876" w:type="dxa"/>
            <w:tcBorders>
              <w:top w:val="nil"/>
              <w:left w:val="nil"/>
              <w:bottom w:val="nil"/>
              <w:right w:val="nil"/>
            </w:tcBorders>
          </w:tcPr>
          <w:p w14:paraId="2B32C236" w14:textId="77777777" w:rsidR="00BF5254" w:rsidRPr="00A45AB1" w:rsidRDefault="00BF5254" w:rsidP="001F2DF1">
            <w:pPr>
              <w:pStyle w:val="Normal6a"/>
            </w:pPr>
            <w:r w:rsidRPr="00A45AB1">
              <w:rPr>
                <w:b/>
                <w:i/>
              </w:rPr>
              <w:t>6.</w:t>
            </w:r>
            <w:r w:rsidRPr="00A45AB1">
              <w:rPr>
                <w:b/>
                <w:i/>
              </w:rPr>
              <w:tab/>
              <w:t>En delegeret retsakt vedtaget i henhold til artikel 2 træder kun i kraft, hvis hverken Europa-Parlamentet eller Rådet har gjort indsigelse inden for en frist på to måneder fra meddelelsen af den pågældende retsakt til Europa-Parlamentet og Rådet, eller hvis Europa-Parlamentet og Rådet inden udløbet af denne frist begge har underrettet Kommissionen om, at de ikke agter at gøre indsigelse. Fristen forlænges med to måneder på Europa-Parlamentets eller Rådets initiativ.</w:t>
            </w:r>
          </w:p>
        </w:tc>
      </w:tr>
    </w:tbl>
    <w:p w14:paraId="30017443" w14:textId="77777777" w:rsidR="00BF5254" w:rsidRPr="00A45AB1" w:rsidRDefault="00BF5254" w:rsidP="00BF5254"/>
    <w:p w14:paraId="42D60495" w14:textId="428EE365" w:rsidR="00BF5254" w:rsidRPr="00A45AB1" w:rsidRDefault="00F426D7" w:rsidP="00BF5254">
      <w:pPr>
        <w:pStyle w:val="AmNumberTabs"/>
      </w:pPr>
      <w:r>
        <w:t>Ændring</w:t>
      </w:r>
      <w:r w:rsidR="00BF5254" w:rsidRPr="00A45AB1">
        <w:tab/>
      </w:r>
      <w:r w:rsidR="00BF5254" w:rsidRPr="00A45AB1">
        <w:tab/>
        <w:t>15</w:t>
      </w:r>
    </w:p>
    <w:p w14:paraId="277AA498" w14:textId="77777777" w:rsidR="00BF5254" w:rsidRPr="00A45AB1" w:rsidRDefault="00BF5254" w:rsidP="00BF5254">
      <w:pPr>
        <w:pStyle w:val="NormalBold"/>
      </w:pPr>
      <w:r w:rsidRPr="00A45AB1">
        <w:t>Forslag til forordning</w:t>
      </w:r>
    </w:p>
    <w:p w14:paraId="2709143E" w14:textId="77777777" w:rsidR="00BF5254" w:rsidRPr="00A45AB1" w:rsidRDefault="00BF5254" w:rsidP="00BF5254">
      <w:pPr>
        <w:pStyle w:val="NormalBold"/>
      </w:pPr>
      <w:r w:rsidRPr="00A45AB1">
        <w:t>Artikel 4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254" w:rsidRPr="00A45AB1" w14:paraId="7CF31C8A" w14:textId="77777777" w:rsidTr="001F2DF1">
        <w:trPr>
          <w:trHeight w:hRule="exact" w:val="240"/>
          <w:jc w:val="center"/>
        </w:trPr>
        <w:tc>
          <w:tcPr>
            <w:tcW w:w="9752" w:type="dxa"/>
            <w:gridSpan w:val="2"/>
            <w:tcBorders>
              <w:top w:val="nil"/>
              <w:left w:val="nil"/>
              <w:bottom w:val="nil"/>
              <w:right w:val="nil"/>
            </w:tcBorders>
          </w:tcPr>
          <w:p w14:paraId="225A4AC5" w14:textId="77777777" w:rsidR="00BF5254" w:rsidRPr="00A45AB1" w:rsidRDefault="00BF5254" w:rsidP="001F2DF1"/>
        </w:tc>
      </w:tr>
      <w:tr w:rsidR="00BF5254" w:rsidRPr="00A45AB1" w14:paraId="441A5E9D" w14:textId="77777777" w:rsidTr="001F2DF1">
        <w:trPr>
          <w:trHeight w:val="240"/>
          <w:jc w:val="center"/>
        </w:trPr>
        <w:tc>
          <w:tcPr>
            <w:tcW w:w="4876" w:type="dxa"/>
            <w:tcBorders>
              <w:top w:val="nil"/>
              <w:left w:val="nil"/>
              <w:bottom w:val="nil"/>
              <w:right w:val="nil"/>
            </w:tcBorders>
          </w:tcPr>
          <w:p w14:paraId="159AC416" w14:textId="77777777" w:rsidR="00BF5254" w:rsidRPr="00A45AB1" w:rsidRDefault="00BF5254" w:rsidP="001F2DF1">
            <w:pPr>
              <w:pStyle w:val="AmColumnHeading"/>
            </w:pPr>
            <w:r w:rsidRPr="00A45AB1">
              <w:t>Kommissionens forslag</w:t>
            </w:r>
          </w:p>
        </w:tc>
        <w:tc>
          <w:tcPr>
            <w:tcW w:w="4876" w:type="dxa"/>
            <w:tcBorders>
              <w:top w:val="nil"/>
              <w:left w:val="nil"/>
              <w:bottom w:val="nil"/>
              <w:right w:val="nil"/>
            </w:tcBorders>
          </w:tcPr>
          <w:p w14:paraId="6D612D79" w14:textId="7EB673AD" w:rsidR="00BF5254" w:rsidRPr="00A45AB1" w:rsidRDefault="00F426D7" w:rsidP="001F2DF1">
            <w:pPr>
              <w:pStyle w:val="AmColumnHeading"/>
            </w:pPr>
            <w:r>
              <w:t>Ændring</w:t>
            </w:r>
          </w:p>
        </w:tc>
      </w:tr>
      <w:tr w:rsidR="00BF5254" w:rsidRPr="00A45AB1" w14:paraId="3DAE21EE" w14:textId="77777777" w:rsidTr="001F2DF1">
        <w:trPr>
          <w:jc w:val="center"/>
        </w:trPr>
        <w:tc>
          <w:tcPr>
            <w:tcW w:w="4876" w:type="dxa"/>
            <w:tcBorders>
              <w:top w:val="nil"/>
              <w:left w:val="nil"/>
              <w:bottom w:val="nil"/>
              <w:right w:val="nil"/>
            </w:tcBorders>
          </w:tcPr>
          <w:p w14:paraId="42AC76FD" w14:textId="77777777" w:rsidR="00BF5254" w:rsidRPr="00A45AB1" w:rsidRDefault="00BF5254" w:rsidP="001F2DF1">
            <w:pPr>
              <w:pStyle w:val="Normal6a"/>
            </w:pPr>
          </w:p>
        </w:tc>
        <w:tc>
          <w:tcPr>
            <w:tcW w:w="4876" w:type="dxa"/>
            <w:tcBorders>
              <w:top w:val="nil"/>
              <w:left w:val="nil"/>
              <w:bottom w:val="nil"/>
              <w:right w:val="nil"/>
            </w:tcBorders>
          </w:tcPr>
          <w:p w14:paraId="6D5DAC76" w14:textId="77777777" w:rsidR="00BF5254" w:rsidRPr="00A45AB1" w:rsidRDefault="00BF5254" w:rsidP="001F2DF1">
            <w:pPr>
              <w:pStyle w:val="Normal6a"/>
              <w:jc w:val="center"/>
            </w:pPr>
            <w:r w:rsidRPr="00A45AB1">
              <w:rPr>
                <w:b/>
                <w:i/>
              </w:rPr>
              <w:t>Artikel 4a</w:t>
            </w:r>
          </w:p>
        </w:tc>
      </w:tr>
      <w:tr w:rsidR="00BF5254" w:rsidRPr="00A45AB1" w14:paraId="4FF8541B" w14:textId="77777777" w:rsidTr="001F2DF1">
        <w:trPr>
          <w:jc w:val="center"/>
        </w:trPr>
        <w:tc>
          <w:tcPr>
            <w:tcW w:w="4876" w:type="dxa"/>
            <w:tcBorders>
              <w:top w:val="nil"/>
              <w:left w:val="nil"/>
              <w:bottom w:val="nil"/>
              <w:right w:val="nil"/>
            </w:tcBorders>
          </w:tcPr>
          <w:p w14:paraId="5C587310" w14:textId="77777777" w:rsidR="00BF5254" w:rsidRPr="00A45AB1" w:rsidRDefault="00BF5254" w:rsidP="001F2DF1">
            <w:pPr>
              <w:pStyle w:val="Normal6a"/>
            </w:pPr>
          </w:p>
        </w:tc>
        <w:tc>
          <w:tcPr>
            <w:tcW w:w="4876" w:type="dxa"/>
            <w:tcBorders>
              <w:top w:val="nil"/>
              <w:left w:val="nil"/>
              <w:bottom w:val="nil"/>
              <w:right w:val="nil"/>
            </w:tcBorders>
          </w:tcPr>
          <w:p w14:paraId="48431137" w14:textId="77777777" w:rsidR="00BF5254" w:rsidRPr="00A45AB1" w:rsidRDefault="00BF5254" w:rsidP="001F2DF1">
            <w:pPr>
              <w:pStyle w:val="Normal6a"/>
              <w:jc w:val="center"/>
            </w:pPr>
            <w:r w:rsidRPr="00A45AB1">
              <w:rPr>
                <w:b/>
                <w:i/>
              </w:rPr>
              <w:t>Evaluering og rapportering</w:t>
            </w:r>
          </w:p>
        </w:tc>
      </w:tr>
      <w:tr w:rsidR="00BF5254" w:rsidRPr="00A45AB1" w14:paraId="0DB08D12" w14:textId="77777777" w:rsidTr="001F2DF1">
        <w:trPr>
          <w:jc w:val="center"/>
        </w:trPr>
        <w:tc>
          <w:tcPr>
            <w:tcW w:w="4876" w:type="dxa"/>
            <w:tcBorders>
              <w:top w:val="nil"/>
              <w:left w:val="nil"/>
              <w:bottom w:val="nil"/>
              <w:right w:val="nil"/>
            </w:tcBorders>
          </w:tcPr>
          <w:p w14:paraId="04BF6395" w14:textId="77777777" w:rsidR="00BF5254" w:rsidRPr="00A45AB1" w:rsidRDefault="00BF5254" w:rsidP="001F2DF1">
            <w:pPr>
              <w:pStyle w:val="Normal6a"/>
            </w:pPr>
          </w:p>
        </w:tc>
        <w:tc>
          <w:tcPr>
            <w:tcW w:w="4876" w:type="dxa"/>
            <w:tcBorders>
              <w:top w:val="nil"/>
              <w:left w:val="nil"/>
              <w:bottom w:val="nil"/>
              <w:right w:val="nil"/>
            </w:tcBorders>
          </w:tcPr>
          <w:p w14:paraId="3D5C0174" w14:textId="77777777" w:rsidR="00BF5254" w:rsidRPr="00A45AB1" w:rsidRDefault="00BF5254" w:rsidP="001F2DF1">
            <w:pPr>
              <w:pStyle w:val="Normal6a"/>
            </w:pPr>
            <w:r w:rsidRPr="00A45AB1">
              <w:rPr>
                <w:b/>
                <w:i/>
              </w:rPr>
              <w:t>1.</w:t>
            </w:r>
            <w:r w:rsidRPr="00A45AB1">
              <w:rPr>
                <w:b/>
                <w:i/>
              </w:rPr>
              <w:tab/>
              <w:t>Kommissionen offentliggør [senest seks måneder efter denne forordnings ikrafttræden] en foreløbig evalueringsrapport om forordningens indvirkning.</w:t>
            </w:r>
          </w:p>
        </w:tc>
      </w:tr>
      <w:tr w:rsidR="00BF5254" w:rsidRPr="00A45AB1" w14:paraId="609F8043" w14:textId="77777777" w:rsidTr="001F2DF1">
        <w:trPr>
          <w:jc w:val="center"/>
        </w:trPr>
        <w:tc>
          <w:tcPr>
            <w:tcW w:w="4876" w:type="dxa"/>
            <w:tcBorders>
              <w:top w:val="nil"/>
              <w:left w:val="nil"/>
              <w:bottom w:val="nil"/>
              <w:right w:val="nil"/>
            </w:tcBorders>
          </w:tcPr>
          <w:p w14:paraId="49209B6B" w14:textId="77777777" w:rsidR="00BF5254" w:rsidRPr="00A45AB1" w:rsidRDefault="00BF5254" w:rsidP="001F2DF1">
            <w:pPr>
              <w:pStyle w:val="Normal6a"/>
            </w:pPr>
          </w:p>
        </w:tc>
        <w:tc>
          <w:tcPr>
            <w:tcW w:w="4876" w:type="dxa"/>
            <w:tcBorders>
              <w:top w:val="nil"/>
              <w:left w:val="nil"/>
              <w:bottom w:val="nil"/>
              <w:right w:val="nil"/>
            </w:tcBorders>
          </w:tcPr>
          <w:p w14:paraId="02F73456" w14:textId="77777777" w:rsidR="00BF5254" w:rsidRPr="00A45AB1" w:rsidRDefault="00BF5254" w:rsidP="001F2DF1">
            <w:pPr>
              <w:pStyle w:val="Normal6a"/>
            </w:pPr>
            <w:r w:rsidRPr="00A45AB1">
              <w:rPr>
                <w:b/>
                <w:i/>
              </w:rPr>
              <w:t>2.</w:t>
            </w:r>
            <w:r w:rsidRPr="00A45AB1">
              <w:rPr>
                <w:b/>
                <w:i/>
              </w:rPr>
              <w:tab/>
              <w:t>Senest den 30. juni 2028 offentliggør Kommissionen en omfattende evalueringsrapport om virkningen af denne forordning. Rapporten skal også vurdere udviklingen i handels- og investeringsforbindelserne for varer, der er omfattet af denne forordnings anvendelsesområde, mellem Unionen og De Forenede Stater siden den 1. august 2025.</w:t>
            </w:r>
          </w:p>
        </w:tc>
      </w:tr>
      <w:tr w:rsidR="00BF5254" w:rsidRPr="00A45AB1" w14:paraId="0E540880" w14:textId="77777777" w:rsidTr="001F2DF1">
        <w:trPr>
          <w:jc w:val="center"/>
        </w:trPr>
        <w:tc>
          <w:tcPr>
            <w:tcW w:w="4876" w:type="dxa"/>
            <w:tcBorders>
              <w:top w:val="nil"/>
              <w:left w:val="nil"/>
              <w:bottom w:val="nil"/>
              <w:right w:val="nil"/>
            </w:tcBorders>
          </w:tcPr>
          <w:p w14:paraId="62086CF2" w14:textId="77777777" w:rsidR="00BF5254" w:rsidRPr="00A45AB1" w:rsidRDefault="00BF5254" w:rsidP="001F2DF1">
            <w:pPr>
              <w:pStyle w:val="Normal6a"/>
            </w:pPr>
          </w:p>
        </w:tc>
        <w:tc>
          <w:tcPr>
            <w:tcW w:w="4876" w:type="dxa"/>
            <w:tcBorders>
              <w:top w:val="nil"/>
              <w:left w:val="nil"/>
              <w:bottom w:val="nil"/>
              <w:right w:val="nil"/>
            </w:tcBorders>
          </w:tcPr>
          <w:p w14:paraId="78487240" w14:textId="3D657E70" w:rsidR="00BF5254" w:rsidRPr="00977AFA" w:rsidRDefault="00BF5254" w:rsidP="001F2DF1">
            <w:pPr>
              <w:pStyle w:val="Normal6a"/>
              <w:rPr>
                <w:b/>
                <w:i/>
              </w:rPr>
            </w:pPr>
            <w:r w:rsidRPr="00A45AB1">
              <w:rPr>
                <w:b/>
                <w:i/>
              </w:rPr>
              <w:t>3.</w:t>
            </w:r>
            <w:r w:rsidRPr="00A45AB1">
              <w:rPr>
                <w:b/>
                <w:i/>
              </w:rPr>
              <w:tab/>
            </w:r>
            <w:r w:rsidR="00B970A7" w:rsidRPr="00A45AB1">
              <w:rPr>
                <w:b/>
                <w:i/>
              </w:rPr>
              <w:t>Den i stk. 2 omhandlede r</w:t>
            </w:r>
            <w:r w:rsidRPr="00A45AB1">
              <w:rPr>
                <w:b/>
                <w:i/>
              </w:rPr>
              <w:t xml:space="preserve">apport ledsages, hvis det er relevant, af et </w:t>
            </w:r>
            <w:r w:rsidRPr="00A45AB1">
              <w:rPr>
                <w:b/>
                <w:i/>
              </w:rPr>
              <w:lastRenderedPageBreak/>
              <w:t>lovgivnings</w:t>
            </w:r>
            <w:r w:rsidR="00B970A7" w:rsidRPr="00A45AB1">
              <w:rPr>
                <w:b/>
                <w:i/>
              </w:rPr>
              <w:t xml:space="preserve">mæssigt </w:t>
            </w:r>
            <w:r w:rsidRPr="00A45AB1">
              <w:rPr>
                <w:b/>
                <w:i/>
              </w:rPr>
              <w:t>forslag om forlængelse af anvendelsen af denne forordning.</w:t>
            </w:r>
          </w:p>
        </w:tc>
      </w:tr>
      <w:tr w:rsidR="00BF5254" w:rsidRPr="00A45AB1" w14:paraId="05DBBFD2" w14:textId="77777777" w:rsidTr="001F2DF1">
        <w:trPr>
          <w:jc w:val="center"/>
        </w:trPr>
        <w:tc>
          <w:tcPr>
            <w:tcW w:w="4876" w:type="dxa"/>
            <w:tcBorders>
              <w:top w:val="nil"/>
              <w:left w:val="nil"/>
              <w:bottom w:val="nil"/>
              <w:right w:val="nil"/>
            </w:tcBorders>
          </w:tcPr>
          <w:p w14:paraId="48D6C4BB" w14:textId="77777777" w:rsidR="00BF5254" w:rsidRPr="00A45AB1" w:rsidRDefault="00BF5254" w:rsidP="001F2DF1">
            <w:pPr>
              <w:pStyle w:val="Normal6a"/>
            </w:pPr>
          </w:p>
        </w:tc>
        <w:tc>
          <w:tcPr>
            <w:tcW w:w="4876" w:type="dxa"/>
            <w:tcBorders>
              <w:top w:val="nil"/>
              <w:left w:val="nil"/>
              <w:bottom w:val="nil"/>
              <w:right w:val="nil"/>
            </w:tcBorders>
          </w:tcPr>
          <w:p w14:paraId="7246168B" w14:textId="77777777" w:rsidR="00BF5254" w:rsidRPr="00A45AB1" w:rsidRDefault="00BF5254" w:rsidP="001F2DF1">
            <w:pPr>
              <w:pStyle w:val="Normal6a"/>
            </w:pPr>
            <w:r w:rsidRPr="00A45AB1">
              <w:rPr>
                <w:b/>
                <w:i/>
              </w:rPr>
              <w:t>4.</w:t>
            </w:r>
            <w:r w:rsidRPr="00A45AB1">
              <w:rPr>
                <w:b/>
                <w:i/>
              </w:rPr>
              <w:tab/>
              <w:t>Kommissionen holder regelmæssigt og rettidigt Europa-Parlamentet og Rådet underrettet om den relevante udvikling i anvendelsen af denne forordning.</w:t>
            </w:r>
          </w:p>
        </w:tc>
      </w:tr>
    </w:tbl>
    <w:p w14:paraId="5A5A8F5D" w14:textId="77777777" w:rsidR="00BF5254" w:rsidRPr="00A45AB1" w:rsidRDefault="00BF5254" w:rsidP="00BF5254"/>
    <w:p w14:paraId="5F3AC5D7" w14:textId="79B05DA9" w:rsidR="00BF5254" w:rsidRPr="00A45AB1" w:rsidRDefault="00F426D7" w:rsidP="00BF5254">
      <w:pPr>
        <w:pStyle w:val="AmNumberTabs"/>
      </w:pPr>
      <w:r>
        <w:t>Ændring</w:t>
      </w:r>
      <w:r w:rsidR="00BF5254" w:rsidRPr="00A45AB1">
        <w:tab/>
      </w:r>
      <w:r w:rsidR="00BF5254" w:rsidRPr="00A45AB1">
        <w:tab/>
        <w:t>16</w:t>
      </w:r>
    </w:p>
    <w:p w14:paraId="6CC4A7E3" w14:textId="77777777" w:rsidR="00BF5254" w:rsidRPr="00A45AB1" w:rsidRDefault="00BF5254" w:rsidP="00BF5254">
      <w:pPr>
        <w:pStyle w:val="NormalBold"/>
      </w:pPr>
      <w:r w:rsidRPr="00A45AB1">
        <w:t>Forslag til forordning</w:t>
      </w:r>
    </w:p>
    <w:p w14:paraId="4F69A70D" w14:textId="77777777" w:rsidR="00BF5254" w:rsidRPr="00A45AB1" w:rsidRDefault="00BF5254" w:rsidP="00BF5254">
      <w:pPr>
        <w:pStyle w:val="NormalBold"/>
      </w:pPr>
      <w:r w:rsidRPr="00A45AB1">
        <w:t>Artikel 5 – stk.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254" w:rsidRPr="00A45AB1" w14:paraId="147427B6" w14:textId="77777777" w:rsidTr="001F2DF1">
        <w:trPr>
          <w:trHeight w:hRule="exact" w:val="240"/>
          <w:jc w:val="center"/>
        </w:trPr>
        <w:tc>
          <w:tcPr>
            <w:tcW w:w="9752" w:type="dxa"/>
            <w:gridSpan w:val="2"/>
            <w:tcBorders>
              <w:top w:val="nil"/>
              <w:left w:val="nil"/>
              <w:bottom w:val="nil"/>
              <w:right w:val="nil"/>
            </w:tcBorders>
          </w:tcPr>
          <w:p w14:paraId="233A73AB" w14:textId="77777777" w:rsidR="00BF5254" w:rsidRPr="00A45AB1" w:rsidRDefault="00BF5254" w:rsidP="001F2DF1"/>
        </w:tc>
      </w:tr>
      <w:tr w:rsidR="00BF5254" w:rsidRPr="00A45AB1" w14:paraId="4A7F1C12" w14:textId="77777777" w:rsidTr="001F2DF1">
        <w:trPr>
          <w:trHeight w:val="240"/>
          <w:jc w:val="center"/>
        </w:trPr>
        <w:tc>
          <w:tcPr>
            <w:tcW w:w="4876" w:type="dxa"/>
            <w:tcBorders>
              <w:top w:val="nil"/>
              <w:left w:val="nil"/>
              <w:bottom w:val="nil"/>
              <w:right w:val="nil"/>
            </w:tcBorders>
          </w:tcPr>
          <w:p w14:paraId="47243A9F" w14:textId="77777777" w:rsidR="00BF5254" w:rsidRPr="00A45AB1" w:rsidRDefault="00BF5254" w:rsidP="001F2DF1">
            <w:pPr>
              <w:pStyle w:val="AmColumnHeading"/>
            </w:pPr>
            <w:r w:rsidRPr="00A45AB1">
              <w:t>Kommissionens forslag</w:t>
            </w:r>
          </w:p>
        </w:tc>
        <w:tc>
          <w:tcPr>
            <w:tcW w:w="4876" w:type="dxa"/>
            <w:tcBorders>
              <w:top w:val="nil"/>
              <w:left w:val="nil"/>
              <w:bottom w:val="nil"/>
              <w:right w:val="nil"/>
            </w:tcBorders>
          </w:tcPr>
          <w:p w14:paraId="53E9C6DE" w14:textId="7E060777" w:rsidR="00BF5254" w:rsidRPr="00A45AB1" w:rsidRDefault="00F426D7" w:rsidP="001F2DF1">
            <w:pPr>
              <w:pStyle w:val="AmColumnHeading"/>
            </w:pPr>
            <w:r>
              <w:t>Ændring</w:t>
            </w:r>
          </w:p>
        </w:tc>
      </w:tr>
      <w:tr w:rsidR="00BF5254" w:rsidRPr="00A45AB1" w14:paraId="61724C37" w14:textId="77777777" w:rsidTr="001F2DF1">
        <w:trPr>
          <w:jc w:val="center"/>
        </w:trPr>
        <w:tc>
          <w:tcPr>
            <w:tcW w:w="4876" w:type="dxa"/>
            <w:tcBorders>
              <w:top w:val="nil"/>
              <w:left w:val="nil"/>
              <w:bottom w:val="nil"/>
              <w:right w:val="nil"/>
            </w:tcBorders>
          </w:tcPr>
          <w:p w14:paraId="0964CE30" w14:textId="77777777" w:rsidR="00BF5254" w:rsidRPr="00A45AB1" w:rsidRDefault="00BF5254" w:rsidP="001F2DF1">
            <w:pPr>
              <w:pStyle w:val="Normal6a"/>
            </w:pPr>
            <w:r w:rsidRPr="00A45AB1">
              <w:t>Den finder anvendelse fra den 1. august 2025.</w:t>
            </w:r>
          </w:p>
        </w:tc>
        <w:tc>
          <w:tcPr>
            <w:tcW w:w="4876" w:type="dxa"/>
            <w:tcBorders>
              <w:top w:val="nil"/>
              <w:left w:val="nil"/>
              <w:bottom w:val="nil"/>
              <w:right w:val="nil"/>
            </w:tcBorders>
          </w:tcPr>
          <w:p w14:paraId="7B46AD46" w14:textId="77777777" w:rsidR="00BF5254" w:rsidRPr="00A45AB1" w:rsidRDefault="00BF5254" w:rsidP="001F2DF1">
            <w:pPr>
              <w:pStyle w:val="Normal6a"/>
            </w:pPr>
            <w:r w:rsidRPr="00A45AB1">
              <w:t xml:space="preserve">Den finder anvendelse fra den 1. august 2025 </w:t>
            </w:r>
            <w:r w:rsidRPr="00A45AB1">
              <w:rPr>
                <w:b/>
                <w:i/>
              </w:rPr>
              <w:t>til den 31. december 2028</w:t>
            </w:r>
            <w:r w:rsidRPr="00A45AB1">
              <w:t>.</w:t>
            </w:r>
          </w:p>
        </w:tc>
      </w:tr>
    </w:tbl>
    <w:p w14:paraId="16EA6C89" w14:textId="019C0487" w:rsidR="00E365E1" w:rsidRPr="00A45AB1" w:rsidRDefault="00E365E1" w:rsidP="00F04AD9"/>
    <w:sectPr w:rsidR="00E365E1" w:rsidRPr="00A45AB1" w:rsidSect="00FB3A2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D84C0" w14:textId="77777777" w:rsidR="00F04AD9" w:rsidRPr="00FB3A21" w:rsidRDefault="00F04AD9">
      <w:r w:rsidRPr="00FB3A21">
        <w:separator/>
      </w:r>
    </w:p>
  </w:endnote>
  <w:endnote w:type="continuationSeparator" w:id="0">
    <w:p w14:paraId="75DEE7E5" w14:textId="77777777" w:rsidR="00F04AD9" w:rsidRPr="00FB3A21" w:rsidRDefault="00F04AD9">
      <w:r w:rsidRPr="00FB3A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C35B1" w14:textId="77777777" w:rsidR="00064002" w:rsidRPr="00FB3A2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C47FB" w14:textId="77777777" w:rsidR="00064002" w:rsidRPr="00FB3A2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9AC18" w14:textId="77777777" w:rsidR="00064002" w:rsidRPr="00FB3A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EB991" w14:textId="77777777" w:rsidR="00F04AD9" w:rsidRPr="00FB3A21" w:rsidRDefault="00F04AD9">
      <w:r w:rsidRPr="00FB3A21">
        <w:separator/>
      </w:r>
    </w:p>
  </w:footnote>
  <w:footnote w:type="continuationSeparator" w:id="0">
    <w:p w14:paraId="2F29E41D" w14:textId="77777777" w:rsidR="00F04AD9" w:rsidRPr="00FB3A21" w:rsidRDefault="00F04AD9">
      <w:r w:rsidRPr="00FB3A21">
        <w:continuationSeparator/>
      </w:r>
    </w:p>
  </w:footnote>
  <w:footnote w:id="1">
    <w:p w14:paraId="7ABD8207" w14:textId="338576D9" w:rsidR="00F426D7" w:rsidRPr="00977AFA" w:rsidRDefault="00F426D7" w:rsidP="00977AFA">
      <w:pPr>
        <w:pStyle w:val="FootnoteText"/>
        <w:ind w:left="567" w:hanging="567"/>
        <w:rPr>
          <w:sz w:val="24"/>
          <w:szCs w:val="24"/>
          <w:lang w:val="fr-BE"/>
        </w:rPr>
      </w:pPr>
      <w:r w:rsidRPr="00977AFA">
        <w:rPr>
          <w:rStyle w:val="FootnoteReference"/>
          <w:sz w:val="24"/>
          <w:szCs w:val="24"/>
        </w:rPr>
        <w:footnoteRef/>
      </w:r>
      <w:r w:rsidRPr="00977AFA">
        <w:rPr>
          <w:sz w:val="24"/>
          <w:szCs w:val="24"/>
        </w:rPr>
        <w:t xml:space="preserve"> </w:t>
      </w:r>
      <w:r w:rsidRPr="00977AFA">
        <w:rPr>
          <w:sz w:val="24"/>
          <w:szCs w:val="24"/>
          <w:lang w:val="fr-BE"/>
        </w:rPr>
        <w:tab/>
      </w:r>
      <w:r w:rsidRPr="00F426D7">
        <w:rPr>
          <w:sz w:val="24"/>
          <w:szCs w:val="24"/>
          <w:lang w:val="da-DK"/>
        </w:rPr>
        <w:t xml:space="preserve">Sagen blev henvist til fornyet behandling i det kompetente udvalg med henblik på </w:t>
      </w:r>
      <w:proofErr w:type="spellStart"/>
      <w:r w:rsidRPr="00F426D7">
        <w:rPr>
          <w:sz w:val="24"/>
          <w:szCs w:val="24"/>
          <w:lang w:val="da-DK"/>
        </w:rPr>
        <w:t>interinstitutionelle</w:t>
      </w:r>
      <w:proofErr w:type="spellEnd"/>
      <w:r w:rsidRPr="00F426D7">
        <w:rPr>
          <w:sz w:val="24"/>
          <w:szCs w:val="24"/>
          <w:lang w:val="da-DK"/>
        </w:rPr>
        <w:t xml:space="preserve"> forhandlinger, jf. forretningsordenens artikel 60, stk. 4, fjerde afsnit (A10-0070/2026).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F3ABF" w14:textId="77777777" w:rsidR="00064002" w:rsidRPr="00FB3A2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F8488" w14:textId="77777777" w:rsidR="00064002" w:rsidRPr="00FB3A2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7E3A0" w14:textId="77777777" w:rsidR="00064002" w:rsidRPr="00FB3A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7438006">
    <w:abstractNumId w:val="9"/>
  </w:num>
  <w:num w:numId="2" w16cid:durableId="878006748">
    <w:abstractNumId w:val="9"/>
  </w:num>
  <w:num w:numId="3" w16cid:durableId="350571481">
    <w:abstractNumId w:val="7"/>
  </w:num>
  <w:num w:numId="4" w16cid:durableId="1059548735">
    <w:abstractNumId w:val="7"/>
  </w:num>
  <w:num w:numId="5" w16cid:durableId="579219323">
    <w:abstractNumId w:val="6"/>
  </w:num>
  <w:num w:numId="6" w16cid:durableId="1886257860">
    <w:abstractNumId w:val="6"/>
  </w:num>
  <w:num w:numId="7" w16cid:durableId="296885881">
    <w:abstractNumId w:val="5"/>
  </w:num>
  <w:num w:numId="8" w16cid:durableId="616061965">
    <w:abstractNumId w:val="5"/>
  </w:num>
  <w:num w:numId="9" w16cid:durableId="38170567">
    <w:abstractNumId w:val="4"/>
  </w:num>
  <w:num w:numId="10" w16cid:durableId="1170559040">
    <w:abstractNumId w:val="4"/>
  </w:num>
  <w:num w:numId="11" w16cid:durableId="901871101">
    <w:abstractNumId w:val="8"/>
  </w:num>
  <w:num w:numId="12" w16cid:durableId="1950119405">
    <w:abstractNumId w:val="8"/>
  </w:num>
  <w:num w:numId="13" w16cid:durableId="515466131">
    <w:abstractNumId w:val="3"/>
  </w:num>
  <w:num w:numId="14" w16cid:durableId="1817531511">
    <w:abstractNumId w:val="3"/>
  </w:num>
  <w:num w:numId="15" w16cid:durableId="1762289664">
    <w:abstractNumId w:val="2"/>
  </w:num>
  <w:num w:numId="16" w16cid:durableId="1629237705">
    <w:abstractNumId w:val="2"/>
  </w:num>
  <w:num w:numId="17" w16cid:durableId="1224366882">
    <w:abstractNumId w:val="1"/>
  </w:num>
  <w:num w:numId="18" w16cid:durableId="1524172552">
    <w:abstractNumId w:val="1"/>
  </w:num>
  <w:num w:numId="19" w16cid:durableId="2132093001">
    <w:abstractNumId w:val="0"/>
  </w:num>
  <w:num w:numId="20" w16cid:durableId="1153915202">
    <w:abstractNumId w:val="0"/>
  </w:num>
  <w:num w:numId="21" w16cid:durableId="414859973">
    <w:abstractNumId w:val="9"/>
  </w:num>
  <w:num w:numId="22" w16cid:durableId="1067068843">
    <w:abstractNumId w:val="7"/>
  </w:num>
  <w:num w:numId="23" w16cid:durableId="351928715">
    <w:abstractNumId w:val="6"/>
  </w:num>
  <w:num w:numId="24" w16cid:durableId="1731074190">
    <w:abstractNumId w:val="5"/>
  </w:num>
  <w:num w:numId="25" w16cid:durableId="1792475231">
    <w:abstractNumId w:val="4"/>
  </w:num>
  <w:num w:numId="26" w16cid:durableId="273756610">
    <w:abstractNumId w:val="8"/>
  </w:num>
  <w:num w:numId="27" w16cid:durableId="1194347337">
    <w:abstractNumId w:val="3"/>
  </w:num>
  <w:num w:numId="28" w16cid:durableId="1461996635">
    <w:abstractNumId w:val="2"/>
  </w:num>
  <w:num w:numId="29" w16cid:durableId="777870594">
    <w:abstractNumId w:val="1"/>
  </w:num>
  <w:num w:numId="30" w16cid:durableId="1629508775">
    <w:abstractNumId w:val="0"/>
  </w:num>
  <w:num w:numId="31" w16cid:durableId="654920240">
    <w:abstractNumId w:val="9"/>
  </w:num>
  <w:num w:numId="32" w16cid:durableId="110365982">
    <w:abstractNumId w:val="7"/>
  </w:num>
  <w:num w:numId="33" w16cid:durableId="989207592">
    <w:abstractNumId w:val="6"/>
  </w:num>
  <w:num w:numId="34" w16cid:durableId="1042628531">
    <w:abstractNumId w:val="5"/>
  </w:num>
  <w:num w:numId="35" w16cid:durableId="1396080485">
    <w:abstractNumId w:val="4"/>
  </w:num>
  <w:num w:numId="36" w16cid:durableId="895749128">
    <w:abstractNumId w:val="8"/>
  </w:num>
  <w:num w:numId="37" w16cid:durableId="444007768">
    <w:abstractNumId w:val="3"/>
  </w:num>
  <w:num w:numId="38" w16cid:durableId="1952586074">
    <w:abstractNumId w:val="2"/>
  </w:num>
  <w:num w:numId="39" w16cid:durableId="771820949">
    <w:abstractNumId w:val="1"/>
  </w:num>
  <w:num w:numId="40" w16cid:durableId="1183588698">
    <w:abstractNumId w:val="0"/>
  </w:num>
  <w:num w:numId="41" w16cid:durableId="356930695">
    <w:abstractNumId w:val="10"/>
  </w:num>
  <w:num w:numId="42" w16cid:durableId="1585990843">
    <w:abstractNumId w:val="10"/>
  </w:num>
  <w:num w:numId="43" w16cid:durableId="1209340529">
    <w:abstractNumId w:val="10"/>
  </w:num>
  <w:num w:numId="44" w16cid:durableId="384068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0/2026"/>
    <w:docVar w:name="dvlangue" w:val="DA"/>
    <w:docVar w:name="dvnumam" w:val="17"/>
    <w:docVar w:name="dvpe" w:val="779.298"/>
    <w:docVar w:name="dvrapporteur" w:val="Ordfører: "/>
    <w:docVar w:name="dvstar" w:val="***I"/>
    <w:docVar w:name="dvtitre" w:val="Europa-Parlamentets lovgivningsmæssige beslutning af xx. marts 2026 om forslag til Europa-Parlamentets og Rådets forordning om undladelse af at opkræve told ved import af visse varer(COM(2025)0472 – C10-0192/2025 – 2025/0260(COD))"/>
  </w:docVars>
  <w:rsids>
    <w:rsidRoot w:val="00F04AD9"/>
    <w:rsid w:val="00002272"/>
    <w:rsid w:val="00064002"/>
    <w:rsid w:val="000677B9"/>
    <w:rsid w:val="000831BA"/>
    <w:rsid w:val="000A42CC"/>
    <w:rsid w:val="000E7DD9"/>
    <w:rsid w:val="0010095E"/>
    <w:rsid w:val="00125B37"/>
    <w:rsid w:val="0014571A"/>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0A6F"/>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7990"/>
    <w:rsid w:val="00865F67"/>
    <w:rsid w:val="00881A7B"/>
    <w:rsid w:val="008840E5"/>
    <w:rsid w:val="00887B3E"/>
    <w:rsid w:val="008C2AC6"/>
    <w:rsid w:val="00930C23"/>
    <w:rsid w:val="0093193B"/>
    <w:rsid w:val="00945FD2"/>
    <w:rsid w:val="009509D8"/>
    <w:rsid w:val="00950B64"/>
    <w:rsid w:val="00977AFA"/>
    <w:rsid w:val="00981893"/>
    <w:rsid w:val="00A12495"/>
    <w:rsid w:val="00A1687D"/>
    <w:rsid w:val="00A43E52"/>
    <w:rsid w:val="00A45AB1"/>
    <w:rsid w:val="00A4678D"/>
    <w:rsid w:val="00A778C7"/>
    <w:rsid w:val="00AB441E"/>
    <w:rsid w:val="00AB6293"/>
    <w:rsid w:val="00AE0928"/>
    <w:rsid w:val="00AF3B82"/>
    <w:rsid w:val="00B12E95"/>
    <w:rsid w:val="00B22876"/>
    <w:rsid w:val="00B558F0"/>
    <w:rsid w:val="00B970A7"/>
    <w:rsid w:val="00BD48FE"/>
    <w:rsid w:val="00BD7BD8"/>
    <w:rsid w:val="00BE6ADC"/>
    <w:rsid w:val="00BF5254"/>
    <w:rsid w:val="00C05BFE"/>
    <w:rsid w:val="00C23CD4"/>
    <w:rsid w:val="00C61C0C"/>
    <w:rsid w:val="00C941CB"/>
    <w:rsid w:val="00CC2357"/>
    <w:rsid w:val="00CF071A"/>
    <w:rsid w:val="00D058B8"/>
    <w:rsid w:val="00D56C11"/>
    <w:rsid w:val="00D834A0"/>
    <w:rsid w:val="00D872DF"/>
    <w:rsid w:val="00D90D50"/>
    <w:rsid w:val="00D91E21"/>
    <w:rsid w:val="00DA7FCD"/>
    <w:rsid w:val="00E365E1"/>
    <w:rsid w:val="00E65A01"/>
    <w:rsid w:val="00E820A4"/>
    <w:rsid w:val="00EB006A"/>
    <w:rsid w:val="00EB4772"/>
    <w:rsid w:val="00ED169E"/>
    <w:rsid w:val="00ED2063"/>
    <w:rsid w:val="00ED4235"/>
    <w:rsid w:val="00F04346"/>
    <w:rsid w:val="00F04AD9"/>
    <w:rsid w:val="00F075DC"/>
    <w:rsid w:val="00F149E9"/>
    <w:rsid w:val="00F426D7"/>
    <w:rsid w:val="00F5134D"/>
    <w:rsid w:val="00F74202"/>
    <w:rsid w:val="00F87713"/>
    <w:rsid w:val="00FB3A2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925ADF"/>
  <w15:chartTrackingRefBased/>
  <w15:docId w15:val="{351B463F-A28E-4BC1-B889-1AAB3C457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BF5254"/>
    <w:pPr>
      <w:spacing w:after="120"/>
    </w:pPr>
  </w:style>
  <w:style w:type="paragraph" w:customStyle="1" w:styleId="NormalBold">
    <w:name w:val="NormalBold"/>
    <w:basedOn w:val="Normal"/>
    <w:link w:val="NormalBoldChar"/>
    <w:rsid w:val="00BF5254"/>
    <w:rPr>
      <w:b/>
    </w:rPr>
  </w:style>
  <w:style w:type="paragraph" w:customStyle="1" w:styleId="NormalHanging12a">
    <w:name w:val="NormalHanging12a"/>
    <w:basedOn w:val="Normal"/>
    <w:rsid w:val="00BF5254"/>
    <w:pPr>
      <w:spacing w:after="240"/>
      <w:ind w:left="567" w:hanging="567"/>
    </w:pPr>
  </w:style>
  <w:style w:type="paragraph" w:customStyle="1" w:styleId="AmColumnHeading">
    <w:name w:val="AmColumnHeading"/>
    <w:basedOn w:val="Normal"/>
    <w:rsid w:val="00BF5254"/>
    <w:pPr>
      <w:spacing w:after="240"/>
      <w:jc w:val="center"/>
    </w:pPr>
    <w:rPr>
      <w:i/>
    </w:rPr>
  </w:style>
  <w:style w:type="paragraph" w:customStyle="1" w:styleId="AmNumberTabs">
    <w:name w:val="AmNumberTabs"/>
    <w:basedOn w:val="Normal"/>
    <w:rsid w:val="00BF525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F5254"/>
    <w:pPr>
      <w:spacing w:before="240"/>
    </w:pPr>
    <w:rPr>
      <w:b/>
    </w:rPr>
  </w:style>
  <w:style w:type="paragraph" w:customStyle="1" w:styleId="EPComma">
    <w:name w:val="EPComma"/>
    <w:basedOn w:val="Normal"/>
    <w:rsid w:val="00BF5254"/>
    <w:pPr>
      <w:spacing w:before="480" w:after="240"/>
    </w:pPr>
  </w:style>
  <w:style w:type="character" w:customStyle="1" w:styleId="Normal6Char">
    <w:name w:val="Normal6 Char"/>
    <w:link w:val="Normal6"/>
    <w:locked/>
    <w:rsid w:val="00BF5254"/>
    <w:rPr>
      <w:sz w:val="24"/>
      <w:lang w:val="da-DK"/>
    </w:rPr>
  </w:style>
  <w:style w:type="paragraph" w:customStyle="1" w:styleId="Normal6">
    <w:name w:val="Normal6"/>
    <w:basedOn w:val="Normal"/>
    <w:link w:val="Normal6Char"/>
    <w:rsid w:val="00BF5254"/>
    <w:pPr>
      <w:spacing w:after="120"/>
    </w:pPr>
  </w:style>
  <w:style w:type="character" w:customStyle="1" w:styleId="NormalBoldChar">
    <w:name w:val="NormalBold Char"/>
    <w:link w:val="NormalBold"/>
    <w:locked/>
    <w:rsid w:val="00BF5254"/>
    <w:rPr>
      <w:b/>
      <w:sz w:val="24"/>
      <w:lang w:val="da-DK"/>
    </w:rPr>
  </w:style>
  <w:style w:type="paragraph" w:customStyle="1" w:styleId="ColumnHeading">
    <w:name w:val="ColumnHeading"/>
    <w:basedOn w:val="Normal"/>
    <w:rsid w:val="00BF5254"/>
    <w:pPr>
      <w:spacing w:after="240"/>
      <w:jc w:val="center"/>
    </w:pPr>
    <w:rPr>
      <w:i/>
    </w:rPr>
  </w:style>
  <w:style w:type="character" w:styleId="Hyperlink">
    <w:name w:val="Hyperlink"/>
    <w:basedOn w:val="DefaultParagraphFont"/>
    <w:rsid w:val="00BF5254"/>
    <w:rPr>
      <w:color w:val="0563C1" w:themeColor="hyperlink"/>
      <w:u w:val="single"/>
    </w:rPr>
  </w:style>
  <w:style w:type="paragraph" w:styleId="Revision">
    <w:name w:val="Revision"/>
    <w:hidden/>
    <w:uiPriority w:val="99"/>
    <w:semiHidden/>
    <w:rsid w:val="00945FD2"/>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1876</Words>
  <Characters>11904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Anja Nielsen</cp:lastModifiedBy>
  <cp:revision>2</cp:revision>
  <cp:lastPrinted>2004-11-19T15:42:00Z</cp:lastPrinted>
  <dcterms:created xsi:type="dcterms:W3CDTF">2026-03-26T12:05:00Z</dcterms:created>
  <dcterms:modified xsi:type="dcterms:W3CDTF">2026-03-26T12:05:00Z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P10_TA-PROV(2026)0097_A10-0070_2026_</vt:lpwstr>
  </property>
  <property fmtid="{D5CDD505-2E9C-101B-9397-08002B2CF9AE}" pid="4" name="&lt;Type&gt;">
    <vt:lpwstr>RR</vt:lpwstr>
  </property>
</Properties>
</file>