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5424" w14:paraId="64E081E1" w14:textId="77777777" w:rsidTr="0010095E">
        <w:trPr>
          <w:trHeight w:hRule="exact" w:val="1418"/>
        </w:trPr>
        <w:tc>
          <w:tcPr>
            <w:tcW w:w="6804" w:type="dxa"/>
            <w:shd w:val="clear" w:color="auto" w:fill="auto"/>
            <w:vAlign w:val="center"/>
          </w:tcPr>
          <w:p w14:paraId="63D25420" w14:textId="77777777" w:rsidR="00751A4A" w:rsidRPr="00395424" w:rsidRDefault="001744F7" w:rsidP="0010095E">
            <w:pPr>
              <w:pStyle w:val="EPName"/>
            </w:pPr>
            <w:r w:rsidRPr="00395424">
              <w:t>Euroopan parlamentti</w:t>
            </w:r>
          </w:p>
          <w:p w14:paraId="16F23CF3" w14:textId="77777777" w:rsidR="00751A4A" w:rsidRPr="00395424" w:rsidRDefault="005F1B17" w:rsidP="005F1B17">
            <w:pPr>
              <w:pStyle w:val="EPTerm"/>
              <w:rPr>
                <w:rStyle w:val="HideTWBExt"/>
                <w:noProof w:val="0"/>
                <w:vanish w:val="0"/>
                <w:color w:val="auto"/>
              </w:rPr>
            </w:pPr>
            <w:r w:rsidRPr="00395424">
              <w:t>2024</w:t>
            </w:r>
            <w:r w:rsidR="00817416" w:rsidRPr="00395424">
              <w:t>-202</w:t>
            </w:r>
            <w:r w:rsidRPr="00395424">
              <w:t>9</w:t>
            </w:r>
          </w:p>
        </w:tc>
        <w:tc>
          <w:tcPr>
            <w:tcW w:w="2268" w:type="dxa"/>
            <w:shd w:val="clear" w:color="auto" w:fill="auto"/>
          </w:tcPr>
          <w:p w14:paraId="6618EA47" w14:textId="77777777" w:rsidR="00751A4A" w:rsidRPr="00395424" w:rsidRDefault="00187494" w:rsidP="0010095E">
            <w:pPr>
              <w:pStyle w:val="EPLogo"/>
            </w:pPr>
            <w:r w:rsidRPr="00395424">
              <w:rPr>
                <w:noProof/>
                <w:lang w:eastAsia="ja-JP"/>
              </w:rPr>
              <w:drawing>
                <wp:inline distT="0" distB="0" distL="0" distR="0" wp14:anchorId="097D84C4" wp14:editId="2F5AF6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E377A6" w14:textId="77777777" w:rsidR="00D058B8" w:rsidRPr="00395424" w:rsidRDefault="00D058B8" w:rsidP="004C5D52">
      <w:pPr>
        <w:pStyle w:val="LineTop"/>
      </w:pPr>
    </w:p>
    <w:p w14:paraId="1871C5CB" w14:textId="77777777" w:rsidR="00680577" w:rsidRPr="00395424" w:rsidRDefault="001744F7" w:rsidP="00680577">
      <w:pPr>
        <w:pStyle w:val="EPBodyTA1"/>
      </w:pPr>
      <w:r w:rsidRPr="00395424">
        <w:t>HYVÄKSYTYT TEKSTIT</w:t>
      </w:r>
    </w:p>
    <w:p w14:paraId="5FBDAFD8" w14:textId="77777777" w:rsidR="00D058B8" w:rsidRPr="00395424" w:rsidRDefault="00D058B8" w:rsidP="00D058B8">
      <w:pPr>
        <w:pStyle w:val="LineBottom"/>
      </w:pPr>
    </w:p>
    <w:p w14:paraId="0B0FED07" w14:textId="29F767F2" w:rsidR="001744F7" w:rsidRPr="00395424" w:rsidRDefault="001744F7" w:rsidP="001744F7">
      <w:pPr>
        <w:pStyle w:val="ATHeading1"/>
      </w:pPr>
      <w:bookmarkStart w:id="0" w:name="TANumber"/>
      <w:r w:rsidRPr="00395424">
        <w:t>P10_TA(2026)00</w:t>
      </w:r>
      <w:r w:rsidR="00E8332E" w:rsidRPr="00395424">
        <w:t>97</w:t>
      </w:r>
      <w:bookmarkEnd w:id="0"/>
    </w:p>
    <w:p w14:paraId="7D04ED2C" w14:textId="5B624D79" w:rsidR="001744F7" w:rsidRPr="00395424" w:rsidRDefault="00CB0625" w:rsidP="001744F7">
      <w:pPr>
        <w:pStyle w:val="ATHeading2"/>
      </w:pPr>
      <w:bookmarkStart w:id="1" w:name="title"/>
      <w:r w:rsidRPr="00395424">
        <w:rPr>
          <w:bCs/>
        </w:rPr>
        <w:t>Tullien soveltamatta jättäminen tiettyjen tavaroiden tuonnissa</w:t>
      </w:r>
      <w:bookmarkEnd w:id="1"/>
    </w:p>
    <w:p w14:paraId="410BA3B3" w14:textId="77777777" w:rsidR="001744F7" w:rsidRPr="00395424" w:rsidRDefault="001744F7" w:rsidP="001744F7">
      <w:pPr>
        <w:rPr>
          <w:i/>
          <w:vanish/>
        </w:rPr>
      </w:pPr>
      <w:r w:rsidRPr="00395424">
        <w:rPr>
          <w:i/>
        </w:rPr>
        <w:fldChar w:fldCharType="begin"/>
      </w:r>
      <w:r w:rsidRPr="00395424">
        <w:rPr>
          <w:i/>
        </w:rPr>
        <w:instrText xml:space="preserve"> TC"(</w:instrText>
      </w:r>
      <w:bookmarkStart w:id="2" w:name="DocNumber"/>
      <w:r w:rsidRPr="00395424">
        <w:rPr>
          <w:i/>
        </w:rPr>
        <w:instrText>A10-0070/2026</w:instrText>
      </w:r>
      <w:bookmarkEnd w:id="2"/>
      <w:r w:rsidRPr="00395424">
        <w:rPr>
          <w:i/>
        </w:rPr>
        <w:instrText xml:space="preserve"> - Esittelijä: Bernd Lange)"\l3 \n&gt; \* MERGEFORMAT </w:instrText>
      </w:r>
      <w:r w:rsidRPr="00395424">
        <w:rPr>
          <w:i/>
        </w:rPr>
        <w:fldChar w:fldCharType="end"/>
      </w:r>
    </w:p>
    <w:p w14:paraId="7693E776" w14:textId="77777777" w:rsidR="001744F7" w:rsidRPr="00395424" w:rsidRDefault="001744F7" w:rsidP="001744F7">
      <w:pPr>
        <w:rPr>
          <w:vanish/>
        </w:rPr>
      </w:pPr>
      <w:bookmarkStart w:id="3" w:name="Commission"/>
      <w:r w:rsidRPr="00395424">
        <w:rPr>
          <w:vanish/>
        </w:rPr>
        <w:t>Kansainvälisen kaupan valiokunta</w:t>
      </w:r>
      <w:bookmarkEnd w:id="3"/>
    </w:p>
    <w:p w14:paraId="2323871D" w14:textId="77777777" w:rsidR="001744F7" w:rsidRPr="00395424" w:rsidRDefault="001744F7" w:rsidP="001744F7">
      <w:pPr>
        <w:rPr>
          <w:vanish/>
        </w:rPr>
      </w:pPr>
      <w:bookmarkStart w:id="4" w:name="PE"/>
      <w:r w:rsidRPr="00395424">
        <w:rPr>
          <w:vanish/>
        </w:rPr>
        <w:t>PE779.298</w:t>
      </w:r>
      <w:bookmarkEnd w:id="4"/>
    </w:p>
    <w:p w14:paraId="25033715" w14:textId="6A64DA77" w:rsidR="001744F7" w:rsidRPr="00395424" w:rsidRDefault="001744F7" w:rsidP="001744F7">
      <w:pPr>
        <w:pStyle w:val="ATHeading3"/>
      </w:pPr>
      <w:bookmarkStart w:id="5" w:name="Sujet"/>
      <w:r w:rsidRPr="00395424">
        <w:t xml:space="preserve">Euroopan parlamentin </w:t>
      </w:r>
      <w:r w:rsidR="00053141" w:rsidRPr="00395424">
        <w:t xml:space="preserve">tarkistukset </w:t>
      </w:r>
      <w:r w:rsidR="00A47AD2" w:rsidRPr="00395424">
        <w:t>26</w:t>
      </w:r>
      <w:r w:rsidRPr="00395424">
        <w:t>. maaliskuuta 2026 ehdotukse</w:t>
      </w:r>
      <w:r w:rsidR="00053141" w:rsidRPr="00395424">
        <w:t>en</w:t>
      </w:r>
      <w:r w:rsidRPr="00395424">
        <w:t xml:space="preserve"> Euroopan parlamentin ja neuvoston asetukseksi tullien soveltamatta jättämisestä tiettyjen tavaroiden tuonnissa</w:t>
      </w:r>
      <w:bookmarkEnd w:id="5"/>
      <w:r w:rsidRPr="00395424">
        <w:t xml:space="preserve"> </w:t>
      </w:r>
      <w:bookmarkStart w:id="6" w:name="References"/>
      <w:r w:rsidRPr="00395424">
        <w:t>(COM(2025)0472 – C10-0192/2025 – 2025/0260(COD))</w:t>
      </w:r>
      <w:bookmarkEnd w:id="6"/>
      <w:r w:rsidR="00B15B22" w:rsidRPr="00395424">
        <w:rPr>
          <w:rStyle w:val="FootnoteReference"/>
        </w:rPr>
        <w:footnoteReference w:id="1"/>
      </w:r>
    </w:p>
    <w:p w14:paraId="4AFB0AC8" w14:textId="77777777" w:rsidR="002E5AD0" w:rsidRPr="00395424" w:rsidRDefault="002E5AD0" w:rsidP="002E5AD0">
      <w:pPr>
        <w:pStyle w:val="NormalBold"/>
        <w:widowControl/>
      </w:pPr>
      <w:r w:rsidRPr="00395424">
        <w:t>(Tavallinen lainsäätämisjärjestys: ensimmäinen käsittely)</w:t>
      </w:r>
    </w:p>
    <w:p w14:paraId="0D059E47" w14:textId="77777777" w:rsidR="002E5AD0" w:rsidRPr="00395424" w:rsidRDefault="002E5AD0" w:rsidP="00CB0625">
      <w:pPr>
        <w:widowControl/>
      </w:pPr>
      <w:r w:rsidRPr="00395424">
        <w:br w:type="page"/>
      </w:r>
    </w:p>
    <w:p w14:paraId="2B95B0AF" w14:textId="77777777" w:rsidR="002E5AD0" w:rsidRPr="00395424" w:rsidRDefault="002E5AD0" w:rsidP="00CB0625">
      <w:pPr>
        <w:widowControl/>
      </w:pPr>
    </w:p>
    <w:p w14:paraId="28A7E777" w14:textId="2F636CA5"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1</w:t>
      </w:r>
    </w:p>
    <w:p w14:paraId="4C679B6B" w14:textId="77777777" w:rsidR="002E5AD0" w:rsidRPr="00395424" w:rsidRDefault="002E5AD0" w:rsidP="00CB0625">
      <w:pPr>
        <w:pStyle w:val="NormalBold"/>
        <w:widowControl/>
      </w:pPr>
      <w:r w:rsidRPr="00395424">
        <w:t>Ehdotus asetukseksi</w:t>
      </w:r>
    </w:p>
    <w:p w14:paraId="3DC233E2" w14:textId="77777777" w:rsidR="002E5AD0" w:rsidRPr="00395424" w:rsidRDefault="002E5AD0" w:rsidP="00CB0625">
      <w:pPr>
        <w:pStyle w:val="NormalBold"/>
        <w:widowControl/>
      </w:pPr>
      <w:r w:rsidRPr="00395424">
        <w:t>Johdanto-osan 2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54C4F19A" w14:textId="77777777" w:rsidTr="00A20E61">
        <w:trPr>
          <w:trHeight w:hRule="exact" w:val="240"/>
          <w:jc w:val="center"/>
        </w:trPr>
        <w:tc>
          <w:tcPr>
            <w:tcW w:w="9752" w:type="dxa"/>
            <w:gridSpan w:val="2"/>
            <w:tcBorders>
              <w:top w:val="nil"/>
              <w:left w:val="nil"/>
              <w:bottom w:val="nil"/>
              <w:right w:val="nil"/>
            </w:tcBorders>
          </w:tcPr>
          <w:p w14:paraId="5E4D4109" w14:textId="77777777" w:rsidR="002E5AD0" w:rsidRPr="00395424" w:rsidRDefault="002E5AD0" w:rsidP="00CB0625">
            <w:pPr>
              <w:widowControl/>
            </w:pPr>
          </w:p>
        </w:tc>
      </w:tr>
      <w:tr w:rsidR="002E5AD0" w:rsidRPr="00395424" w14:paraId="59EF36C8" w14:textId="77777777" w:rsidTr="00A20E61">
        <w:trPr>
          <w:trHeight w:val="240"/>
          <w:jc w:val="center"/>
        </w:trPr>
        <w:tc>
          <w:tcPr>
            <w:tcW w:w="4876" w:type="dxa"/>
            <w:tcBorders>
              <w:top w:val="nil"/>
              <w:left w:val="nil"/>
              <w:bottom w:val="nil"/>
              <w:right w:val="nil"/>
            </w:tcBorders>
          </w:tcPr>
          <w:p w14:paraId="22757A0A"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0FD783FD" w14:textId="77777777" w:rsidR="002E5AD0" w:rsidRPr="00395424" w:rsidRDefault="002E5AD0" w:rsidP="00CB0625">
            <w:pPr>
              <w:pStyle w:val="AmColumnHeading"/>
              <w:widowControl/>
            </w:pPr>
            <w:r w:rsidRPr="00395424">
              <w:t>Tarkistus</w:t>
            </w:r>
          </w:p>
        </w:tc>
      </w:tr>
      <w:tr w:rsidR="002E5AD0" w:rsidRPr="00395424" w14:paraId="33E9A006" w14:textId="77777777" w:rsidTr="00A20E61">
        <w:trPr>
          <w:jc w:val="center"/>
        </w:trPr>
        <w:tc>
          <w:tcPr>
            <w:tcW w:w="4876" w:type="dxa"/>
            <w:tcBorders>
              <w:top w:val="nil"/>
              <w:left w:val="nil"/>
              <w:bottom w:val="nil"/>
              <w:right w:val="nil"/>
            </w:tcBorders>
          </w:tcPr>
          <w:p w14:paraId="4915877F" w14:textId="77777777" w:rsidR="002E5AD0" w:rsidRPr="00395424" w:rsidRDefault="002E5AD0" w:rsidP="00CB0625">
            <w:pPr>
              <w:pStyle w:val="Normal6a"/>
              <w:widowControl/>
            </w:pPr>
            <w:r w:rsidRPr="00395424">
              <w:t>(2)</w:t>
            </w:r>
            <w:r w:rsidRPr="00395424">
              <w:tab/>
              <w:t>Häiriöiden välttämiseksi ja kauppa- ja investointisuhteiden parantamiseksi edelleen Yhdysvaltojen kanssa unioni hyväksyi 16 päivänä joulukuuta 2020 Euroopan parlamentin ja neuvoston asetuksen (EU) 2020/2131</w:t>
            </w:r>
            <w:r w:rsidRPr="00395424">
              <w:rPr>
                <w:vertAlign w:val="superscript"/>
              </w:rPr>
              <w:t>1</w:t>
            </w:r>
            <w:r w:rsidRPr="00395424">
              <w:t xml:space="preserve"> </w:t>
            </w:r>
            <w:r w:rsidRPr="00395424">
              <w:rPr>
                <w:b/>
                <w:i/>
              </w:rPr>
              <w:t>tiettyjen tavaroiden</w:t>
            </w:r>
            <w:r w:rsidRPr="00395424">
              <w:t xml:space="preserve">, </w:t>
            </w:r>
            <w:r w:rsidRPr="00395424">
              <w:rPr>
                <w:b/>
                <w:i/>
              </w:rPr>
              <w:t>erityisesti tietyntyyppisten hummerien</w:t>
            </w:r>
            <w:r w:rsidRPr="00395424">
              <w:t>, tullien poistamisesta, jota sovelletaan 1 päivästä elokuuta 2020</w:t>
            </w:r>
            <w:r w:rsidRPr="00395424">
              <w:rPr>
                <w:b/>
                <w:i/>
              </w:rPr>
              <w:t>. Mainitun asetuksen voimassaolo päättyi</w:t>
            </w:r>
            <w:r w:rsidRPr="00395424">
              <w:t xml:space="preserve"> 31 </w:t>
            </w:r>
            <w:r w:rsidRPr="00395424">
              <w:rPr>
                <w:b/>
                <w:i/>
              </w:rPr>
              <w:t>päivänä</w:t>
            </w:r>
            <w:r w:rsidRPr="00395424">
              <w:t xml:space="preserve"> heinäkuuta 2025.</w:t>
            </w:r>
          </w:p>
        </w:tc>
        <w:tc>
          <w:tcPr>
            <w:tcW w:w="4876" w:type="dxa"/>
            <w:tcBorders>
              <w:top w:val="nil"/>
              <w:left w:val="nil"/>
              <w:bottom w:val="nil"/>
              <w:right w:val="nil"/>
            </w:tcBorders>
          </w:tcPr>
          <w:p w14:paraId="59FC021B" w14:textId="77777777" w:rsidR="002E5AD0" w:rsidRPr="00395424" w:rsidRDefault="002E5AD0" w:rsidP="00CB0625">
            <w:pPr>
              <w:pStyle w:val="Normal6a"/>
              <w:widowControl/>
            </w:pPr>
            <w:r w:rsidRPr="00395424">
              <w:t>(2)</w:t>
            </w:r>
            <w:r w:rsidRPr="00395424">
              <w:tab/>
              <w:t xml:space="preserve">Häiriöiden välttämiseksi ja kauppa- ja investointisuhteiden parantamiseksi edelleen Yhdysvaltojen kanssa unioni </w:t>
            </w:r>
            <w:r w:rsidRPr="00395424">
              <w:rPr>
                <w:b/>
                <w:i/>
              </w:rPr>
              <w:t>ja Yhdysvallat hyväksyivät 21 päivänä elokuuta 2020 tullisopimusta koskevan yhteisen julkilausuman, jonka nojalla unioni sitoutui poistamaan elävien hummereiden ja jäädytettyjen hummerituotteiden tuontitullit ja Yhdysvallat puolestaan sitoutui alentamaan 50 prosentilla tulleja, jotka koskevat tiettyjä unionin viemiä tuotteita, joiden kaupan arvo on keskimäärin 160 miljoonaa Yhdysvaltain dollaria vuodessa ja joihin kuuluvat muun muassa tietyt valmisateriat, tietyt kristallilasitavarat, pinnoitusaineet, ruudit, tupakansytyttimet ja sytyttimien osat. Jotta tämä vuonna 2020 hyväksytty yhteinen julkilausuma voitiin panna täytäntöön, unioni</w:t>
            </w:r>
            <w:r w:rsidRPr="00395424">
              <w:t xml:space="preserve"> hyväksyi 16 päivänä joulukuuta 2020 Euroopan parlamentin ja neuvoston asetuksen (EU) 2020/2131</w:t>
            </w:r>
            <w:r w:rsidRPr="00395424">
              <w:rPr>
                <w:vertAlign w:val="superscript"/>
              </w:rPr>
              <w:t>1</w:t>
            </w:r>
            <w:r w:rsidRPr="00395424">
              <w:t xml:space="preserve"> </w:t>
            </w:r>
            <w:r w:rsidRPr="00395424">
              <w:rPr>
                <w:b/>
                <w:i/>
              </w:rPr>
              <w:t>kaikkia koskevasta tiettyihin tavaroihin</w:t>
            </w:r>
            <w:r w:rsidRPr="00395424">
              <w:t xml:space="preserve">, </w:t>
            </w:r>
            <w:r w:rsidRPr="00395424">
              <w:rPr>
                <w:b/>
                <w:i/>
              </w:rPr>
              <w:t>myös Yhdysvalloista peräisin oleviin eläviin ja pakastettuihin hummerituotteisiin</w:t>
            </w:r>
            <w:r w:rsidRPr="00395424">
              <w:t xml:space="preserve">, </w:t>
            </w:r>
            <w:r w:rsidRPr="00395424">
              <w:rPr>
                <w:b/>
                <w:i/>
              </w:rPr>
              <w:t>sovellettavien</w:t>
            </w:r>
            <w:r w:rsidRPr="00395424">
              <w:t xml:space="preserve"> tullien poistamisesta, jota sovelletaan 1 päivästä elokuuta 2020 31 </w:t>
            </w:r>
            <w:r w:rsidRPr="00395424">
              <w:rPr>
                <w:b/>
                <w:i/>
              </w:rPr>
              <w:t>päivään</w:t>
            </w:r>
            <w:r w:rsidRPr="00395424">
              <w:t xml:space="preserve"> heinäkuuta 2025.</w:t>
            </w:r>
          </w:p>
        </w:tc>
      </w:tr>
      <w:tr w:rsidR="002E5AD0" w:rsidRPr="00395424" w14:paraId="4CC69ADB" w14:textId="77777777" w:rsidTr="00A20E61">
        <w:trPr>
          <w:jc w:val="center"/>
        </w:trPr>
        <w:tc>
          <w:tcPr>
            <w:tcW w:w="4876" w:type="dxa"/>
            <w:tcBorders>
              <w:top w:val="nil"/>
              <w:left w:val="nil"/>
              <w:bottom w:val="nil"/>
              <w:right w:val="nil"/>
            </w:tcBorders>
          </w:tcPr>
          <w:p w14:paraId="24ACD455" w14:textId="77777777" w:rsidR="002E5AD0" w:rsidRPr="00395424" w:rsidRDefault="002E5AD0" w:rsidP="00CB0625">
            <w:pPr>
              <w:pStyle w:val="Normal6a"/>
              <w:widowControl/>
            </w:pPr>
            <w:r w:rsidRPr="00395424">
              <w:rPr>
                <w:b/>
                <w:i/>
              </w:rPr>
              <w:t>_________________</w:t>
            </w:r>
          </w:p>
        </w:tc>
        <w:tc>
          <w:tcPr>
            <w:tcW w:w="4876" w:type="dxa"/>
            <w:tcBorders>
              <w:top w:val="nil"/>
              <w:left w:val="nil"/>
              <w:bottom w:val="nil"/>
              <w:right w:val="nil"/>
            </w:tcBorders>
          </w:tcPr>
          <w:p w14:paraId="155A85AA" w14:textId="77777777" w:rsidR="002E5AD0" w:rsidRPr="00395424" w:rsidRDefault="002E5AD0" w:rsidP="00CB0625">
            <w:pPr>
              <w:pStyle w:val="Normal6a"/>
              <w:widowControl/>
            </w:pPr>
            <w:r w:rsidRPr="00395424">
              <w:rPr>
                <w:b/>
                <w:i/>
              </w:rPr>
              <w:t>_________________</w:t>
            </w:r>
          </w:p>
        </w:tc>
      </w:tr>
      <w:tr w:rsidR="002E5AD0" w:rsidRPr="00395424" w14:paraId="3000404E" w14:textId="77777777" w:rsidTr="00A20E61">
        <w:trPr>
          <w:jc w:val="center"/>
        </w:trPr>
        <w:tc>
          <w:tcPr>
            <w:tcW w:w="4876" w:type="dxa"/>
            <w:tcBorders>
              <w:top w:val="nil"/>
              <w:left w:val="nil"/>
              <w:bottom w:val="nil"/>
              <w:right w:val="nil"/>
            </w:tcBorders>
          </w:tcPr>
          <w:p w14:paraId="7A2FA410" w14:textId="77777777" w:rsidR="002E5AD0" w:rsidRPr="00395424" w:rsidRDefault="002E5AD0" w:rsidP="00CB0625">
            <w:pPr>
              <w:pStyle w:val="Normal6a"/>
              <w:widowControl/>
            </w:pPr>
            <w:r w:rsidRPr="00395424">
              <w:rPr>
                <w:vertAlign w:val="superscript"/>
              </w:rPr>
              <w:t>1</w:t>
            </w:r>
            <w:r w:rsidRPr="00395424">
              <w:t xml:space="preserve"> Euroopan parlamentin ja neuvoston asetus (EU) 2020/2131, annettu 16 päivänä joulukuuta 2020, tiettyihin tavaroihin sovellettavien tullien poistamisesta (EUVL L 430, 18.12.2020, s. 1–4, ELI: http://data.europa.eu/eli/reg/2020/2131/oj).</w:t>
            </w:r>
          </w:p>
        </w:tc>
        <w:tc>
          <w:tcPr>
            <w:tcW w:w="4876" w:type="dxa"/>
            <w:tcBorders>
              <w:top w:val="nil"/>
              <w:left w:val="nil"/>
              <w:bottom w:val="nil"/>
              <w:right w:val="nil"/>
            </w:tcBorders>
          </w:tcPr>
          <w:p w14:paraId="10B5F838" w14:textId="77777777" w:rsidR="002E5AD0" w:rsidRPr="00395424" w:rsidRDefault="002E5AD0" w:rsidP="00CB0625">
            <w:pPr>
              <w:pStyle w:val="Normal6a"/>
              <w:widowControl/>
            </w:pPr>
            <w:r w:rsidRPr="00395424">
              <w:rPr>
                <w:vertAlign w:val="superscript"/>
              </w:rPr>
              <w:t>1</w:t>
            </w:r>
            <w:r w:rsidRPr="00395424">
              <w:t xml:space="preserve"> Euroopan parlamentin ja neuvoston asetus (EU) 2020/2131, annettu 16 päivänä joulukuuta 2020, tiettyihin tavaroihin sovellettavien tullien poistamisesta (EUVL L 430, 18.12.2020, s. 1–4, ELI: http://data.europa.eu/eli/reg/2020/2131/oj).</w:t>
            </w:r>
          </w:p>
        </w:tc>
      </w:tr>
    </w:tbl>
    <w:p w14:paraId="14AFC083" w14:textId="77777777" w:rsidR="002E5AD0" w:rsidRPr="00395424" w:rsidRDefault="002E5AD0" w:rsidP="00CB0625">
      <w:pPr>
        <w:widowControl/>
      </w:pPr>
    </w:p>
    <w:p w14:paraId="357922B4" w14:textId="3A66893A"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2</w:t>
      </w:r>
    </w:p>
    <w:p w14:paraId="03352750" w14:textId="77777777" w:rsidR="002E5AD0" w:rsidRPr="00395424" w:rsidRDefault="002E5AD0" w:rsidP="00CB0625">
      <w:pPr>
        <w:pStyle w:val="NormalBold"/>
        <w:widowControl/>
      </w:pPr>
      <w:r w:rsidRPr="00395424">
        <w:t>Ehdotus asetukseksi</w:t>
      </w:r>
    </w:p>
    <w:p w14:paraId="2931EC53" w14:textId="77777777" w:rsidR="002E5AD0" w:rsidRPr="00395424" w:rsidRDefault="002E5AD0" w:rsidP="00CB0625">
      <w:pPr>
        <w:pStyle w:val="NormalBold"/>
        <w:widowControl/>
      </w:pPr>
      <w:r w:rsidRPr="00395424">
        <w:t>Johdanto-osan 4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78A18CBC" w14:textId="77777777" w:rsidTr="00A20E61">
        <w:trPr>
          <w:trHeight w:hRule="exact" w:val="240"/>
          <w:jc w:val="center"/>
        </w:trPr>
        <w:tc>
          <w:tcPr>
            <w:tcW w:w="9752" w:type="dxa"/>
            <w:gridSpan w:val="2"/>
            <w:tcBorders>
              <w:top w:val="nil"/>
              <w:left w:val="nil"/>
              <w:bottom w:val="nil"/>
              <w:right w:val="nil"/>
            </w:tcBorders>
          </w:tcPr>
          <w:p w14:paraId="7B43F1D6" w14:textId="77777777" w:rsidR="002E5AD0" w:rsidRPr="00395424" w:rsidRDefault="002E5AD0" w:rsidP="00CB0625">
            <w:pPr>
              <w:widowControl/>
            </w:pPr>
          </w:p>
        </w:tc>
      </w:tr>
      <w:tr w:rsidR="002E5AD0" w:rsidRPr="00395424" w14:paraId="2D8B24ED" w14:textId="77777777" w:rsidTr="00A20E61">
        <w:trPr>
          <w:trHeight w:val="240"/>
          <w:jc w:val="center"/>
        </w:trPr>
        <w:tc>
          <w:tcPr>
            <w:tcW w:w="4876" w:type="dxa"/>
            <w:tcBorders>
              <w:top w:val="nil"/>
              <w:left w:val="nil"/>
              <w:bottom w:val="nil"/>
              <w:right w:val="nil"/>
            </w:tcBorders>
          </w:tcPr>
          <w:p w14:paraId="68A0FB03" w14:textId="77777777" w:rsidR="002E5AD0" w:rsidRPr="00395424" w:rsidRDefault="002E5AD0" w:rsidP="00CB0625">
            <w:pPr>
              <w:pStyle w:val="AmColumnHeading"/>
              <w:widowControl/>
            </w:pPr>
            <w:r w:rsidRPr="00395424">
              <w:lastRenderedPageBreak/>
              <w:t>Komission teksti</w:t>
            </w:r>
          </w:p>
        </w:tc>
        <w:tc>
          <w:tcPr>
            <w:tcW w:w="4876" w:type="dxa"/>
            <w:tcBorders>
              <w:top w:val="nil"/>
              <w:left w:val="nil"/>
              <w:bottom w:val="nil"/>
              <w:right w:val="nil"/>
            </w:tcBorders>
          </w:tcPr>
          <w:p w14:paraId="02CA7F88" w14:textId="77777777" w:rsidR="002E5AD0" w:rsidRPr="00395424" w:rsidRDefault="002E5AD0" w:rsidP="00CB0625">
            <w:pPr>
              <w:pStyle w:val="AmColumnHeading"/>
              <w:widowControl/>
            </w:pPr>
            <w:r w:rsidRPr="00395424">
              <w:t>Tarkistus</w:t>
            </w:r>
          </w:p>
        </w:tc>
      </w:tr>
      <w:tr w:rsidR="002E5AD0" w:rsidRPr="00395424" w14:paraId="65DB1802" w14:textId="77777777" w:rsidTr="00A20E61">
        <w:trPr>
          <w:jc w:val="center"/>
        </w:trPr>
        <w:tc>
          <w:tcPr>
            <w:tcW w:w="4876" w:type="dxa"/>
            <w:tcBorders>
              <w:top w:val="nil"/>
              <w:left w:val="nil"/>
              <w:bottom w:val="nil"/>
              <w:right w:val="nil"/>
            </w:tcBorders>
          </w:tcPr>
          <w:p w14:paraId="4E146B7F" w14:textId="77777777" w:rsidR="002E5AD0" w:rsidRPr="00395424" w:rsidRDefault="002E5AD0" w:rsidP="00CB0625">
            <w:pPr>
              <w:pStyle w:val="Normal6a"/>
              <w:widowControl/>
            </w:pPr>
            <w:r w:rsidRPr="00395424">
              <w:t>(4)</w:t>
            </w:r>
            <w:r w:rsidRPr="00395424">
              <w:tab/>
            </w:r>
            <w:r w:rsidRPr="00395424">
              <w:rPr>
                <w:b/>
                <w:i/>
              </w:rPr>
              <w:t>Näin ollen</w:t>
            </w:r>
            <w:r w:rsidRPr="00395424">
              <w:t xml:space="preserve"> liitteessä lueteltuihin CN-koodeihin </w:t>
            </w:r>
            <w:r w:rsidRPr="00395424">
              <w:rPr>
                <w:b/>
                <w:i/>
              </w:rPr>
              <w:t>luokiteltujen</w:t>
            </w:r>
            <w:r w:rsidRPr="00395424">
              <w:t xml:space="preserve"> tavaroiden </w:t>
            </w:r>
            <w:r w:rsidRPr="00395424">
              <w:rPr>
                <w:b/>
                <w:i/>
              </w:rPr>
              <w:t>tuontitulleja</w:t>
            </w:r>
            <w:r w:rsidRPr="00395424">
              <w:t xml:space="preserve"> olisi </w:t>
            </w:r>
            <w:r w:rsidRPr="00395424">
              <w:rPr>
                <w:b/>
                <w:i/>
              </w:rPr>
              <w:t>sovellettava 0 prosentin suuruisina niin kauan kuin Yhdysvallat tosiasiallisesti toteuttaa yhteistä julkilausumaa</w:t>
            </w:r>
            <w:r w:rsidRPr="00395424">
              <w:t>.</w:t>
            </w:r>
          </w:p>
        </w:tc>
        <w:tc>
          <w:tcPr>
            <w:tcW w:w="4876" w:type="dxa"/>
            <w:tcBorders>
              <w:top w:val="nil"/>
              <w:left w:val="nil"/>
              <w:bottom w:val="nil"/>
              <w:right w:val="nil"/>
            </w:tcBorders>
          </w:tcPr>
          <w:p w14:paraId="006CB7FD" w14:textId="77777777" w:rsidR="002E5AD0" w:rsidRPr="00395424" w:rsidRDefault="002E5AD0" w:rsidP="00CB0625">
            <w:pPr>
              <w:pStyle w:val="Normal6a"/>
              <w:widowControl/>
            </w:pPr>
            <w:r w:rsidRPr="00395424">
              <w:t>(4)</w:t>
            </w:r>
            <w:r w:rsidRPr="00395424">
              <w:tab/>
            </w:r>
            <w:r w:rsidRPr="00395424">
              <w:rPr>
                <w:b/>
                <w:i/>
              </w:rPr>
              <w:t>Kaupan häiriöiden välttämiseksi</w:t>
            </w:r>
            <w:r w:rsidRPr="00395424">
              <w:t xml:space="preserve"> liitteessä lueteltuihin CN-koodeihin </w:t>
            </w:r>
            <w:r w:rsidRPr="00395424">
              <w:rPr>
                <w:b/>
                <w:i/>
              </w:rPr>
              <w:t>kuuluvien</w:t>
            </w:r>
            <w:r w:rsidRPr="00395424">
              <w:t xml:space="preserve"> tavaroiden </w:t>
            </w:r>
            <w:r w:rsidRPr="00395424">
              <w:rPr>
                <w:b/>
                <w:i/>
              </w:rPr>
              <w:t>tuontitullien soveltaminen</w:t>
            </w:r>
            <w:r w:rsidRPr="00395424">
              <w:t xml:space="preserve"> olisi </w:t>
            </w:r>
            <w:r w:rsidRPr="00395424">
              <w:rPr>
                <w:b/>
                <w:i/>
              </w:rPr>
              <w:t>näin ollen keskeytettävä takautuvasti 1 päivästä elokuuta 2025 alkaen 31 päivään joulukuuta 2028 saakka</w:t>
            </w:r>
            <w:r w:rsidRPr="00395424">
              <w:t>.</w:t>
            </w:r>
          </w:p>
        </w:tc>
      </w:tr>
    </w:tbl>
    <w:p w14:paraId="21350049" w14:textId="77777777" w:rsidR="002E5AD0" w:rsidRPr="00395424" w:rsidRDefault="002E5AD0" w:rsidP="00CB0625">
      <w:pPr>
        <w:widowControl/>
      </w:pPr>
    </w:p>
    <w:p w14:paraId="0958C39E" w14:textId="6867B7DA"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3</w:t>
      </w:r>
    </w:p>
    <w:p w14:paraId="2D5548BC" w14:textId="77777777" w:rsidR="002E5AD0" w:rsidRPr="00395424" w:rsidRDefault="002E5AD0" w:rsidP="00CB0625">
      <w:pPr>
        <w:pStyle w:val="NormalBold"/>
        <w:widowControl/>
      </w:pPr>
      <w:r w:rsidRPr="00395424">
        <w:t>Ehdotus asetukseksi</w:t>
      </w:r>
    </w:p>
    <w:p w14:paraId="3BD420F3" w14:textId="77777777" w:rsidR="002E5AD0" w:rsidRPr="00395424" w:rsidRDefault="002E5AD0" w:rsidP="00CB0625">
      <w:pPr>
        <w:pStyle w:val="NormalBold"/>
        <w:widowControl/>
      </w:pPr>
      <w:r w:rsidRPr="00395424">
        <w:t>Johdanto-osan 4 a kappale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4030D099" w14:textId="77777777" w:rsidTr="00A20E61">
        <w:trPr>
          <w:trHeight w:hRule="exact" w:val="240"/>
          <w:jc w:val="center"/>
        </w:trPr>
        <w:tc>
          <w:tcPr>
            <w:tcW w:w="9752" w:type="dxa"/>
            <w:gridSpan w:val="2"/>
            <w:tcBorders>
              <w:top w:val="nil"/>
              <w:left w:val="nil"/>
              <w:bottom w:val="nil"/>
              <w:right w:val="nil"/>
            </w:tcBorders>
          </w:tcPr>
          <w:p w14:paraId="5400DD26" w14:textId="77777777" w:rsidR="002E5AD0" w:rsidRPr="00395424" w:rsidRDefault="002E5AD0" w:rsidP="00CB0625">
            <w:pPr>
              <w:widowControl/>
            </w:pPr>
          </w:p>
        </w:tc>
      </w:tr>
      <w:tr w:rsidR="002E5AD0" w:rsidRPr="00395424" w14:paraId="0B285FE1" w14:textId="77777777" w:rsidTr="00A20E61">
        <w:trPr>
          <w:trHeight w:val="240"/>
          <w:jc w:val="center"/>
        </w:trPr>
        <w:tc>
          <w:tcPr>
            <w:tcW w:w="4876" w:type="dxa"/>
            <w:tcBorders>
              <w:top w:val="nil"/>
              <w:left w:val="nil"/>
              <w:bottom w:val="nil"/>
              <w:right w:val="nil"/>
            </w:tcBorders>
          </w:tcPr>
          <w:p w14:paraId="2BBF5699"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6669FD54" w14:textId="77777777" w:rsidR="002E5AD0" w:rsidRPr="00395424" w:rsidRDefault="002E5AD0" w:rsidP="00CB0625">
            <w:pPr>
              <w:pStyle w:val="AmColumnHeading"/>
              <w:widowControl/>
            </w:pPr>
            <w:r w:rsidRPr="00395424">
              <w:t>Tarkistus</w:t>
            </w:r>
          </w:p>
        </w:tc>
      </w:tr>
      <w:tr w:rsidR="002E5AD0" w:rsidRPr="00395424" w14:paraId="1CB65405" w14:textId="77777777" w:rsidTr="00A20E61">
        <w:trPr>
          <w:jc w:val="center"/>
        </w:trPr>
        <w:tc>
          <w:tcPr>
            <w:tcW w:w="4876" w:type="dxa"/>
            <w:tcBorders>
              <w:top w:val="nil"/>
              <w:left w:val="nil"/>
              <w:bottom w:val="nil"/>
              <w:right w:val="nil"/>
            </w:tcBorders>
          </w:tcPr>
          <w:p w14:paraId="26F2DE7B" w14:textId="77777777" w:rsidR="002E5AD0" w:rsidRPr="00395424" w:rsidRDefault="002E5AD0" w:rsidP="00CB0625">
            <w:pPr>
              <w:pStyle w:val="Normal6a"/>
              <w:widowControl/>
            </w:pPr>
          </w:p>
        </w:tc>
        <w:tc>
          <w:tcPr>
            <w:tcW w:w="4876" w:type="dxa"/>
            <w:tcBorders>
              <w:top w:val="nil"/>
              <w:left w:val="nil"/>
              <w:bottom w:val="nil"/>
              <w:right w:val="nil"/>
            </w:tcBorders>
          </w:tcPr>
          <w:p w14:paraId="4E4DE0CF" w14:textId="77777777" w:rsidR="002E5AD0" w:rsidRPr="00395424" w:rsidRDefault="002E5AD0" w:rsidP="00CB0625">
            <w:pPr>
              <w:pStyle w:val="Normal6a"/>
              <w:widowControl/>
            </w:pPr>
            <w:r w:rsidRPr="00395424">
              <w:rPr>
                <w:b/>
                <w:i/>
              </w:rPr>
              <w:t>(4 a)</w:t>
            </w:r>
            <w:r w:rsidRPr="00395424">
              <w:tab/>
            </w:r>
            <w:r w:rsidRPr="00395424">
              <w:rPr>
                <w:b/>
                <w:i/>
              </w:rPr>
              <w:t xml:space="preserve">Tullisäännösten kiertämisen välttämiseksi jäsenvaltioiden tulliviranomaisten olisi varmistettava, että tuotteet, joihin sovelletaan 0 prosentin tullia, ovat tosiasiallisesti peräisin Yhdysvalloista eivätkä </w:t>
            </w:r>
            <w:proofErr w:type="spellStart"/>
            <w:r w:rsidRPr="00395424">
              <w:rPr>
                <w:b/>
                <w:i/>
              </w:rPr>
              <w:t>jälleenvietyjä</w:t>
            </w:r>
            <w:proofErr w:type="spellEnd"/>
            <w:r w:rsidRPr="00395424">
              <w:rPr>
                <w:b/>
                <w:i/>
              </w:rPr>
              <w:t xml:space="preserve"> tai kolmansien maiden kautta kuljetettuja.</w:t>
            </w:r>
          </w:p>
        </w:tc>
      </w:tr>
    </w:tbl>
    <w:p w14:paraId="19C21019" w14:textId="77777777" w:rsidR="002E5AD0" w:rsidRPr="00395424" w:rsidRDefault="002E5AD0" w:rsidP="00CB0625">
      <w:pPr>
        <w:widowControl/>
      </w:pPr>
    </w:p>
    <w:p w14:paraId="44F03F1C" w14:textId="515225C5"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4</w:t>
      </w:r>
    </w:p>
    <w:p w14:paraId="4FB1FF92" w14:textId="77777777" w:rsidR="002E5AD0" w:rsidRPr="00395424" w:rsidRDefault="002E5AD0" w:rsidP="00CB0625">
      <w:pPr>
        <w:pStyle w:val="NormalBold"/>
        <w:widowControl/>
      </w:pPr>
      <w:r w:rsidRPr="00395424">
        <w:t>Ehdotus asetukseksi</w:t>
      </w:r>
    </w:p>
    <w:p w14:paraId="7AA65B2D" w14:textId="77777777" w:rsidR="002E5AD0" w:rsidRPr="00395424" w:rsidRDefault="002E5AD0" w:rsidP="00CB0625">
      <w:pPr>
        <w:pStyle w:val="NormalBold"/>
        <w:widowControl/>
      </w:pPr>
      <w:r w:rsidRPr="00395424">
        <w:t>Johdanto-osan 5 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63BB7B9E" w14:textId="77777777" w:rsidTr="00A20E61">
        <w:trPr>
          <w:trHeight w:hRule="exact" w:val="240"/>
          <w:jc w:val="center"/>
        </w:trPr>
        <w:tc>
          <w:tcPr>
            <w:tcW w:w="9752" w:type="dxa"/>
            <w:gridSpan w:val="2"/>
            <w:tcBorders>
              <w:top w:val="nil"/>
              <w:left w:val="nil"/>
              <w:bottom w:val="nil"/>
              <w:right w:val="nil"/>
            </w:tcBorders>
          </w:tcPr>
          <w:p w14:paraId="5B04D711" w14:textId="77777777" w:rsidR="002E5AD0" w:rsidRPr="00395424" w:rsidRDefault="002E5AD0" w:rsidP="00CB0625">
            <w:pPr>
              <w:widowControl/>
            </w:pPr>
          </w:p>
        </w:tc>
      </w:tr>
      <w:tr w:rsidR="002E5AD0" w:rsidRPr="00395424" w14:paraId="5E775214" w14:textId="77777777" w:rsidTr="00A20E61">
        <w:trPr>
          <w:trHeight w:val="240"/>
          <w:jc w:val="center"/>
        </w:trPr>
        <w:tc>
          <w:tcPr>
            <w:tcW w:w="4876" w:type="dxa"/>
            <w:tcBorders>
              <w:top w:val="nil"/>
              <w:left w:val="nil"/>
              <w:bottom w:val="nil"/>
              <w:right w:val="nil"/>
            </w:tcBorders>
          </w:tcPr>
          <w:p w14:paraId="2A825170"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647B04E3" w14:textId="77777777" w:rsidR="002E5AD0" w:rsidRPr="00395424" w:rsidRDefault="002E5AD0" w:rsidP="00CB0625">
            <w:pPr>
              <w:pStyle w:val="AmColumnHeading"/>
              <w:widowControl/>
            </w:pPr>
            <w:r w:rsidRPr="00395424">
              <w:t>Tarkistus</w:t>
            </w:r>
          </w:p>
        </w:tc>
      </w:tr>
      <w:tr w:rsidR="002E5AD0" w:rsidRPr="00395424" w14:paraId="5B33D684" w14:textId="77777777" w:rsidTr="00A20E61">
        <w:trPr>
          <w:jc w:val="center"/>
        </w:trPr>
        <w:tc>
          <w:tcPr>
            <w:tcW w:w="4876" w:type="dxa"/>
            <w:tcBorders>
              <w:top w:val="nil"/>
              <w:left w:val="nil"/>
              <w:bottom w:val="nil"/>
              <w:right w:val="nil"/>
            </w:tcBorders>
          </w:tcPr>
          <w:p w14:paraId="2294AC66" w14:textId="77777777" w:rsidR="002E5AD0" w:rsidRPr="00395424" w:rsidRDefault="002E5AD0" w:rsidP="00CB0625">
            <w:pPr>
              <w:pStyle w:val="Normal6a"/>
              <w:widowControl/>
            </w:pPr>
            <w:r w:rsidRPr="00395424">
              <w:t>(5)</w:t>
            </w:r>
            <w:r w:rsidRPr="00395424">
              <w:tab/>
              <w:t xml:space="preserve">Jotta voidaan </w:t>
            </w:r>
            <w:r w:rsidRPr="00395424">
              <w:rPr>
                <w:b/>
                <w:i/>
              </w:rPr>
              <w:t>varmistaa yhdenmukaiset edellytykset</w:t>
            </w:r>
            <w:r w:rsidRPr="00395424">
              <w:t xml:space="preserve"> tämän asetuksen </w:t>
            </w:r>
            <w:r w:rsidRPr="00395424">
              <w:rPr>
                <w:b/>
                <w:i/>
              </w:rPr>
              <w:t>täytäntöönpanolle</w:t>
            </w:r>
            <w:r w:rsidRPr="00395424">
              <w:t xml:space="preserve">, </w:t>
            </w:r>
            <w:r w:rsidRPr="00395424">
              <w:rPr>
                <w:b/>
                <w:i/>
              </w:rPr>
              <w:t>komissiolle olisi siirrettävä täytäntöönpanovalta keskeyttää tullien soveltamatta jättäminen tietyissä olosuhteissa</w:t>
            </w:r>
            <w:r w:rsidRPr="00395424">
              <w:t xml:space="preserve">. </w:t>
            </w:r>
            <w:r w:rsidRPr="00395424">
              <w:rPr>
                <w:b/>
                <w:i/>
              </w:rPr>
              <w:t>Tätä valtaa olisi käytettävä Euroopan parlamentin</w:t>
            </w:r>
            <w:r w:rsidRPr="00395424">
              <w:t xml:space="preserve"> ja </w:t>
            </w:r>
            <w:r w:rsidRPr="00395424">
              <w:rPr>
                <w:b/>
                <w:i/>
              </w:rPr>
              <w:t>neuvoston asetuksessa (EU) N:o 182/2011 säädetyn tarkastelumenettelyn</w:t>
            </w:r>
            <w:r w:rsidRPr="00395424">
              <w:t xml:space="preserve"> mukaisesti.</w:t>
            </w:r>
          </w:p>
        </w:tc>
        <w:tc>
          <w:tcPr>
            <w:tcW w:w="4876" w:type="dxa"/>
            <w:tcBorders>
              <w:top w:val="nil"/>
              <w:left w:val="nil"/>
              <w:bottom w:val="nil"/>
              <w:right w:val="nil"/>
            </w:tcBorders>
          </w:tcPr>
          <w:p w14:paraId="3CA68472" w14:textId="77777777" w:rsidR="002E5AD0" w:rsidRPr="00395424" w:rsidRDefault="002E5AD0" w:rsidP="00CB0625">
            <w:pPr>
              <w:pStyle w:val="Normal6a"/>
              <w:widowControl/>
            </w:pPr>
            <w:r w:rsidRPr="00395424">
              <w:t>(5)</w:t>
            </w:r>
            <w:r w:rsidRPr="00395424">
              <w:tab/>
              <w:t xml:space="preserve">Jotta </w:t>
            </w:r>
            <w:r w:rsidRPr="00395424">
              <w:rPr>
                <w:b/>
                <w:i/>
              </w:rPr>
              <w:t>tällä asetuksella myönnetty tullietuuskohtelu</w:t>
            </w:r>
            <w:r w:rsidRPr="00395424">
              <w:t xml:space="preserve"> voidaan </w:t>
            </w:r>
            <w:r w:rsidRPr="00395424">
              <w:rPr>
                <w:b/>
                <w:i/>
              </w:rPr>
              <w:t>keskeyttää kokonaan tai osittain, komissiolle olisi siirrettävä valta hyväksyä Euroopan unionin toiminnasta tehdyn sopimuksen 290 artiklan mukaisesti säädösvallan siirron nojalla annettavia delegoituja säädöksiä, joilla muutetaan</w:t>
            </w:r>
            <w:r w:rsidRPr="00395424">
              <w:t xml:space="preserve"> tämän asetuksen </w:t>
            </w:r>
            <w:r w:rsidRPr="00395424">
              <w:rPr>
                <w:b/>
                <w:i/>
              </w:rPr>
              <w:t>liitettä</w:t>
            </w:r>
            <w:r w:rsidRPr="00395424">
              <w:t xml:space="preserve">, </w:t>
            </w:r>
            <w:r w:rsidRPr="00395424">
              <w:rPr>
                <w:b/>
                <w:i/>
              </w:rPr>
              <w:t>jotta tämän asetuksen 1 artiklan soveltaminen voidaan keskeyttää kokonaan tai osittain</w:t>
            </w:r>
            <w:r w:rsidRPr="00395424">
              <w:t>.</w:t>
            </w:r>
            <w:r w:rsidRPr="00395424">
              <w:rPr>
                <w:b/>
                <w:i/>
              </w:rPr>
              <w:t xml:space="preserve"> On erityisen tärkeää, että komissio asiaa valmistellessaan toteuttaa asianmukaiset kuulemiset, myös asiantuntijatasolla,</w:t>
            </w:r>
            <w:r w:rsidRPr="00395424">
              <w:t xml:space="preserve"> ja </w:t>
            </w:r>
            <w:r w:rsidRPr="00395424">
              <w:rPr>
                <w:b/>
                <w:i/>
              </w:rPr>
              <w:t>että nämä kuulemiset toteutetaan paremmasta lainsäädännöstä 13 päivänä huhtikuuta 2016 tehdyssä toimielinten välisessä sopimuksessa</w:t>
            </w:r>
            <w:r w:rsidRPr="00395424">
              <w:rPr>
                <w:b/>
                <w:i/>
                <w:vertAlign w:val="superscript"/>
              </w:rPr>
              <w:t>3</w:t>
            </w:r>
            <w:r w:rsidRPr="00395424">
              <w:rPr>
                <w:b/>
                <w:i/>
              </w:rPr>
              <w:t xml:space="preserve"> vahvistettujen periaatteiden</w:t>
            </w:r>
            <w:r w:rsidRPr="00395424">
              <w:t xml:space="preserve"> mukaisesti.</w:t>
            </w:r>
            <w:r w:rsidRPr="00395424">
              <w:rPr>
                <w:b/>
                <w:i/>
              </w:rPr>
              <w:t xml:space="preserve"> Jotta voitaisiin </w:t>
            </w:r>
            <w:r w:rsidRPr="00395424">
              <w:rPr>
                <w:b/>
                <w:i/>
              </w:rPr>
              <w:lastRenderedPageBreak/>
              <w:t>erityisesti varmistaa tasavertainen osallistuminen delegoitujen säädösten valmisteluun</w:t>
            </w:r>
            <w:r w:rsidRPr="00395424">
              <w:t xml:space="preserve">, </w:t>
            </w:r>
            <w:r w:rsidRPr="00395424">
              <w:rPr>
                <w:b/>
                <w:i/>
              </w:rPr>
              <w:t>Euroopan parlamentille ja neuvostolle toimitetaan kaikki asiakirjat samaan aikaan kuin jäsenvaltioiden asiantuntijoille</w:t>
            </w:r>
            <w:r w:rsidRPr="00395424">
              <w:t xml:space="preserve">, </w:t>
            </w:r>
            <w:r w:rsidRPr="00395424">
              <w:rPr>
                <w:b/>
                <w:i/>
              </w:rPr>
              <w:t>ja Euroopan parlamentin</w:t>
            </w:r>
            <w:r w:rsidRPr="00395424">
              <w:t xml:space="preserve"> ja </w:t>
            </w:r>
            <w:r w:rsidRPr="00395424">
              <w:rPr>
                <w:b/>
                <w:i/>
              </w:rPr>
              <w:t>neuvoston asiantuntijoilla on järjestelmällisesti oikeus osallistua</w:t>
            </w:r>
            <w:r w:rsidRPr="00395424">
              <w:t xml:space="preserve"> komission </w:t>
            </w:r>
            <w:r w:rsidRPr="00395424">
              <w:rPr>
                <w:b/>
                <w:i/>
              </w:rPr>
              <w:t>asiantuntijaryhmien kokouksiin, joissa valmistellaan delegoituja säädöksiä.</w:t>
            </w:r>
          </w:p>
        </w:tc>
      </w:tr>
      <w:tr w:rsidR="002E5AD0" w:rsidRPr="00395424" w14:paraId="51A13179" w14:textId="77777777" w:rsidTr="00A20E61">
        <w:trPr>
          <w:jc w:val="center"/>
        </w:trPr>
        <w:tc>
          <w:tcPr>
            <w:tcW w:w="4876" w:type="dxa"/>
            <w:tcBorders>
              <w:top w:val="nil"/>
              <w:left w:val="nil"/>
              <w:bottom w:val="nil"/>
              <w:right w:val="nil"/>
            </w:tcBorders>
          </w:tcPr>
          <w:p w14:paraId="6EB95C45" w14:textId="77777777" w:rsidR="002E5AD0" w:rsidRPr="00395424" w:rsidRDefault="002E5AD0" w:rsidP="00CB0625">
            <w:pPr>
              <w:pStyle w:val="Normal6a"/>
              <w:widowControl/>
            </w:pPr>
            <w:r w:rsidRPr="00395424">
              <w:rPr>
                <w:b/>
                <w:i/>
              </w:rPr>
              <w:lastRenderedPageBreak/>
              <w:t>_________________</w:t>
            </w:r>
          </w:p>
        </w:tc>
        <w:tc>
          <w:tcPr>
            <w:tcW w:w="4876" w:type="dxa"/>
            <w:tcBorders>
              <w:top w:val="nil"/>
              <w:left w:val="nil"/>
              <w:bottom w:val="nil"/>
              <w:right w:val="nil"/>
            </w:tcBorders>
          </w:tcPr>
          <w:p w14:paraId="5815A67F" w14:textId="77777777" w:rsidR="002E5AD0" w:rsidRPr="00395424" w:rsidRDefault="002E5AD0" w:rsidP="00CB0625">
            <w:pPr>
              <w:pStyle w:val="Normal6a"/>
              <w:widowControl/>
            </w:pPr>
            <w:r w:rsidRPr="00395424">
              <w:rPr>
                <w:b/>
                <w:i/>
              </w:rPr>
              <w:t>_________________</w:t>
            </w:r>
          </w:p>
        </w:tc>
      </w:tr>
      <w:tr w:rsidR="002E5AD0" w:rsidRPr="00395424" w14:paraId="60D2BF89" w14:textId="77777777" w:rsidTr="00A20E61">
        <w:trPr>
          <w:jc w:val="center"/>
        </w:trPr>
        <w:tc>
          <w:tcPr>
            <w:tcW w:w="4876" w:type="dxa"/>
            <w:tcBorders>
              <w:top w:val="nil"/>
              <w:left w:val="nil"/>
              <w:bottom w:val="nil"/>
              <w:right w:val="nil"/>
            </w:tcBorders>
          </w:tcPr>
          <w:p w14:paraId="2FF3D8E8" w14:textId="77777777" w:rsidR="002E5AD0" w:rsidRPr="00395424" w:rsidRDefault="002E5AD0" w:rsidP="00CB0625">
            <w:pPr>
              <w:pStyle w:val="Normal6a"/>
              <w:widowControl/>
            </w:pPr>
            <w:r w:rsidRPr="00395424">
              <w:rPr>
                <w:b/>
                <w:i/>
                <w:vertAlign w:val="superscript"/>
              </w:rPr>
              <w:t>3</w:t>
            </w:r>
            <w:r w:rsidRPr="00395424">
              <w:t xml:space="preserve"> </w:t>
            </w:r>
            <w:r w:rsidRPr="00395424">
              <w:rPr>
                <w:b/>
                <w:i/>
              </w:rPr>
              <w:t>Euroopan parlamentin ja neuvoston asetus (EU) N:o 182/2011, annettu 16 päivänä helmikuuta 2011, yleisistä säännöistä ja periaatteista, joiden mukaisesti jäsenvaltiot valvovat komission täytäntöönpanovallan käyttöä (EUVL L 55, 28.2.2011, s. 13,</w:t>
            </w:r>
            <w:r w:rsidRPr="00395424">
              <w:t xml:space="preserve"> ELI: http://data.europa.</w:t>
            </w:r>
            <w:r w:rsidRPr="00395424">
              <w:rPr>
                <w:b/>
                <w:i/>
              </w:rPr>
              <w:t>eu/eli/reg/2011/182/oj).</w:t>
            </w:r>
          </w:p>
        </w:tc>
        <w:tc>
          <w:tcPr>
            <w:tcW w:w="4876" w:type="dxa"/>
            <w:tcBorders>
              <w:top w:val="nil"/>
              <w:left w:val="nil"/>
              <w:bottom w:val="nil"/>
              <w:right w:val="nil"/>
            </w:tcBorders>
          </w:tcPr>
          <w:p w14:paraId="38D50FFA" w14:textId="639A3F4B" w:rsidR="002E5AD0" w:rsidRPr="00395424" w:rsidRDefault="002E5AD0" w:rsidP="00CB0625">
            <w:pPr>
              <w:pStyle w:val="Normal6a"/>
              <w:widowControl/>
            </w:pPr>
            <w:r w:rsidRPr="00395424">
              <w:rPr>
                <w:b/>
                <w:i/>
                <w:vertAlign w:val="superscript"/>
              </w:rPr>
              <w:t>3</w:t>
            </w:r>
            <w:r w:rsidRPr="00395424">
              <w:t xml:space="preserve"> </w:t>
            </w:r>
            <w:r w:rsidRPr="00395424">
              <w:rPr>
                <w:b/>
                <w:i/>
              </w:rPr>
              <w:t>EUVL L 123, 12.5.2016, s. 1,</w:t>
            </w:r>
            <w:r w:rsidRPr="00395424">
              <w:t xml:space="preserve"> ELI: http://data.europa.</w:t>
            </w:r>
            <w:r w:rsidRPr="00395424">
              <w:rPr>
                <w:b/>
                <w:i/>
              </w:rPr>
              <w:t>eu/eli/agree_interinstit/2016/512/oj</w:t>
            </w:r>
            <w:r w:rsidR="00A47AD2" w:rsidRPr="00395424">
              <w:rPr>
                <w:b/>
                <w:i/>
              </w:rPr>
              <w:t>.</w:t>
            </w:r>
          </w:p>
        </w:tc>
      </w:tr>
    </w:tbl>
    <w:p w14:paraId="100AE32F" w14:textId="77777777" w:rsidR="002E5AD0" w:rsidRPr="00395424" w:rsidRDefault="002E5AD0" w:rsidP="00CB0625">
      <w:pPr>
        <w:widowControl/>
      </w:pPr>
    </w:p>
    <w:p w14:paraId="0CBA3195" w14:textId="5BAA8BA0"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5</w:t>
      </w:r>
    </w:p>
    <w:p w14:paraId="5E0CDABF" w14:textId="77777777" w:rsidR="002E5AD0" w:rsidRPr="00395424" w:rsidRDefault="002E5AD0" w:rsidP="00CB0625">
      <w:pPr>
        <w:pStyle w:val="NormalBold"/>
        <w:widowControl/>
      </w:pPr>
      <w:r w:rsidRPr="00395424">
        <w:t>Ehdotus asetukseksi</w:t>
      </w:r>
    </w:p>
    <w:p w14:paraId="2E30C561" w14:textId="77777777" w:rsidR="002E5AD0" w:rsidRPr="00395424" w:rsidRDefault="002E5AD0" w:rsidP="00CB0625">
      <w:pPr>
        <w:pStyle w:val="NormalBold"/>
        <w:widowControl/>
      </w:pPr>
      <w:r w:rsidRPr="00395424">
        <w:t>Johdanto-osan 5 a kappale (uusi)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40B92B41" w14:textId="77777777" w:rsidTr="00A20E61">
        <w:trPr>
          <w:trHeight w:hRule="exact" w:val="240"/>
          <w:jc w:val="center"/>
        </w:trPr>
        <w:tc>
          <w:tcPr>
            <w:tcW w:w="9752" w:type="dxa"/>
            <w:gridSpan w:val="2"/>
            <w:tcBorders>
              <w:top w:val="nil"/>
              <w:left w:val="nil"/>
              <w:bottom w:val="nil"/>
              <w:right w:val="nil"/>
            </w:tcBorders>
          </w:tcPr>
          <w:p w14:paraId="2010D49C" w14:textId="77777777" w:rsidR="002E5AD0" w:rsidRPr="00395424" w:rsidRDefault="002E5AD0" w:rsidP="00CB0625">
            <w:pPr>
              <w:widowControl/>
            </w:pPr>
          </w:p>
        </w:tc>
      </w:tr>
      <w:tr w:rsidR="002E5AD0" w:rsidRPr="00395424" w14:paraId="2CFE480D" w14:textId="77777777" w:rsidTr="00A20E61">
        <w:trPr>
          <w:trHeight w:val="240"/>
          <w:jc w:val="center"/>
        </w:trPr>
        <w:tc>
          <w:tcPr>
            <w:tcW w:w="4876" w:type="dxa"/>
            <w:tcBorders>
              <w:top w:val="nil"/>
              <w:left w:val="nil"/>
              <w:bottom w:val="nil"/>
              <w:right w:val="nil"/>
            </w:tcBorders>
          </w:tcPr>
          <w:p w14:paraId="1ABD3A80"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687A0AD4" w14:textId="77777777" w:rsidR="002E5AD0" w:rsidRPr="00395424" w:rsidRDefault="002E5AD0" w:rsidP="00CB0625">
            <w:pPr>
              <w:pStyle w:val="AmColumnHeading"/>
              <w:widowControl/>
            </w:pPr>
            <w:r w:rsidRPr="00395424">
              <w:t>Tarkistus</w:t>
            </w:r>
          </w:p>
        </w:tc>
      </w:tr>
      <w:tr w:rsidR="002E5AD0" w:rsidRPr="00395424" w14:paraId="4EEEAB58" w14:textId="77777777" w:rsidTr="00A20E61">
        <w:trPr>
          <w:jc w:val="center"/>
        </w:trPr>
        <w:tc>
          <w:tcPr>
            <w:tcW w:w="4876" w:type="dxa"/>
            <w:tcBorders>
              <w:top w:val="nil"/>
              <w:left w:val="nil"/>
              <w:bottom w:val="nil"/>
              <w:right w:val="nil"/>
            </w:tcBorders>
          </w:tcPr>
          <w:p w14:paraId="321ED6D1" w14:textId="77777777" w:rsidR="002E5AD0" w:rsidRPr="00395424" w:rsidRDefault="002E5AD0" w:rsidP="00CB0625">
            <w:pPr>
              <w:pStyle w:val="Normal6a"/>
              <w:widowControl/>
            </w:pPr>
          </w:p>
        </w:tc>
        <w:tc>
          <w:tcPr>
            <w:tcW w:w="4876" w:type="dxa"/>
            <w:tcBorders>
              <w:top w:val="nil"/>
              <w:left w:val="nil"/>
              <w:bottom w:val="nil"/>
              <w:right w:val="nil"/>
            </w:tcBorders>
          </w:tcPr>
          <w:p w14:paraId="6423DD53" w14:textId="6F2B6684" w:rsidR="002E5AD0" w:rsidRPr="00395424" w:rsidRDefault="002E5AD0" w:rsidP="00CB0625">
            <w:pPr>
              <w:pStyle w:val="Normal6a"/>
              <w:widowControl/>
            </w:pPr>
            <w:r w:rsidRPr="00395424">
              <w:rPr>
                <w:b/>
                <w:i/>
              </w:rPr>
              <w:t>(5 a)</w:t>
            </w:r>
            <w:r w:rsidRPr="00395424">
              <w:tab/>
            </w:r>
            <w:r w:rsidRPr="00395424">
              <w:rPr>
                <w:b/>
                <w:i/>
              </w:rPr>
              <w:t xml:space="preserve">Komission olisi julkaistava viimeistään 30 päivänä kesäkuuta 2028 kattava arviointikertomus tämän asetuksen vaikutuksista unionin tuottajiin sekä unionin ja Yhdysvaltojen kahdenvälisen tavarakaupan taseeseen, ja siinä olisi oltava analyysi siitä, millä aloilla unionin markkinoiden riippuvuus Yhdysvalloista peräisin olevista tavaroista on lisääntynyt tai vähentynyt, sekä vaikutuksista unionin talousarvioon ja jäsenvaltioiden </w:t>
            </w:r>
            <w:r w:rsidR="00E95F01" w:rsidRPr="00395424">
              <w:rPr>
                <w:b/>
                <w:i/>
              </w:rPr>
              <w:t>talouksiin</w:t>
            </w:r>
            <w:r w:rsidRPr="00395424">
              <w:rPr>
                <w:b/>
                <w:i/>
              </w:rPr>
              <w:t>. Kertomukseen liitetään tarvittaessa lainsäädäntöehdotus tämän asetuksen voimassaolon pidentämisestä.</w:t>
            </w:r>
          </w:p>
        </w:tc>
      </w:tr>
    </w:tbl>
    <w:p w14:paraId="353021EA" w14:textId="77777777" w:rsidR="002E5AD0" w:rsidRPr="00395424" w:rsidRDefault="002E5AD0" w:rsidP="00CB0625">
      <w:pPr>
        <w:widowControl/>
      </w:pPr>
    </w:p>
    <w:p w14:paraId="1291EAC6" w14:textId="09B4AE01" w:rsidR="002E5AD0" w:rsidRPr="00395424" w:rsidRDefault="002E5AD0" w:rsidP="00B27F2F">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6</w:t>
      </w:r>
    </w:p>
    <w:p w14:paraId="02E85C77" w14:textId="77777777" w:rsidR="002E5AD0" w:rsidRPr="00395424" w:rsidRDefault="002E5AD0" w:rsidP="00B27F2F">
      <w:pPr>
        <w:pStyle w:val="NormalBold12b"/>
        <w:keepNext/>
        <w:widowControl/>
      </w:pPr>
      <w:r w:rsidRPr="00395424">
        <w:t>Ehdotus asetukseksi</w:t>
      </w:r>
    </w:p>
    <w:p w14:paraId="272FECFE" w14:textId="77777777" w:rsidR="002E5AD0" w:rsidRPr="00395424" w:rsidRDefault="002E5AD0" w:rsidP="00B27F2F">
      <w:pPr>
        <w:pStyle w:val="NormalBold"/>
        <w:keepNext/>
        <w:widowControl/>
        <w:rPr>
          <w:rFonts w:ascii="Arial" w:eastAsiaTheme="majorEastAsia" w:hAnsi="Arial"/>
          <w:b w:val="0"/>
          <w:noProof/>
          <w:vanish/>
          <w:color w:val="000080"/>
          <w:sz w:val="20"/>
        </w:rPr>
      </w:pPr>
      <w:r w:rsidRPr="00395424">
        <w:t>Johdanto-osan 6 a kappale (uusi)</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2E5AD0" w:rsidRPr="00395424" w14:paraId="3FDBCC41" w14:textId="77777777" w:rsidTr="00A20E61">
        <w:tc>
          <w:tcPr>
            <w:tcW w:w="9752" w:type="dxa"/>
            <w:gridSpan w:val="2"/>
          </w:tcPr>
          <w:p w14:paraId="74A382BF" w14:textId="77777777" w:rsidR="002E5AD0" w:rsidRPr="00395424" w:rsidRDefault="002E5AD0" w:rsidP="00CB0625">
            <w:pPr>
              <w:widowControl/>
              <w:rPr>
                <w:szCs w:val="24"/>
              </w:rPr>
            </w:pPr>
          </w:p>
        </w:tc>
      </w:tr>
      <w:tr w:rsidR="002E5AD0" w:rsidRPr="00395424" w14:paraId="66221958" w14:textId="77777777" w:rsidTr="00A20E61">
        <w:tc>
          <w:tcPr>
            <w:tcW w:w="4876" w:type="dxa"/>
            <w:hideMark/>
          </w:tcPr>
          <w:p w14:paraId="6E379E9F" w14:textId="77777777" w:rsidR="002E5AD0" w:rsidRPr="00395424" w:rsidRDefault="002E5AD0" w:rsidP="00CB0625">
            <w:pPr>
              <w:pStyle w:val="ColumnHeading"/>
              <w:widowControl/>
              <w:rPr>
                <w:szCs w:val="24"/>
              </w:rPr>
            </w:pPr>
            <w:r w:rsidRPr="00395424">
              <w:lastRenderedPageBreak/>
              <w:t>Komission teksti</w:t>
            </w:r>
          </w:p>
        </w:tc>
        <w:tc>
          <w:tcPr>
            <w:tcW w:w="4876" w:type="dxa"/>
            <w:hideMark/>
          </w:tcPr>
          <w:p w14:paraId="66CD1EC3" w14:textId="77777777" w:rsidR="002E5AD0" w:rsidRPr="00395424" w:rsidRDefault="002E5AD0" w:rsidP="00CB0625">
            <w:pPr>
              <w:pStyle w:val="ColumnHeading"/>
              <w:widowControl/>
              <w:rPr>
                <w:i w:val="0"/>
                <w:szCs w:val="24"/>
              </w:rPr>
            </w:pPr>
            <w:r w:rsidRPr="00395424">
              <w:t>Tarkistus</w:t>
            </w:r>
          </w:p>
        </w:tc>
      </w:tr>
      <w:tr w:rsidR="002E5AD0" w:rsidRPr="00395424" w14:paraId="1C819F68" w14:textId="77777777" w:rsidTr="00A20E61">
        <w:tc>
          <w:tcPr>
            <w:tcW w:w="4876" w:type="dxa"/>
          </w:tcPr>
          <w:p w14:paraId="4533447F" w14:textId="77777777" w:rsidR="002E5AD0" w:rsidRPr="00395424" w:rsidRDefault="002E5AD0" w:rsidP="00CB0625">
            <w:pPr>
              <w:pStyle w:val="Normal6"/>
              <w:widowControl/>
              <w:rPr>
                <w:szCs w:val="24"/>
              </w:rPr>
            </w:pPr>
          </w:p>
        </w:tc>
        <w:tc>
          <w:tcPr>
            <w:tcW w:w="4876" w:type="dxa"/>
            <w:hideMark/>
          </w:tcPr>
          <w:p w14:paraId="5AD79BD2" w14:textId="4DB6F873" w:rsidR="002E5AD0" w:rsidRPr="00395424" w:rsidRDefault="002E5AD0" w:rsidP="00CB0625">
            <w:pPr>
              <w:pStyle w:val="Normal6"/>
              <w:widowControl/>
              <w:rPr>
                <w:szCs w:val="24"/>
              </w:rPr>
            </w:pPr>
            <w:r w:rsidRPr="00395424">
              <w:rPr>
                <w:b/>
                <w:i/>
              </w:rPr>
              <w:t>(6 a) Tämän asetuksen vaikutukset unionin talousarvioon on arvioitu</w:t>
            </w:r>
            <w:r w:rsidRPr="00395424">
              <w:rPr>
                <w:b/>
                <w:i/>
                <w:vertAlign w:val="superscript"/>
              </w:rPr>
              <w:t>+</w:t>
            </w:r>
            <w:r w:rsidRPr="00395424">
              <w:rPr>
                <w:b/>
                <w:i/>
              </w:rPr>
              <w:t xml:space="preserve"> Euroopan unionin toiminnasta tehdyn sopimuksen 310 artiklan 4 kohdan mukaisesti. Sen täytäntöönpanoon olisi osoitettava riittävät varat ja henkilöresurssit ottaen samalla huomioon sen rahoituksen vaikutukset muihin unionin ohjelmiin tai toimintapolitiikkoihin ja varmistaen sen yhteensopivuuden monivuotisen rahoituskehyksen, omien varojen järjestelmän ja vastaavan toimielinten välisen sopimuksen kanssa sekä Euroopan parlamentin ja neuvoston asetuksessa (EU, Euratom) 2024/2509</w:t>
            </w:r>
            <w:r w:rsidR="00FF04F4" w:rsidRPr="00FF04F4">
              <w:rPr>
                <w:b/>
                <w:i/>
                <w:vertAlign w:val="superscript"/>
              </w:rPr>
              <w:t>1</w:t>
            </w:r>
            <w:r w:rsidRPr="00395424">
              <w:rPr>
                <w:b/>
                <w:i/>
              </w:rPr>
              <w:t xml:space="preserve"> vahvistettujen talousarvioperiaatteiden kanssa.</w:t>
            </w:r>
          </w:p>
        </w:tc>
      </w:tr>
      <w:tr w:rsidR="002E5AD0" w:rsidRPr="00395424" w14:paraId="38EEF495" w14:textId="77777777" w:rsidTr="00A20E61">
        <w:tc>
          <w:tcPr>
            <w:tcW w:w="4876" w:type="dxa"/>
          </w:tcPr>
          <w:p w14:paraId="33CD23A3" w14:textId="77777777" w:rsidR="002E5AD0" w:rsidRPr="00395424" w:rsidRDefault="002E5AD0" w:rsidP="00CB0625">
            <w:pPr>
              <w:pStyle w:val="Normal6"/>
              <w:widowControl/>
              <w:rPr>
                <w:szCs w:val="24"/>
              </w:rPr>
            </w:pPr>
          </w:p>
        </w:tc>
        <w:tc>
          <w:tcPr>
            <w:tcW w:w="4876" w:type="dxa"/>
          </w:tcPr>
          <w:p w14:paraId="5FDCE94C" w14:textId="77777777" w:rsidR="002E5AD0" w:rsidRPr="00395424" w:rsidRDefault="002E5AD0" w:rsidP="00CB0625">
            <w:pPr>
              <w:pStyle w:val="Normal6"/>
              <w:widowControl/>
              <w:rPr>
                <w:b/>
                <w:i/>
              </w:rPr>
            </w:pPr>
            <w:r w:rsidRPr="00395424">
              <w:rPr>
                <w:b/>
                <w:i/>
              </w:rPr>
              <w:t>____________________</w:t>
            </w:r>
          </w:p>
        </w:tc>
      </w:tr>
      <w:tr w:rsidR="002E5AD0" w:rsidRPr="00395424" w14:paraId="3AAE50EB" w14:textId="77777777" w:rsidTr="00A20E61">
        <w:tc>
          <w:tcPr>
            <w:tcW w:w="4876" w:type="dxa"/>
          </w:tcPr>
          <w:p w14:paraId="4229C827" w14:textId="77777777" w:rsidR="002E5AD0" w:rsidRPr="00395424" w:rsidRDefault="002E5AD0" w:rsidP="00CB0625">
            <w:pPr>
              <w:pStyle w:val="Normal6"/>
              <w:widowControl/>
              <w:rPr>
                <w:szCs w:val="24"/>
              </w:rPr>
            </w:pPr>
          </w:p>
        </w:tc>
        <w:tc>
          <w:tcPr>
            <w:tcW w:w="4876" w:type="dxa"/>
            <w:hideMark/>
          </w:tcPr>
          <w:p w14:paraId="57F059B5" w14:textId="77777777" w:rsidR="002E5AD0" w:rsidRPr="00395424" w:rsidRDefault="002E5AD0" w:rsidP="00CB0625">
            <w:pPr>
              <w:pStyle w:val="Normal6"/>
              <w:widowControl/>
              <w:rPr>
                <w:b/>
                <w:i/>
              </w:rPr>
            </w:pPr>
            <w:r w:rsidRPr="00395424">
              <w:rPr>
                <w:b/>
                <w:i/>
                <w:vertAlign w:val="superscript"/>
              </w:rPr>
              <w:t>+</w:t>
            </w:r>
            <w:r w:rsidRPr="00395424">
              <w:rPr>
                <w:b/>
                <w:i/>
              </w:rPr>
              <w:t xml:space="preserve"> Pro </w:t>
            </w:r>
            <w:proofErr w:type="spellStart"/>
            <w:r w:rsidRPr="00395424">
              <w:rPr>
                <w:b/>
                <w:i/>
              </w:rPr>
              <w:t>memoria</w:t>
            </w:r>
            <w:proofErr w:type="spellEnd"/>
            <w:r w:rsidRPr="00395424">
              <w:rPr>
                <w:b/>
                <w:i/>
              </w:rPr>
              <w:t>: Euroopan parlamentin budjettivaliokunnan talousarvionäkökohtia koskeva arvio 11 päivänä joulukuuta 2025 ehdotuksesta Euroopan parlamentin ja neuvoston asetukseksi tullien soveltamatta jättämisestä tiettyjen tavaroiden tuonnissa (COM(2025)0472).</w:t>
            </w:r>
          </w:p>
        </w:tc>
      </w:tr>
      <w:tr w:rsidR="002E5AD0" w:rsidRPr="00395424" w14:paraId="76813ADA" w14:textId="77777777" w:rsidTr="00A20E61">
        <w:tc>
          <w:tcPr>
            <w:tcW w:w="4876" w:type="dxa"/>
          </w:tcPr>
          <w:p w14:paraId="4C630AE2" w14:textId="77777777" w:rsidR="002E5AD0" w:rsidRPr="00395424" w:rsidRDefault="002E5AD0" w:rsidP="00CB0625">
            <w:pPr>
              <w:pStyle w:val="Normal6"/>
              <w:widowControl/>
              <w:rPr>
                <w:szCs w:val="24"/>
              </w:rPr>
            </w:pPr>
          </w:p>
        </w:tc>
        <w:tc>
          <w:tcPr>
            <w:tcW w:w="4876" w:type="dxa"/>
          </w:tcPr>
          <w:p w14:paraId="0EA54CD5" w14:textId="60376DAE" w:rsidR="002E5AD0" w:rsidRPr="00395424" w:rsidRDefault="002E5AD0" w:rsidP="00CB0625">
            <w:pPr>
              <w:pStyle w:val="Normal6"/>
              <w:keepNext/>
              <w:widowControl/>
              <w:rPr>
                <w:b/>
                <w:i/>
              </w:rPr>
            </w:pPr>
            <w:r w:rsidRPr="00395424">
              <w:rPr>
                <w:b/>
                <w:i/>
                <w:vertAlign w:val="superscript"/>
              </w:rPr>
              <w:t>1</w:t>
            </w:r>
            <w:r w:rsidRPr="00395424">
              <w:rPr>
                <w:b/>
                <w:i/>
              </w:rPr>
              <w:t xml:space="preserve"> Euroopan parlamentin ja neuvoston asetus (EU, Euratom) 2024/2509, annettu 23 päivänä syyskuuta 2024, unionin yleiseen talousarvioon sovellettavista varainhoitosäännöistä (EUVL L, 2024/2509, 26.9.2024, ELI: </w:t>
            </w:r>
            <w:hyperlink r:id="rId9" w:history="1">
              <w:r w:rsidRPr="00395424">
                <w:rPr>
                  <w:rStyle w:val="Hyperlink"/>
                  <w:b/>
                  <w:i/>
                </w:rPr>
                <w:t>http://data.europa.eu/eli/reg/2024/2509/oj</w:t>
              </w:r>
            </w:hyperlink>
            <w:r w:rsidRPr="00395424">
              <w:rPr>
                <w:rStyle w:val="Hyperlink"/>
                <w:b/>
                <w:i/>
              </w:rPr>
              <w:t>).</w:t>
            </w:r>
          </w:p>
        </w:tc>
      </w:tr>
    </w:tbl>
    <w:p w14:paraId="56BBB53B" w14:textId="77777777" w:rsidR="002E5AD0" w:rsidRPr="00395424" w:rsidRDefault="002E5AD0" w:rsidP="00CB0625">
      <w:pPr>
        <w:widowControl/>
      </w:pPr>
    </w:p>
    <w:p w14:paraId="7A2471F8" w14:textId="2C1B7FE2"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7</w:t>
      </w:r>
    </w:p>
    <w:p w14:paraId="6335399E" w14:textId="77777777" w:rsidR="002E5AD0" w:rsidRPr="00395424" w:rsidRDefault="002E5AD0" w:rsidP="00CB0625">
      <w:pPr>
        <w:pStyle w:val="NormalBold"/>
        <w:widowControl/>
      </w:pPr>
      <w:r w:rsidRPr="00395424">
        <w:t>Ehdotus asetukseksi</w:t>
      </w:r>
    </w:p>
    <w:p w14:paraId="0BF04C6D" w14:textId="77777777" w:rsidR="002E5AD0" w:rsidRPr="00395424" w:rsidRDefault="002E5AD0" w:rsidP="00CB0625">
      <w:pPr>
        <w:pStyle w:val="NormalBold"/>
        <w:widowControl/>
      </w:pPr>
      <w:r w:rsidRPr="00395424">
        <w:t>2 artikla – 1 kohta – 1 alakohta – johdantokappale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3FD93A27" w14:textId="77777777" w:rsidTr="00A20E61">
        <w:trPr>
          <w:trHeight w:hRule="exact" w:val="240"/>
          <w:jc w:val="center"/>
        </w:trPr>
        <w:tc>
          <w:tcPr>
            <w:tcW w:w="9752" w:type="dxa"/>
            <w:gridSpan w:val="2"/>
            <w:tcBorders>
              <w:top w:val="nil"/>
              <w:left w:val="nil"/>
              <w:bottom w:val="nil"/>
              <w:right w:val="nil"/>
            </w:tcBorders>
          </w:tcPr>
          <w:p w14:paraId="1CB0A5E6" w14:textId="77777777" w:rsidR="002E5AD0" w:rsidRPr="00395424" w:rsidRDefault="002E5AD0" w:rsidP="00CB0625">
            <w:pPr>
              <w:widowControl/>
            </w:pPr>
          </w:p>
        </w:tc>
      </w:tr>
      <w:tr w:rsidR="002E5AD0" w:rsidRPr="00395424" w14:paraId="5BBEF944" w14:textId="77777777" w:rsidTr="00A20E61">
        <w:trPr>
          <w:trHeight w:val="240"/>
          <w:jc w:val="center"/>
        </w:trPr>
        <w:tc>
          <w:tcPr>
            <w:tcW w:w="4876" w:type="dxa"/>
            <w:tcBorders>
              <w:top w:val="nil"/>
              <w:left w:val="nil"/>
              <w:bottom w:val="nil"/>
              <w:right w:val="nil"/>
            </w:tcBorders>
          </w:tcPr>
          <w:p w14:paraId="0B98BC98"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7D87BF33" w14:textId="77777777" w:rsidR="002E5AD0" w:rsidRPr="00395424" w:rsidRDefault="002E5AD0" w:rsidP="00CB0625">
            <w:pPr>
              <w:pStyle w:val="AmColumnHeading"/>
              <w:widowControl/>
            </w:pPr>
            <w:r w:rsidRPr="00395424">
              <w:t>Tarkistus</w:t>
            </w:r>
          </w:p>
        </w:tc>
      </w:tr>
      <w:tr w:rsidR="002E5AD0" w:rsidRPr="00395424" w14:paraId="6217D6E6" w14:textId="77777777" w:rsidTr="00A20E61">
        <w:trPr>
          <w:jc w:val="center"/>
        </w:trPr>
        <w:tc>
          <w:tcPr>
            <w:tcW w:w="4876" w:type="dxa"/>
            <w:tcBorders>
              <w:top w:val="nil"/>
              <w:left w:val="nil"/>
              <w:bottom w:val="nil"/>
              <w:right w:val="nil"/>
            </w:tcBorders>
          </w:tcPr>
          <w:p w14:paraId="486D9BB7" w14:textId="77777777" w:rsidR="002E5AD0" w:rsidRPr="00395424" w:rsidRDefault="002E5AD0" w:rsidP="00CB0625">
            <w:pPr>
              <w:pStyle w:val="Normal6a"/>
              <w:widowControl/>
            </w:pPr>
            <w:r w:rsidRPr="00395424">
              <w:rPr>
                <w:b/>
                <w:i/>
              </w:rPr>
              <w:t>Komissio voi hyväksyä täytäntöönpanosäädöksen</w:t>
            </w:r>
            <w:r w:rsidRPr="00395424">
              <w:t xml:space="preserve">, </w:t>
            </w:r>
            <w:r w:rsidRPr="00395424">
              <w:rPr>
                <w:b/>
                <w:i/>
              </w:rPr>
              <w:t>jolla keskeytetään</w:t>
            </w:r>
            <w:r w:rsidRPr="00395424">
              <w:t xml:space="preserve"> 1 artiklan soveltaminen kokonaan tai osittain seuraavissa olosuhteissa:</w:t>
            </w:r>
          </w:p>
        </w:tc>
        <w:tc>
          <w:tcPr>
            <w:tcW w:w="4876" w:type="dxa"/>
            <w:tcBorders>
              <w:top w:val="nil"/>
              <w:left w:val="nil"/>
              <w:bottom w:val="nil"/>
              <w:right w:val="nil"/>
            </w:tcBorders>
          </w:tcPr>
          <w:p w14:paraId="2FFB988B" w14:textId="77777777" w:rsidR="002E5AD0" w:rsidRPr="00395424" w:rsidRDefault="002E5AD0" w:rsidP="00CB0625">
            <w:pPr>
              <w:pStyle w:val="Normal6a"/>
              <w:widowControl/>
            </w:pPr>
            <w:r w:rsidRPr="00395424">
              <w:rPr>
                <w:b/>
                <w:i/>
              </w:rPr>
              <w:t>Siirretään komissiolle valta antaa 3 a artiklan mukaisesti delegoituja säädöksiä</w:t>
            </w:r>
            <w:r w:rsidRPr="00395424">
              <w:t xml:space="preserve">, </w:t>
            </w:r>
            <w:r w:rsidRPr="00395424">
              <w:rPr>
                <w:b/>
                <w:i/>
              </w:rPr>
              <w:t>joilla muutetaan tämän asetuksen liitettä, jotta</w:t>
            </w:r>
            <w:r w:rsidRPr="00395424">
              <w:t xml:space="preserve"> 1 artiklan soveltaminen </w:t>
            </w:r>
            <w:r w:rsidRPr="00395424">
              <w:rPr>
                <w:b/>
                <w:i/>
              </w:rPr>
              <w:t>voidaan keskeyttää</w:t>
            </w:r>
            <w:r w:rsidRPr="00395424">
              <w:t xml:space="preserve"> </w:t>
            </w:r>
            <w:r w:rsidRPr="00395424">
              <w:lastRenderedPageBreak/>
              <w:t>kokonaan tai osittain seuraavissa olosuhteissa:</w:t>
            </w:r>
          </w:p>
        </w:tc>
      </w:tr>
    </w:tbl>
    <w:p w14:paraId="479C1D8E" w14:textId="77777777" w:rsidR="002E5AD0" w:rsidRPr="00395424" w:rsidRDefault="002E5AD0" w:rsidP="00CB0625">
      <w:pPr>
        <w:widowControl/>
      </w:pPr>
    </w:p>
    <w:p w14:paraId="4B26AEEC" w14:textId="1734BDAD"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8</w:t>
      </w:r>
    </w:p>
    <w:p w14:paraId="26116183" w14:textId="77777777" w:rsidR="002E5AD0" w:rsidRPr="00395424" w:rsidRDefault="002E5AD0" w:rsidP="00CB0625">
      <w:pPr>
        <w:pStyle w:val="NormalBold"/>
        <w:widowControl/>
      </w:pPr>
      <w:r w:rsidRPr="00395424">
        <w:t>Ehdotus asetukseksi</w:t>
      </w:r>
    </w:p>
    <w:p w14:paraId="03D6A6E6" w14:textId="77777777" w:rsidR="002E5AD0" w:rsidRPr="00395424" w:rsidRDefault="002E5AD0" w:rsidP="00CB0625">
      <w:pPr>
        <w:pStyle w:val="NormalBold"/>
        <w:widowControl/>
      </w:pPr>
      <w:r w:rsidRPr="00395424">
        <w:t xml:space="preserve">2 artikla – 1 kohta – 1 alakohta – a </w:t>
      </w:r>
      <w:proofErr w:type="spellStart"/>
      <w:r w:rsidRPr="00395424">
        <w:t>a</w:t>
      </w:r>
      <w:proofErr w:type="spellEnd"/>
      <w:r w:rsidRPr="00395424">
        <w:t xml:space="preserve"> alakohta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5349C6D3" w14:textId="77777777" w:rsidTr="00A20E61">
        <w:trPr>
          <w:trHeight w:hRule="exact" w:val="240"/>
          <w:jc w:val="center"/>
        </w:trPr>
        <w:tc>
          <w:tcPr>
            <w:tcW w:w="9752" w:type="dxa"/>
            <w:gridSpan w:val="2"/>
            <w:tcBorders>
              <w:top w:val="nil"/>
              <w:left w:val="nil"/>
              <w:bottom w:val="nil"/>
              <w:right w:val="nil"/>
            </w:tcBorders>
          </w:tcPr>
          <w:p w14:paraId="5CCD83E5" w14:textId="77777777" w:rsidR="002E5AD0" w:rsidRPr="00395424" w:rsidRDefault="002E5AD0" w:rsidP="00CB0625">
            <w:pPr>
              <w:widowControl/>
            </w:pPr>
          </w:p>
        </w:tc>
      </w:tr>
      <w:tr w:rsidR="002E5AD0" w:rsidRPr="00395424" w14:paraId="35E052BC" w14:textId="77777777" w:rsidTr="00A20E61">
        <w:trPr>
          <w:trHeight w:val="240"/>
          <w:jc w:val="center"/>
        </w:trPr>
        <w:tc>
          <w:tcPr>
            <w:tcW w:w="4876" w:type="dxa"/>
            <w:tcBorders>
              <w:top w:val="nil"/>
              <w:left w:val="nil"/>
              <w:bottom w:val="nil"/>
              <w:right w:val="nil"/>
            </w:tcBorders>
          </w:tcPr>
          <w:p w14:paraId="505D764D"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2C904629" w14:textId="77777777" w:rsidR="002E5AD0" w:rsidRPr="00395424" w:rsidRDefault="002E5AD0" w:rsidP="00CB0625">
            <w:pPr>
              <w:pStyle w:val="AmColumnHeading"/>
              <w:widowControl/>
            </w:pPr>
            <w:r w:rsidRPr="00395424">
              <w:t>Tarkistus</w:t>
            </w:r>
          </w:p>
        </w:tc>
      </w:tr>
      <w:tr w:rsidR="002E5AD0" w:rsidRPr="00395424" w14:paraId="2F058510" w14:textId="77777777" w:rsidTr="00A20E61">
        <w:trPr>
          <w:jc w:val="center"/>
        </w:trPr>
        <w:tc>
          <w:tcPr>
            <w:tcW w:w="4876" w:type="dxa"/>
            <w:tcBorders>
              <w:top w:val="nil"/>
              <w:left w:val="nil"/>
              <w:bottom w:val="nil"/>
              <w:right w:val="nil"/>
            </w:tcBorders>
          </w:tcPr>
          <w:p w14:paraId="79D2C6D7" w14:textId="77777777" w:rsidR="002E5AD0" w:rsidRPr="00395424" w:rsidRDefault="002E5AD0" w:rsidP="00CB0625">
            <w:pPr>
              <w:pStyle w:val="Normal6a"/>
              <w:widowControl/>
            </w:pPr>
          </w:p>
        </w:tc>
        <w:tc>
          <w:tcPr>
            <w:tcW w:w="4876" w:type="dxa"/>
            <w:tcBorders>
              <w:top w:val="nil"/>
              <w:left w:val="nil"/>
              <w:bottom w:val="nil"/>
              <w:right w:val="nil"/>
            </w:tcBorders>
          </w:tcPr>
          <w:p w14:paraId="2623306D" w14:textId="77777777" w:rsidR="002E5AD0" w:rsidRPr="00395424" w:rsidRDefault="002E5AD0" w:rsidP="00CB0625">
            <w:pPr>
              <w:pStyle w:val="Normal6a"/>
              <w:widowControl/>
            </w:pPr>
            <w:r w:rsidRPr="00395424">
              <w:rPr>
                <w:b/>
                <w:i/>
              </w:rPr>
              <w:t>(a a)</w:t>
            </w:r>
            <w:r w:rsidRPr="00395424">
              <w:tab/>
            </w:r>
            <w:r w:rsidRPr="00395424">
              <w:rPr>
                <w:b/>
                <w:i/>
              </w:rPr>
              <w:t>jos Yhdysvallat asettaa unionista tuotaville tuotteille lisätulleja, jotka ylittävät 15 prosentin tariffikaton, tai muuttaa tuotteiden luokittelua siten, että sen seurauksena tullit nousevat;</w:t>
            </w:r>
          </w:p>
        </w:tc>
      </w:tr>
    </w:tbl>
    <w:p w14:paraId="01CE8AE3" w14:textId="77777777" w:rsidR="002E5AD0" w:rsidRPr="00395424" w:rsidRDefault="002E5AD0" w:rsidP="00CB0625">
      <w:pPr>
        <w:widowControl/>
      </w:pPr>
    </w:p>
    <w:p w14:paraId="6BB2D24C" w14:textId="6264DDB2"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9</w:t>
      </w:r>
    </w:p>
    <w:p w14:paraId="463A916B" w14:textId="77777777" w:rsidR="002E5AD0" w:rsidRPr="00395424" w:rsidRDefault="002E5AD0" w:rsidP="00CB0625">
      <w:pPr>
        <w:pStyle w:val="NormalBold"/>
        <w:widowControl/>
      </w:pPr>
      <w:r w:rsidRPr="00395424">
        <w:t>Ehdotus asetukseksi</w:t>
      </w:r>
    </w:p>
    <w:p w14:paraId="4FE97E53" w14:textId="77777777" w:rsidR="002E5AD0" w:rsidRPr="00395424" w:rsidRDefault="002E5AD0" w:rsidP="00CB0625">
      <w:pPr>
        <w:pStyle w:val="NormalBold"/>
        <w:widowControl/>
      </w:pPr>
      <w:r w:rsidRPr="00395424">
        <w:t>2 artikla – 1 kohta – 1 alakohta – b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5A49CA23" w14:textId="77777777" w:rsidTr="00A20E61">
        <w:trPr>
          <w:trHeight w:hRule="exact" w:val="240"/>
          <w:jc w:val="center"/>
        </w:trPr>
        <w:tc>
          <w:tcPr>
            <w:tcW w:w="9752" w:type="dxa"/>
            <w:gridSpan w:val="2"/>
            <w:tcBorders>
              <w:top w:val="nil"/>
              <w:left w:val="nil"/>
              <w:bottom w:val="nil"/>
              <w:right w:val="nil"/>
            </w:tcBorders>
          </w:tcPr>
          <w:p w14:paraId="4BA028CB" w14:textId="77777777" w:rsidR="002E5AD0" w:rsidRPr="00395424" w:rsidRDefault="002E5AD0" w:rsidP="00CB0625">
            <w:pPr>
              <w:widowControl/>
            </w:pPr>
          </w:p>
        </w:tc>
      </w:tr>
      <w:tr w:rsidR="002E5AD0" w:rsidRPr="00395424" w14:paraId="25270634" w14:textId="77777777" w:rsidTr="00A20E61">
        <w:trPr>
          <w:trHeight w:val="240"/>
          <w:jc w:val="center"/>
        </w:trPr>
        <w:tc>
          <w:tcPr>
            <w:tcW w:w="4876" w:type="dxa"/>
            <w:tcBorders>
              <w:top w:val="nil"/>
              <w:left w:val="nil"/>
              <w:bottom w:val="nil"/>
              <w:right w:val="nil"/>
            </w:tcBorders>
          </w:tcPr>
          <w:p w14:paraId="5BDC8B1D"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36D1AEAD" w14:textId="77777777" w:rsidR="002E5AD0" w:rsidRPr="00395424" w:rsidRDefault="002E5AD0" w:rsidP="00CB0625">
            <w:pPr>
              <w:pStyle w:val="AmColumnHeading"/>
              <w:widowControl/>
            </w:pPr>
            <w:r w:rsidRPr="00395424">
              <w:t>Tarkistus</w:t>
            </w:r>
          </w:p>
        </w:tc>
      </w:tr>
      <w:tr w:rsidR="002E5AD0" w:rsidRPr="00395424" w14:paraId="2D4574CA" w14:textId="77777777" w:rsidTr="00A20E61">
        <w:trPr>
          <w:jc w:val="center"/>
        </w:trPr>
        <w:tc>
          <w:tcPr>
            <w:tcW w:w="4876" w:type="dxa"/>
            <w:tcBorders>
              <w:top w:val="nil"/>
              <w:left w:val="nil"/>
              <w:bottom w:val="nil"/>
              <w:right w:val="nil"/>
            </w:tcBorders>
          </w:tcPr>
          <w:p w14:paraId="6525CD2F" w14:textId="77777777" w:rsidR="002E5AD0" w:rsidRPr="00395424" w:rsidRDefault="002E5AD0" w:rsidP="00CB0625">
            <w:pPr>
              <w:pStyle w:val="Normal6a"/>
              <w:widowControl/>
            </w:pPr>
            <w:r w:rsidRPr="00395424">
              <w:t>(b)</w:t>
            </w:r>
            <w:r w:rsidRPr="00395424">
              <w:tab/>
              <w:t>jos on riittävästi viitteitä siitä, että Yhdysvallat toimii jatkossa a alakohdassa tarkoitetulla tavalla;</w:t>
            </w:r>
          </w:p>
        </w:tc>
        <w:tc>
          <w:tcPr>
            <w:tcW w:w="4876" w:type="dxa"/>
            <w:tcBorders>
              <w:top w:val="nil"/>
              <w:left w:val="nil"/>
              <w:bottom w:val="nil"/>
              <w:right w:val="nil"/>
            </w:tcBorders>
          </w:tcPr>
          <w:p w14:paraId="763D6B2C" w14:textId="77777777" w:rsidR="002E5AD0" w:rsidRPr="00395424" w:rsidRDefault="002E5AD0" w:rsidP="00CB0625">
            <w:pPr>
              <w:pStyle w:val="Normal6a"/>
              <w:widowControl/>
            </w:pPr>
            <w:r w:rsidRPr="00395424">
              <w:t>(b)</w:t>
            </w:r>
            <w:r w:rsidRPr="00395424">
              <w:tab/>
              <w:t xml:space="preserve">jos on riittävästi viitteitä siitä, että Yhdysvallat toimii jatkossa a </w:t>
            </w:r>
            <w:r w:rsidRPr="00395424">
              <w:rPr>
                <w:b/>
                <w:i/>
              </w:rPr>
              <w:t xml:space="preserve">tai a </w:t>
            </w:r>
            <w:proofErr w:type="spellStart"/>
            <w:r w:rsidRPr="00395424">
              <w:rPr>
                <w:b/>
                <w:i/>
              </w:rPr>
              <w:t>a</w:t>
            </w:r>
            <w:proofErr w:type="spellEnd"/>
            <w:r w:rsidRPr="00395424">
              <w:t xml:space="preserve"> alakohdassa tarkoitetulla tavalla;</w:t>
            </w:r>
          </w:p>
        </w:tc>
      </w:tr>
    </w:tbl>
    <w:p w14:paraId="5C9E4252" w14:textId="77777777" w:rsidR="002E5AD0" w:rsidRPr="00395424" w:rsidRDefault="002E5AD0" w:rsidP="00CB0625">
      <w:pPr>
        <w:widowControl/>
      </w:pPr>
    </w:p>
    <w:p w14:paraId="3E6334EE" w14:textId="767D22B3"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10</w:t>
      </w:r>
    </w:p>
    <w:p w14:paraId="7EF272F0" w14:textId="77777777" w:rsidR="002E5AD0" w:rsidRPr="00395424" w:rsidRDefault="002E5AD0" w:rsidP="00CB0625">
      <w:pPr>
        <w:pStyle w:val="NormalBold"/>
        <w:widowControl/>
      </w:pPr>
      <w:r w:rsidRPr="00395424">
        <w:t>Ehdotus asetukseksi</w:t>
      </w:r>
    </w:p>
    <w:p w14:paraId="36305148" w14:textId="77777777" w:rsidR="002E5AD0" w:rsidRPr="00395424" w:rsidRDefault="002E5AD0" w:rsidP="00CB0625">
      <w:pPr>
        <w:pStyle w:val="NormalBold"/>
        <w:widowControl/>
      </w:pPr>
      <w:r w:rsidRPr="00395424">
        <w:t>2 artikla – 1 kohta – 1 alakohta – c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1A30E9E6" w14:textId="77777777" w:rsidTr="00A20E61">
        <w:trPr>
          <w:trHeight w:hRule="exact" w:val="240"/>
          <w:jc w:val="center"/>
        </w:trPr>
        <w:tc>
          <w:tcPr>
            <w:tcW w:w="9752" w:type="dxa"/>
            <w:gridSpan w:val="2"/>
            <w:tcBorders>
              <w:top w:val="nil"/>
              <w:left w:val="nil"/>
              <w:bottom w:val="nil"/>
              <w:right w:val="nil"/>
            </w:tcBorders>
          </w:tcPr>
          <w:p w14:paraId="76AB06CD" w14:textId="77777777" w:rsidR="002E5AD0" w:rsidRPr="00395424" w:rsidRDefault="002E5AD0" w:rsidP="00CB0625">
            <w:pPr>
              <w:widowControl/>
            </w:pPr>
          </w:p>
        </w:tc>
      </w:tr>
      <w:tr w:rsidR="002E5AD0" w:rsidRPr="00395424" w14:paraId="344E317B" w14:textId="77777777" w:rsidTr="00A20E61">
        <w:trPr>
          <w:trHeight w:val="240"/>
          <w:jc w:val="center"/>
        </w:trPr>
        <w:tc>
          <w:tcPr>
            <w:tcW w:w="4876" w:type="dxa"/>
            <w:tcBorders>
              <w:top w:val="nil"/>
              <w:left w:val="nil"/>
              <w:bottom w:val="nil"/>
              <w:right w:val="nil"/>
            </w:tcBorders>
          </w:tcPr>
          <w:p w14:paraId="6189E71B"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0273ECC0" w14:textId="77777777" w:rsidR="002E5AD0" w:rsidRPr="00395424" w:rsidRDefault="002E5AD0" w:rsidP="00CB0625">
            <w:pPr>
              <w:pStyle w:val="AmColumnHeading"/>
              <w:widowControl/>
            </w:pPr>
            <w:r w:rsidRPr="00395424">
              <w:t>Tarkistus</w:t>
            </w:r>
          </w:p>
        </w:tc>
      </w:tr>
      <w:tr w:rsidR="002E5AD0" w:rsidRPr="00395424" w14:paraId="6AA263E4" w14:textId="77777777" w:rsidTr="00A20E61">
        <w:trPr>
          <w:jc w:val="center"/>
        </w:trPr>
        <w:tc>
          <w:tcPr>
            <w:tcW w:w="4876" w:type="dxa"/>
            <w:tcBorders>
              <w:top w:val="nil"/>
              <w:left w:val="nil"/>
              <w:bottom w:val="nil"/>
              <w:right w:val="nil"/>
            </w:tcBorders>
          </w:tcPr>
          <w:p w14:paraId="36CD0A36" w14:textId="77777777" w:rsidR="002E5AD0" w:rsidRPr="00395424" w:rsidRDefault="002E5AD0" w:rsidP="00CB0625">
            <w:pPr>
              <w:pStyle w:val="Normal6a"/>
              <w:widowControl/>
            </w:pPr>
            <w:r w:rsidRPr="00395424">
              <w:t>(c)</w:t>
            </w:r>
            <w:r w:rsidRPr="00395424">
              <w:tab/>
              <w:t>jos objektiiviset olosuhteet ovat muuttuneet yhteisen julkilausuman antamishetkellä vallinneisiin olosuhteisiin nähden.</w:t>
            </w:r>
          </w:p>
        </w:tc>
        <w:tc>
          <w:tcPr>
            <w:tcW w:w="4876" w:type="dxa"/>
            <w:tcBorders>
              <w:top w:val="nil"/>
              <w:left w:val="nil"/>
              <w:bottom w:val="nil"/>
              <w:right w:val="nil"/>
            </w:tcBorders>
          </w:tcPr>
          <w:p w14:paraId="730D91E1" w14:textId="77777777" w:rsidR="002E5AD0" w:rsidRPr="00395424" w:rsidRDefault="002E5AD0" w:rsidP="00CB0625">
            <w:pPr>
              <w:pStyle w:val="Normal6a"/>
              <w:widowControl/>
            </w:pPr>
            <w:r w:rsidRPr="00395424">
              <w:t>(c)</w:t>
            </w:r>
            <w:r w:rsidRPr="00395424">
              <w:tab/>
              <w:t xml:space="preserve">jos objektiiviset olosuhteet ovat muuttuneet yhteisen julkilausuman antamishetkellä vallinneisiin olosuhteisiin nähden </w:t>
            </w:r>
            <w:r w:rsidRPr="00395424">
              <w:rPr>
                <w:b/>
                <w:i/>
              </w:rPr>
              <w:t>erityisesti ihmisoikeuksien, demokratian perusperiaatteiden ja oikeusvaltion vakavien loukkausten sekä unionin tai sen jäsenvaltioiden olennaisiin turvallisuusetuihin, niiden alueellinen koskemattomuus ja taloudellinen ulottuvuus mukaan lukien, ja ulko- ja puolustuspolitiikkaan kohdistuvien uhkien osalta</w:t>
            </w:r>
            <w:r w:rsidRPr="00395424">
              <w:t>.</w:t>
            </w:r>
          </w:p>
        </w:tc>
      </w:tr>
    </w:tbl>
    <w:p w14:paraId="72DF051B" w14:textId="77777777" w:rsidR="002E5AD0" w:rsidRPr="00395424" w:rsidRDefault="002E5AD0" w:rsidP="00CB0625">
      <w:pPr>
        <w:widowControl/>
      </w:pPr>
    </w:p>
    <w:p w14:paraId="70D3D07F" w14:textId="2702E72B" w:rsidR="002E5AD0" w:rsidRPr="00395424" w:rsidRDefault="002E5AD0" w:rsidP="00B27F2F">
      <w:pPr>
        <w:pStyle w:val="AmNumberTabs"/>
        <w:keepNext/>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lastRenderedPageBreak/>
        <w:t>Tarkistus</w:t>
      </w:r>
      <w:r w:rsidR="00CB0625" w:rsidRPr="00395424">
        <w:t xml:space="preserve"> </w:t>
      </w:r>
      <w:r w:rsidRPr="00395424">
        <w:t>11</w:t>
      </w:r>
    </w:p>
    <w:p w14:paraId="08F2835D" w14:textId="77777777" w:rsidR="002E5AD0" w:rsidRPr="00395424" w:rsidRDefault="002E5AD0" w:rsidP="00B27F2F">
      <w:pPr>
        <w:pStyle w:val="NormalBold"/>
        <w:keepNext/>
        <w:widowControl/>
      </w:pPr>
      <w:r w:rsidRPr="00395424">
        <w:t>Ehdotus asetukseksi</w:t>
      </w:r>
    </w:p>
    <w:p w14:paraId="5AA63790" w14:textId="77777777" w:rsidR="002E5AD0" w:rsidRPr="00395424" w:rsidRDefault="002E5AD0" w:rsidP="00B27F2F">
      <w:pPr>
        <w:pStyle w:val="NormalBold"/>
        <w:keepNext/>
        <w:widowControl/>
      </w:pPr>
      <w:r w:rsidRPr="00395424">
        <w:t>2 artikla – 1 kohta – 2 alakohta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0071DE6B" w14:textId="77777777" w:rsidTr="00A20E61">
        <w:trPr>
          <w:trHeight w:hRule="exact" w:val="240"/>
          <w:jc w:val="center"/>
        </w:trPr>
        <w:tc>
          <w:tcPr>
            <w:tcW w:w="9752" w:type="dxa"/>
            <w:gridSpan w:val="2"/>
            <w:tcBorders>
              <w:top w:val="nil"/>
              <w:left w:val="nil"/>
              <w:bottom w:val="nil"/>
              <w:right w:val="nil"/>
            </w:tcBorders>
          </w:tcPr>
          <w:p w14:paraId="35AE72AB" w14:textId="77777777" w:rsidR="002E5AD0" w:rsidRPr="00395424" w:rsidRDefault="002E5AD0" w:rsidP="00CB0625">
            <w:pPr>
              <w:widowControl/>
            </w:pPr>
          </w:p>
        </w:tc>
      </w:tr>
      <w:tr w:rsidR="002E5AD0" w:rsidRPr="00395424" w14:paraId="4A31BBE7" w14:textId="77777777" w:rsidTr="00A20E61">
        <w:trPr>
          <w:trHeight w:val="240"/>
          <w:jc w:val="center"/>
        </w:trPr>
        <w:tc>
          <w:tcPr>
            <w:tcW w:w="4876" w:type="dxa"/>
            <w:tcBorders>
              <w:top w:val="nil"/>
              <w:left w:val="nil"/>
              <w:bottom w:val="nil"/>
              <w:right w:val="nil"/>
            </w:tcBorders>
          </w:tcPr>
          <w:p w14:paraId="2B6E6F9C"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46BC8B1D" w14:textId="77777777" w:rsidR="002E5AD0" w:rsidRPr="00395424" w:rsidRDefault="002E5AD0" w:rsidP="00CB0625">
            <w:pPr>
              <w:pStyle w:val="AmColumnHeading"/>
              <w:widowControl/>
            </w:pPr>
            <w:r w:rsidRPr="00395424">
              <w:t>Tarkistus</w:t>
            </w:r>
          </w:p>
        </w:tc>
      </w:tr>
      <w:tr w:rsidR="002E5AD0" w:rsidRPr="00395424" w14:paraId="26178218" w14:textId="77777777" w:rsidTr="00A20E61">
        <w:trPr>
          <w:jc w:val="center"/>
        </w:trPr>
        <w:tc>
          <w:tcPr>
            <w:tcW w:w="4876" w:type="dxa"/>
            <w:tcBorders>
              <w:top w:val="nil"/>
              <w:left w:val="nil"/>
              <w:bottom w:val="nil"/>
              <w:right w:val="nil"/>
            </w:tcBorders>
          </w:tcPr>
          <w:p w14:paraId="71025F56" w14:textId="77777777" w:rsidR="002E5AD0" w:rsidRPr="00395424" w:rsidRDefault="002E5AD0" w:rsidP="00CB0625">
            <w:pPr>
              <w:pStyle w:val="Normal6a"/>
              <w:widowControl/>
            </w:pPr>
            <w:r w:rsidRPr="00395424">
              <w:rPr>
                <w:b/>
                <w:i/>
              </w:rPr>
              <w:t>Täytäntöönpanosäädös hyväksytään 3</w:t>
            </w:r>
            <w:r w:rsidRPr="00395424">
              <w:t xml:space="preserve"> artiklan </w:t>
            </w:r>
            <w:r w:rsidRPr="00395424">
              <w:rPr>
                <w:b/>
                <w:i/>
              </w:rPr>
              <w:t>2 kohdassa tarkoitettua tarkastelumenettelyä noudattaen</w:t>
            </w:r>
            <w:r w:rsidRPr="00395424">
              <w:t>.</w:t>
            </w:r>
          </w:p>
        </w:tc>
        <w:tc>
          <w:tcPr>
            <w:tcW w:w="4876" w:type="dxa"/>
            <w:tcBorders>
              <w:top w:val="nil"/>
              <w:left w:val="nil"/>
              <w:bottom w:val="nil"/>
              <w:right w:val="nil"/>
            </w:tcBorders>
          </w:tcPr>
          <w:p w14:paraId="03105EF5" w14:textId="77777777" w:rsidR="002E5AD0" w:rsidRPr="00395424" w:rsidRDefault="002E5AD0" w:rsidP="00CB0625">
            <w:pPr>
              <w:pStyle w:val="Normal6a"/>
              <w:widowControl/>
            </w:pPr>
            <w:r w:rsidRPr="00395424">
              <w:rPr>
                <w:b/>
                <w:i/>
              </w:rPr>
              <w:t>Jos komissio keskeyttää 1</w:t>
            </w:r>
            <w:r w:rsidRPr="00395424">
              <w:t xml:space="preserve"> artiklan </w:t>
            </w:r>
            <w:r w:rsidRPr="00395424">
              <w:rPr>
                <w:b/>
                <w:i/>
              </w:rPr>
              <w:t>soveltamisen osittain, se muuttaa liitettä kaventamalla soveltamisalaa sen kattamien tavaroiden osalta</w:t>
            </w:r>
            <w:r w:rsidRPr="00395424">
              <w:t>.</w:t>
            </w:r>
          </w:p>
        </w:tc>
      </w:tr>
    </w:tbl>
    <w:p w14:paraId="6EE6A930" w14:textId="77777777" w:rsidR="002E5AD0" w:rsidRPr="00395424" w:rsidRDefault="002E5AD0" w:rsidP="00CB0625">
      <w:pPr>
        <w:widowControl/>
      </w:pPr>
    </w:p>
    <w:p w14:paraId="21F57872" w14:textId="6C7705A6"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12</w:t>
      </w:r>
    </w:p>
    <w:p w14:paraId="611A775E" w14:textId="77777777" w:rsidR="002E5AD0" w:rsidRPr="00395424" w:rsidRDefault="002E5AD0" w:rsidP="00CB0625">
      <w:pPr>
        <w:pStyle w:val="NormalBold"/>
        <w:widowControl/>
      </w:pPr>
      <w:r w:rsidRPr="00395424">
        <w:t>Ehdotus asetukseksi</w:t>
      </w:r>
    </w:p>
    <w:p w14:paraId="4F6235B4" w14:textId="77777777" w:rsidR="002E5AD0" w:rsidRPr="00395424" w:rsidRDefault="002E5AD0" w:rsidP="00CB0625">
      <w:pPr>
        <w:pStyle w:val="NormalBold"/>
        <w:widowControl/>
      </w:pPr>
      <w:r w:rsidRPr="00395424">
        <w:t>2 artikla – 2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40BD3CE2" w14:textId="77777777" w:rsidTr="00A20E61">
        <w:trPr>
          <w:trHeight w:hRule="exact" w:val="240"/>
          <w:jc w:val="center"/>
        </w:trPr>
        <w:tc>
          <w:tcPr>
            <w:tcW w:w="9752" w:type="dxa"/>
            <w:gridSpan w:val="2"/>
            <w:tcBorders>
              <w:top w:val="nil"/>
              <w:left w:val="nil"/>
              <w:bottom w:val="nil"/>
              <w:right w:val="nil"/>
            </w:tcBorders>
          </w:tcPr>
          <w:p w14:paraId="05B30B18" w14:textId="77777777" w:rsidR="002E5AD0" w:rsidRPr="00395424" w:rsidRDefault="002E5AD0" w:rsidP="00CB0625">
            <w:pPr>
              <w:widowControl/>
            </w:pPr>
          </w:p>
        </w:tc>
      </w:tr>
      <w:tr w:rsidR="002E5AD0" w:rsidRPr="00395424" w14:paraId="58E4ECD9" w14:textId="77777777" w:rsidTr="00A20E61">
        <w:trPr>
          <w:trHeight w:val="240"/>
          <w:jc w:val="center"/>
        </w:trPr>
        <w:tc>
          <w:tcPr>
            <w:tcW w:w="4876" w:type="dxa"/>
            <w:tcBorders>
              <w:top w:val="nil"/>
              <w:left w:val="nil"/>
              <w:bottom w:val="nil"/>
              <w:right w:val="nil"/>
            </w:tcBorders>
          </w:tcPr>
          <w:p w14:paraId="36D5878A"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38BD8004" w14:textId="77777777" w:rsidR="002E5AD0" w:rsidRPr="00395424" w:rsidRDefault="002E5AD0" w:rsidP="00CB0625">
            <w:pPr>
              <w:pStyle w:val="AmColumnHeading"/>
              <w:widowControl/>
            </w:pPr>
            <w:r w:rsidRPr="00395424">
              <w:t>Tarkistus</w:t>
            </w:r>
          </w:p>
        </w:tc>
      </w:tr>
      <w:tr w:rsidR="002E5AD0" w:rsidRPr="00395424" w14:paraId="5FE6A2A0" w14:textId="77777777" w:rsidTr="00A20E61">
        <w:trPr>
          <w:jc w:val="center"/>
        </w:trPr>
        <w:tc>
          <w:tcPr>
            <w:tcW w:w="4876" w:type="dxa"/>
            <w:tcBorders>
              <w:top w:val="nil"/>
              <w:left w:val="nil"/>
              <w:bottom w:val="nil"/>
              <w:right w:val="nil"/>
            </w:tcBorders>
          </w:tcPr>
          <w:p w14:paraId="615F210A" w14:textId="77777777" w:rsidR="002E5AD0" w:rsidRPr="00395424" w:rsidRDefault="002E5AD0" w:rsidP="00CB0625">
            <w:pPr>
              <w:pStyle w:val="Normal6a"/>
              <w:widowControl/>
            </w:pPr>
            <w:r w:rsidRPr="00395424">
              <w:t>2.</w:t>
            </w:r>
            <w:r w:rsidRPr="00395424">
              <w:tab/>
              <w:t xml:space="preserve">Edellä 1 kohdassa </w:t>
            </w:r>
            <w:r w:rsidRPr="00395424">
              <w:rPr>
                <w:b/>
                <w:i/>
              </w:rPr>
              <w:t>tarkoitettua täytäntöönpanosäädöstä</w:t>
            </w:r>
            <w:r w:rsidRPr="00395424">
              <w:t xml:space="preserve"> on sovellettava niin kauan kuin 1 kohdassa tarkoitetut olosuhteet jatkuvat.</w:t>
            </w:r>
          </w:p>
        </w:tc>
        <w:tc>
          <w:tcPr>
            <w:tcW w:w="4876" w:type="dxa"/>
            <w:tcBorders>
              <w:top w:val="nil"/>
              <w:left w:val="nil"/>
              <w:bottom w:val="nil"/>
              <w:right w:val="nil"/>
            </w:tcBorders>
          </w:tcPr>
          <w:p w14:paraId="19835F2B" w14:textId="77777777" w:rsidR="002E5AD0" w:rsidRPr="00395424" w:rsidRDefault="002E5AD0" w:rsidP="00CB0625">
            <w:pPr>
              <w:pStyle w:val="Normal6a"/>
              <w:widowControl/>
            </w:pPr>
            <w:r w:rsidRPr="00395424">
              <w:t>2.</w:t>
            </w:r>
            <w:r w:rsidRPr="00395424">
              <w:tab/>
              <w:t xml:space="preserve">Edellä 1 kohdassa </w:t>
            </w:r>
            <w:r w:rsidRPr="00395424">
              <w:rPr>
                <w:b/>
                <w:i/>
              </w:rPr>
              <w:t>tarkoitettuja delegoituja säädöksiä</w:t>
            </w:r>
            <w:r w:rsidRPr="00395424">
              <w:t xml:space="preserve"> on sovellettava niin kauan kuin 1 kohdassa tarkoitetut olosuhteet jatkuvat </w:t>
            </w:r>
            <w:r w:rsidRPr="00395424">
              <w:rPr>
                <w:b/>
                <w:i/>
              </w:rPr>
              <w:t>ja joka tapauksessa enintään 31 päivään joulukuuta 2028.</w:t>
            </w:r>
            <w:r w:rsidRPr="00395424">
              <w:t xml:space="preserve"> </w:t>
            </w:r>
            <w:r w:rsidRPr="00395424">
              <w:rPr>
                <w:b/>
                <w:i/>
              </w:rPr>
              <w:t>Jos komissio katsoo, että keskeyttämisen perusteena olleet syyt eivät ole enää voimassa, komissiolle siirretään valta antaa 3 a artiklan mukaisesti delegoituja säädöksiä, joilla muutetaan tämän asetuksen liitettä niin, että 1 artiklaa voidaan jälleen soveltaa, tai tämän artiklan 1 kohdan 2 alakohdassa tarkoitetuissa tapauksissa delegoituja säädöksiä, joilla muutetaan liitettä vastaavasti.</w:t>
            </w:r>
          </w:p>
        </w:tc>
      </w:tr>
    </w:tbl>
    <w:p w14:paraId="2DF9C232" w14:textId="77777777" w:rsidR="002E5AD0" w:rsidRPr="00395424" w:rsidRDefault="002E5AD0" w:rsidP="00CB0625">
      <w:pPr>
        <w:widowControl/>
      </w:pPr>
    </w:p>
    <w:p w14:paraId="619BCB7C" w14:textId="59AE40E7"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13</w:t>
      </w:r>
    </w:p>
    <w:p w14:paraId="30DA2D4A" w14:textId="77777777" w:rsidR="002E5AD0" w:rsidRPr="00395424" w:rsidRDefault="002E5AD0" w:rsidP="00CB0625">
      <w:pPr>
        <w:pStyle w:val="NormalBold"/>
        <w:widowControl/>
      </w:pPr>
      <w:r w:rsidRPr="00395424">
        <w:t>Ehdotus asetukseksi</w:t>
      </w:r>
    </w:p>
    <w:p w14:paraId="3D08302C" w14:textId="77777777" w:rsidR="002E5AD0" w:rsidRPr="00395424" w:rsidRDefault="002E5AD0" w:rsidP="00CB0625">
      <w:pPr>
        <w:pStyle w:val="NormalBold"/>
        <w:widowControl/>
      </w:pPr>
      <w:r w:rsidRPr="00395424">
        <w:t>3 artikla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19FFF76A" w14:textId="77777777" w:rsidTr="00A20E61">
        <w:trPr>
          <w:trHeight w:hRule="exact" w:val="240"/>
          <w:jc w:val="center"/>
        </w:trPr>
        <w:tc>
          <w:tcPr>
            <w:tcW w:w="9752" w:type="dxa"/>
            <w:gridSpan w:val="2"/>
            <w:tcBorders>
              <w:top w:val="nil"/>
              <w:left w:val="nil"/>
              <w:bottom w:val="nil"/>
              <w:right w:val="nil"/>
            </w:tcBorders>
          </w:tcPr>
          <w:p w14:paraId="7E2CDBFA" w14:textId="77777777" w:rsidR="002E5AD0" w:rsidRPr="00395424" w:rsidRDefault="002E5AD0" w:rsidP="00CB0625">
            <w:pPr>
              <w:widowControl/>
            </w:pPr>
          </w:p>
        </w:tc>
      </w:tr>
      <w:tr w:rsidR="002E5AD0" w:rsidRPr="00395424" w14:paraId="18B2F22E" w14:textId="77777777" w:rsidTr="00A20E61">
        <w:trPr>
          <w:trHeight w:val="240"/>
          <w:jc w:val="center"/>
        </w:trPr>
        <w:tc>
          <w:tcPr>
            <w:tcW w:w="4876" w:type="dxa"/>
            <w:tcBorders>
              <w:top w:val="nil"/>
              <w:left w:val="nil"/>
              <w:bottom w:val="nil"/>
              <w:right w:val="nil"/>
            </w:tcBorders>
          </w:tcPr>
          <w:p w14:paraId="0BC35F13"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61230CE7" w14:textId="77777777" w:rsidR="002E5AD0" w:rsidRPr="00395424" w:rsidRDefault="002E5AD0" w:rsidP="00CB0625">
            <w:pPr>
              <w:pStyle w:val="AmColumnHeading"/>
              <w:widowControl/>
            </w:pPr>
            <w:r w:rsidRPr="00395424">
              <w:t>Tarkistus</w:t>
            </w:r>
          </w:p>
        </w:tc>
      </w:tr>
      <w:tr w:rsidR="002E5AD0" w:rsidRPr="00395424" w14:paraId="630820B6" w14:textId="77777777" w:rsidTr="00A20E61">
        <w:trPr>
          <w:jc w:val="center"/>
        </w:trPr>
        <w:tc>
          <w:tcPr>
            <w:tcW w:w="4876" w:type="dxa"/>
            <w:tcBorders>
              <w:top w:val="nil"/>
              <w:left w:val="nil"/>
              <w:bottom w:val="nil"/>
              <w:right w:val="nil"/>
            </w:tcBorders>
          </w:tcPr>
          <w:p w14:paraId="240196A5" w14:textId="77777777" w:rsidR="002E5AD0" w:rsidRPr="00395424" w:rsidRDefault="002E5AD0" w:rsidP="00CB0625">
            <w:pPr>
              <w:pStyle w:val="Normal6a"/>
              <w:widowControl/>
              <w:jc w:val="center"/>
            </w:pPr>
            <w:r w:rsidRPr="00395424">
              <w:rPr>
                <w:b/>
                <w:i/>
              </w:rPr>
              <w:t>3 artikla</w:t>
            </w:r>
          </w:p>
        </w:tc>
        <w:tc>
          <w:tcPr>
            <w:tcW w:w="4876" w:type="dxa"/>
            <w:tcBorders>
              <w:top w:val="nil"/>
              <w:left w:val="nil"/>
              <w:bottom w:val="nil"/>
              <w:right w:val="nil"/>
            </w:tcBorders>
          </w:tcPr>
          <w:p w14:paraId="6BFCF9CD" w14:textId="77777777" w:rsidR="002E5AD0" w:rsidRPr="00395424" w:rsidRDefault="002E5AD0" w:rsidP="00CB0625">
            <w:pPr>
              <w:pStyle w:val="Normal6a"/>
              <w:widowControl/>
            </w:pPr>
            <w:r w:rsidRPr="00395424">
              <w:rPr>
                <w:b/>
                <w:i/>
              </w:rPr>
              <w:t>Poistetaan.</w:t>
            </w:r>
          </w:p>
        </w:tc>
      </w:tr>
      <w:tr w:rsidR="002E5AD0" w:rsidRPr="00395424" w14:paraId="0C96E8AF" w14:textId="77777777" w:rsidTr="00A20E61">
        <w:trPr>
          <w:jc w:val="center"/>
        </w:trPr>
        <w:tc>
          <w:tcPr>
            <w:tcW w:w="4876" w:type="dxa"/>
            <w:tcBorders>
              <w:top w:val="nil"/>
              <w:left w:val="nil"/>
              <w:bottom w:val="nil"/>
              <w:right w:val="nil"/>
            </w:tcBorders>
          </w:tcPr>
          <w:p w14:paraId="49DBCE0B" w14:textId="77777777" w:rsidR="002E5AD0" w:rsidRPr="00395424" w:rsidRDefault="002E5AD0" w:rsidP="00CB0625">
            <w:pPr>
              <w:pStyle w:val="Normal6a"/>
              <w:widowControl/>
              <w:jc w:val="center"/>
            </w:pPr>
            <w:r w:rsidRPr="00395424">
              <w:rPr>
                <w:b/>
                <w:i/>
              </w:rPr>
              <w:t>Komiteamenettely</w:t>
            </w:r>
          </w:p>
        </w:tc>
        <w:tc>
          <w:tcPr>
            <w:tcW w:w="4876" w:type="dxa"/>
            <w:tcBorders>
              <w:top w:val="nil"/>
              <w:left w:val="nil"/>
              <w:bottom w:val="nil"/>
              <w:right w:val="nil"/>
            </w:tcBorders>
          </w:tcPr>
          <w:p w14:paraId="107C535E" w14:textId="77777777" w:rsidR="002E5AD0" w:rsidRPr="00395424" w:rsidRDefault="002E5AD0" w:rsidP="00CB0625">
            <w:pPr>
              <w:pStyle w:val="Normal6a"/>
              <w:widowControl/>
            </w:pPr>
          </w:p>
        </w:tc>
      </w:tr>
      <w:tr w:rsidR="002E5AD0" w:rsidRPr="00395424" w14:paraId="7763B93B" w14:textId="77777777" w:rsidTr="00A20E61">
        <w:trPr>
          <w:jc w:val="center"/>
        </w:trPr>
        <w:tc>
          <w:tcPr>
            <w:tcW w:w="4876" w:type="dxa"/>
            <w:tcBorders>
              <w:top w:val="nil"/>
              <w:left w:val="nil"/>
              <w:bottom w:val="nil"/>
              <w:right w:val="nil"/>
            </w:tcBorders>
          </w:tcPr>
          <w:p w14:paraId="14694982" w14:textId="77777777" w:rsidR="002E5AD0" w:rsidRPr="00395424" w:rsidRDefault="002E5AD0" w:rsidP="00CB0625">
            <w:pPr>
              <w:pStyle w:val="Normal6a"/>
              <w:widowControl/>
            </w:pPr>
            <w:r w:rsidRPr="00395424">
              <w:rPr>
                <w:b/>
                <w:i/>
              </w:rPr>
              <w:t>1.</w:t>
            </w:r>
            <w:r w:rsidRPr="00395424">
              <w:rPr>
                <w:b/>
                <w:i/>
              </w:rPr>
              <w:tab/>
              <w:t>Komissiota avustaa Euroopan parlamentin ja neuvoston asetuksen (EU) N:o 2015/1843</w:t>
            </w:r>
            <w:r w:rsidRPr="00395424">
              <w:rPr>
                <w:b/>
                <w:i/>
                <w:vertAlign w:val="superscript"/>
              </w:rPr>
              <w:t>4</w:t>
            </w:r>
            <w:r w:rsidRPr="00395424">
              <w:rPr>
                <w:b/>
                <w:i/>
              </w:rPr>
              <w:t xml:space="preserve"> 7 artiklalla perustettu kaupan esteitä käsittelevä komitea.</w:t>
            </w:r>
          </w:p>
        </w:tc>
        <w:tc>
          <w:tcPr>
            <w:tcW w:w="4876" w:type="dxa"/>
            <w:tcBorders>
              <w:top w:val="nil"/>
              <w:left w:val="nil"/>
              <w:bottom w:val="nil"/>
              <w:right w:val="nil"/>
            </w:tcBorders>
          </w:tcPr>
          <w:p w14:paraId="2635C217" w14:textId="77777777" w:rsidR="002E5AD0" w:rsidRPr="00395424" w:rsidRDefault="002E5AD0" w:rsidP="00CB0625">
            <w:pPr>
              <w:pStyle w:val="Normal6a"/>
              <w:widowControl/>
            </w:pPr>
          </w:p>
        </w:tc>
      </w:tr>
      <w:tr w:rsidR="002E5AD0" w:rsidRPr="00395424" w14:paraId="169DD75F" w14:textId="77777777" w:rsidTr="00A20E61">
        <w:trPr>
          <w:jc w:val="center"/>
        </w:trPr>
        <w:tc>
          <w:tcPr>
            <w:tcW w:w="4876" w:type="dxa"/>
            <w:tcBorders>
              <w:top w:val="nil"/>
              <w:left w:val="nil"/>
              <w:bottom w:val="nil"/>
              <w:right w:val="nil"/>
            </w:tcBorders>
          </w:tcPr>
          <w:p w14:paraId="47C5F436" w14:textId="77777777" w:rsidR="002E5AD0" w:rsidRPr="00395424" w:rsidRDefault="002E5AD0" w:rsidP="00CB0625">
            <w:pPr>
              <w:pStyle w:val="Normal6a"/>
              <w:widowControl/>
            </w:pPr>
            <w:r w:rsidRPr="00395424">
              <w:rPr>
                <w:b/>
                <w:i/>
              </w:rPr>
              <w:lastRenderedPageBreak/>
              <w:t>2.</w:t>
            </w:r>
            <w:r w:rsidRPr="00395424">
              <w:rPr>
                <w:b/>
                <w:i/>
              </w:rPr>
              <w:tab/>
              <w:t>Kun viitataan tähän kohtaan, sovelletaan asetuksen (EU) N:o 182/2011 5 artiklaa.</w:t>
            </w:r>
          </w:p>
        </w:tc>
        <w:tc>
          <w:tcPr>
            <w:tcW w:w="4876" w:type="dxa"/>
            <w:tcBorders>
              <w:top w:val="nil"/>
              <w:left w:val="nil"/>
              <w:bottom w:val="nil"/>
              <w:right w:val="nil"/>
            </w:tcBorders>
          </w:tcPr>
          <w:p w14:paraId="10368520" w14:textId="77777777" w:rsidR="002E5AD0" w:rsidRPr="00395424" w:rsidRDefault="002E5AD0" w:rsidP="00CB0625">
            <w:pPr>
              <w:pStyle w:val="Normal6a"/>
              <w:widowControl/>
            </w:pPr>
          </w:p>
        </w:tc>
      </w:tr>
      <w:tr w:rsidR="002E5AD0" w:rsidRPr="00395424" w14:paraId="0F2EFFC8" w14:textId="77777777" w:rsidTr="00A20E61">
        <w:trPr>
          <w:jc w:val="center"/>
        </w:trPr>
        <w:tc>
          <w:tcPr>
            <w:tcW w:w="4876" w:type="dxa"/>
            <w:tcBorders>
              <w:top w:val="nil"/>
              <w:left w:val="nil"/>
              <w:bottom w:val="nil"/>
              <w:right w:val="nil"/>
            </w:tcBorders>
          </w:tcPr>
          <w:p w14:paraId="405C1A93" w14:textId="77777777" w:rsidR="002E5AD0" w:rsidRPr="00395424" w:rsidRDefault="002E5AD0" w:rsidP="00CB0625">
            <w:pPr>
              <w:pStyle w:val="Normal6a"/>
              <w:widowControl/>
            </w:pPr>
            <w:r w:rsidRPr="00395424">
              <w:rPr>
                <w:b/>
                <w:i/>
              </w:rPr>
              <w:t>_________________</w:t>
            </w:r>
          </w:p>
        </w:tc>
        <w:tc>
          <w:tcPr>
            <w:tcW w:w="4876" w:type="dxa"/>
            <w:tcBorders>
              <w:top w:val="nil"/>
              <w:left w:val="nil"/>
              <w:bottom w:val="nil"/>
              <w:right w:val="nil"/>
            </w:tcBorders>
          </w:tcPr>
          <w:p w14:paraId="287442AF" w14:textId="77777777" w:rsidR="002E5AD0" w:rsidRPr="00395424" w:rsidRDefault="002E5AD0" w:rsidP="00CB0625">
            <w:pPr>
              <w:widowControl/>
            </w:pPr>
          </w:p>
        </w:tc>
      </w:tr>
      <w:tr w:rsidR="002E5AD0" w:rsidRPr="00395424" w14:paraId="12B049C5" w14:textId="77777777" w:rsidTr="00A20E61">
        <w:trPr>
          <w:jc w:val="center"/>
        </w:trPr>
        <w:tc>
          <w:tcPr>
            <w:tcW w:w="4876" w:type="dxa"/>
            <w:tcBorders>
              <w:top w:val="nil"/>
              <w:left w:val="nil"/>
              <w:bottom w:val="nil"/>
              <w:right w:val="nil"/>
            </w:tcBorders>
          </w:tcPr>
          <w:p w14:paraId="191744B8" w14:textId="77777777" w:rsidR="002E5AD0" w:rsidRPr="00395424" w:rsidRDefault="002E5AD0" w:rsidP="00CB0625">
            <w:pPr>
              <w:pStyle w:val="Normal6a"/>
              <w:widowControl/>
            </w:pPr>
            <w:r w:rsidRPr="00395424">
              <w:rPr>
                <w:b/>
                <w:i/>
                <w:vertAlign w:val="superscript"/>
              </w:rPr>
              <w:t>4</w:t>
            </w:r>
            <w:r w:rsidRPr="00395424">
              <w:rPr>
                <w:b/>
                <w:i/>
              </w:rPr>
              <w:t xml:space="preserve"> Euroopan parlamentin ja neuvoston asetus (EU) 2015/1843, annettu 6 päivänä lokakuuta 2015, unionin menettelyistä yhteisessä kauppapolitiikassa kansainvälisen kaupan säännöissä unionille annettujen, erityisesti Maailman kauppajärjestössä (WTO) käyttöön otettujen oikeuksien käyttämisen varmistamiseksi (EUVL L 272, 16.10.2015, s. 1, ELI: http://data.europa.eu/eli/reg/2015/1843/oj).</w:t>
            </w:r>
          </w:p>
        </w:tc>
        <w:tc>
          <w:tcPr>
            <w:tcW w:w="4876" w:type="dxa"/>
            <w:tcBorders>
              <w:top w:val="nil"/>
              <w:left w:val="nil"/>
              <w:bottom w:val="nil"/>
              <w:right w:val="nil"/>
            </w:tcBorders>
          </w:tcPr>
          <w:p w14:paraId="2CB40F00" w14:textId="77777777" w:rsidR="002E5AD0" w:rsidRPr="00395424" w:rsidRDefault="002E5AD0" w:rsidP="00CB0625">
            <w:pPr>
              <w:widowControl/>
            </w:pPr>
          </w:p>
        </w:tc>
      </w:tr>
    </w:tbl>
    <w:p w14:paraId="100ACB15" w14:textId="77777777" w:rsidR="002E5AD0" w:rsidRPr="00395424" w:rsidRDefault="002E5AD0" w:rsidP="00CB0625">
      <w:pPr>
        <w:widowControl/>
      </w:pPr>
    </w:p>
    <w:p w14:paraId="091DA72B" w14:textId="56647C2C"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14</w:t>
      </w:r>
    </w:p>
    <w:p w14:paraId="51A2DB7C" w14:textId="77777777" w:rsidR="002E5AD0" w:rsidRPr="00395424" w:rsidRDefault="002E5AD0" w:rsidP="00CB0625">
      <w:pPr>
        <w:pStyle w:val="NormalBold"/>
        <w:widowControl/>
      </w:pPr>
      <w:r w:rsidRPr="00395424">
        <w:t>Ehdotus asetukseksi</w:t>
      </w:r>
    </w:p>
    <w:p w14:paraId="6FCB0D18" w14:textId="77777777" w:rsidR="002E5AD0" w:rsidRPr="00395424" w:rsidRDefault="002E5AD0" w:rsidP="00CB0625">
      <w:pPr>
        <w:pStyle w:val="NormalBold"/>
        <w:widowControl/>
      </w:pPr>
      <w:r w:rsidRPr="00395424">
        <w:t>3 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46D972FC" w14:textId="77777777" w:rsidTr="00A20E61">
        <w:trPr>
          <w:trHeight w:hRule="exact" w:val="240"/>
          <w:jc w:val="center"/>
        </w:trPr>
        <w:tc>
          <w:tcPr>
            <w:tcW w:w="9752" w:type="dxa"/>
            <w:gridSpan w:val="2"/>
            <w:tcBorders>
              <w:top w:val="nil"/>
              <w:left w:val="nil"/>
              <w:bottom w:val="nil"/>
              <w:right w:val="nil"/>
            </w:tcBorders>
          </w:tcPr>
          <w:p w14:paraId="5BC244E2" w14:textId="77777777" w:rsidR="002E5AD0" w:rsidRPr="00395424" w:rsidRDefault="002E5AD0" w:rsidP="00CB0625">
            <w:pPr>
              <w:widowControl/>
            </w:pPr>
          </w:p>
        </w:tc>
      </w:tr>
      <w:tr w:rsidR="002E5AD0" w:rsidRPr="00395424" w14:paraId="0E69125F" w14:textId="77777777" w:rsidTr="00A20E61">
        <w:trPr>
          <w:trHeight w:val="240"/>
          <w:jc w:val="center"/>
        </w:trPr>
        <w:tc>
          <w:tcPr>
            <w:tcW w:w="4876" w:type="dxa"/>
            <w:tcBorders>
              <w:top w:val="nil"/>
              <w:left w:val="nil"/>
              <w:bottom w:val="nil"/>
              <w:right w:val="nil"/>
            </w:tcBorders>
          </w:tcPr>
          <w:p w14:paraId="1F1D0211"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36E51BD2" w14:textId="77777777" w:rsidR="002E5AD0" w:rsidRPr="00395424" w:rsidRDefault="002E5AD0" w:rsidP="00CB0625">
            <w:pPr>
              <w:pStyle w:val="AmColumnHeading"/>
              <w:widowControl/>
            </w:pPr>
            <w:r w:rsidRPr="00395424">
              <w:t>Tarkistus</w:t>
            </w:r>
          </w:p>
        </w:tc>
      </w:tr>
      <w:tr w:rsidR="002E5AD0" w:rsidRPr="00395424" w14:paraId="1095F14E" w14:textId="77777777" w:rsidTr="00A20E61">
        <w:trPr>
          <w:jc w:val="center"/>
        </w:trPr>
        <w:tc>
          <w:tcPr>
            <w:tcW w:w="4876" w:type="dxa"/>
            <w:tcBorders>
              <w:top w:val="nil"/>
              <w:left w:val="nil"/>
              <w:bottom w:val="nil"/>
              <w:right w:val="nil"/>
            </w:tcBorders>
          </w:tcPr>
          <w:p w14:paraId="6FF27A22" w14:textId="77777777" w:rsidR="002E5AD0" w:rsidRPr="00395424" w:rsidRDefault="002E5AD0" w:rsidP="00CB0625">
            <w:pPr>
              <w:pStyle w:val="Normal6a"/>
              <w:widowControl/>
            </w:pPr>
          </w:p>
        </w:tc>
        <w:tc>
          <w:tcPr>
            <w:tcW w:w="4876" w:type="dxa"/>
            <w:tcBorders>
              <w:top w:val="nil"/>
              <w:left w:val="nil"/>
              <w:bottom w:val="nil"/>
              <w:right w:val="nil"/>
            </w:tcBorders>
          </w:tcPr>
          <w:p w14:paraId="44447053" w14:textId="77777777" w:rsidR="002E5AD0" w:rsidRPr="00395424" w:rsidRDefault="002E5AD0" w:rsidP="00CB0625">
            <w:pPr>
              <w:pStyle w:val="Normal6a"/>
              <w:widowControl/>
              <w:jc w:val="center"/>
            </w:pPr>
            <w:r w:rsidRPr="00395424">
              <w:rPr>
                <w:b/>
                <w:i/>
              </w:rPr>
              <w:t>3 a artikla</w:t>
            </w:r>
          </w:p>
        </w:tc>
      </w:tr>
      <w:tr w:rsidR="002E5AD0" w:rsidRPr="00395424" w14:paraId="4A2F360A" w14:textId="77777777" w:rsidTr="00A20E61">
        <w:trPr>
          <w:jc w:val="center"/>
        </w:trPr>
        <w:tc>
          <w:tcPr>
            <w:tcW w:w="4876" w:type="dxa"/>
            <w:tcBorders>
              <w:top w:val="nil"/>
              <w:left w:val="nil"/>
              <w:bottom w:val="nil"/>
              <w:right w:val="nil"/>
            </w:tcBorders>
          </w:tcPr>
          <w:p w14:paraId="6356E5F2" w14:textId="77777777" w:rsidR="002E5AD0" w:rsidRPr="00395424" w:rsidRDefault="002E5AD0" w:rsidP="00CB0625">
            <w:pPr>
              <w:pStyle w:val="Normal6a"/>
              <w:widowControl/>
            </w:pPr>
          </w:p>
        </w:tc>
        <w:tc>
          <w:tcPr>
            <w:tcW w:w="4876" w:type="dxa"/>
            <w:tcBorders>
              <w:top w:val="nil"/>
              <w:left w:val="nil"/>
              <w:bottom w:val="nil"/>
              <w:right w:val="nil"/>
            </w:tcBorders>
          </w:tcPr>
          <w:p w14:paraId="17C05FFD" w14:textId="77777777" w:rsidR="002E5AD0" w:rsidRPr="00395424" w:rsidRDefault="002E5AD0" w:rsidP="00CB0625">
            <w:pPr>
              <w:pStyle w:val="Normal6a"/>
              <w:widowControl/>
              <w:jc w:val="center"/>
            </w:pPr>
            <w:r w:rsidRPr="00395424">
              <w:rPr>
                <w:b/>
                <w:i/>
              </w:rPr>
              <w:t>Siirretyn säädösvallan käyttäminen</w:t>
            </w:r>
          </w:p>
        </w:tc>
      </w:tr>
      <w:tr w:rsidR="002E5AD0" w:rsidRPr="00395424" w14:paraId="2925C023" w14:textId="77777777" w:rsidTr="00A20E61">
        <w:trPr>
          <w:jc w:val="center"/>
        </w:trPr>
        <w:tc>
          <w:tcPr>
            <w:tcW w:w="4876" w:type="dxa"/>
            <w:tcBorders>
              <w:top w:val="nil"/>
              <w:left w:val="nil"/>
              <w:bottom w:val="nil"/>
              <w:right w:val="nil"/>
            </w:tcBorders>
          </w:tcPr>
          <w:p w14:paraId="10390244" w14:textId="77777777" w:rsidR="002E5AD0" w:rsidRPr="00395424" w:rsidRDefault="002E5AD0" w:rsidP="00CB0625">
            <w:pPr>
              <w:pStyle w:val="Normal6a"/>
              <w:widowControl/>
            </w:pPr>
          </w:p>
        </w:tc>
        <w:tc>
          <w:tcPr>
            <w:tcW w:w="4876" w:type="dxa"/>
            <w:tcBorders>
              <w:top w:val="nil"/>
              <w:left w:val="nil"/>
              <w:bottom w:val="nil"/>
              <w:right w:val="nil"/>
            </w:tcBorders>
          </w:tcPr>
          <w:p w14:paraId="76189C01" w14:textId="77777777" w:rsidR="002E5AD0" w:rsidRPr="00395424" w:rsidRDefault="002E5AD0" w:rsidP="00CB0625">
            <w:pPr>
              <w:pStyle w:val="Normal6a"/>
              <w:widowControl/>
            </w:pPr>
            <w:r w:rsidRPr="00395424">
              <w:rPr>
                <w:b/>
                <w:i/>
              </w:rPr>
              <w:t>1.</w:t>
            </w:r>
            <w:r w:rsidRPr="00395424">
              <w:rPr>
                <w:b/>
                <w:i/>
              </w:rPr>
              <w:tab/>
              <w:t>Komissiolle siirrettyä valtaa antaa delegoituja säädöksiä koskevat tässä artiklassa säädetyt edellytykset.</w:t>
            </w:r>
          </w:p>
        </w:tc>
      </w:tr>
      <w:tr w:rsidR="002E5AD0" w:rsidRPr="00395424" w14:paraId="4CDFF871" w14:textId="77777777" w:rsidTr="00A20E61">
        <w:trPr>
          <w:jc w:val="center"/>
        </w:trPr>
        <w:tc>
          <w:tcPr>
            <w:tcW w:w="4876" w:type="dxa"/>
            <w:tcBorders>
              <w:top w:val="nil"/>
              <w:left w:val="nil"/>
              <w:bottom w:val="nil"/>
              <w:right w:val="nil"/>
            </w:tcBorders>
          </w:tcPr>
          <w:p w14:paraId="2848B63D" w14:textId="77777777" w:rsidR="002E5AD0" w:rsidRPr="00395424" w:rsidRDefault="002E5AD0" w:rsidP="00CB0625">
            <w:pPr>
              <w:pStyle w:val="Normal6a"/>
              <w:widowControl/>
            </w:pPr>
          </w:p>
        </w:tc>
        <w:tc>
          <w:tcPr>
            <w:tcW w:w="4876" w:type="dxa"/>
            <w:tcBorders>
              <w:top w:val="nil"/>
              <w:left w:val="nil"/>
              <w:bottom w:val="nil"/>
              <w:right w:val="nil"/>
            </w:tcBorders>
          </w:tcPr>
          <w:p w14:paraId="08840C7E" w14:textId="77777777" w:rsidR="002E5AD0" w:rsidRPr="00395424" w:rsidRDefault="002E5AD0" w:rsidP="00CB0625">
            <w:pPr>
              <w:pStyle w:val="Normal6a"/>
              <w:widowControl/>
            </w:pPr>
            <w:r w:rsidRPr="00395424">
              <w:rPr>
                <w:b/>
                <w:i/>
              </w:rPr>
              <w:t>2.</w:t>
            </w:r>
            <w:r w:rsidRPr="00395424">
              <w:rPr>
                <w:b/>
                <w:i/>
              </w:rPr>
              <w:tab/>
              <w:t>Siirretään komissiolle ... päivästä ...kuuta ... [tämän asetuksen voimaantulopäivä] 31 päivään joulukuuta 2028 2 artiklassa tarkoitettu valta antaa delegoituja säädöksiä.</w:t>
            </w:r>
          </w:p>
        </w:tc>
      </w:tr>
      <w:tr w:rsidR="002E5AD0" w:rsidRPr="00395424" w14:paraId="5F650550" w14:textId="77777777" w:rsidTr="00A20E61">
        <w:trPr>
          <w:jc w:val="center"/>
        </w:trPr>
        <w:tc>
          <w:tcPr>
            <w:tcW w:w="4876" w:type="dxa"/>
            <w:tcBorders>
              <w:top w:val="nil"/>
              <w:left w:val="nil"/>
              <w:bottom w:val="nil"/>
              <w:right w:val="nil"/>
            </w:tcBorders>
          </w:tcPr>
          <w:p w14:paraId="474AE982" w14:textId="77777777" w:rsidR="002E5AD0" w:rsidRPr="00395424" w:rsidRDefault="002E5AD0" w:rsidP="00CB0625">
            <w:pPr>
              <w:pStyle w:val="Normal6a"/>
              <w:widowControl/>
            </w:pPr>
          </w:p>
        </w:tc>
        <w:tc>
          <w:tcPr>
            <w:tcW w:w="4876" w:type="dxa"/>
            <w:tcBorders>
              <w:top w:val="nil"/>
              <w:left w:val="nil"/>
              <w:bottom w:val="nil"/>
              <w:right w:val="nil"/>
            </w:tcBorders>
          </w:tcPr>
          <w:p w14:paraId="1FECEDA1" w14:textId="77777777" w:rsidR="002E5AD0" w:rsidRPr="00395424" w:rsidRDefault="002E5AD0" w:rsidP="00CB0625">
            <w:pPr>
              <w:pStyle w:val="Normal6a"/>
              <w:widowControl/>
            </w:pPr>
            <w:r w:rsidRPr="00395424">
              <w:rPr>
                <w:b/>
                <w:i/>
              </w:rPr>
              <w:t>3.</w:t>
            </w:r>
            <w:r w:rsidRPr="00395424">
              <w:rPr>
                <w:b/>
                <w:i/>
              </w:rPr>
              <w:tab/>
              <w:t>Euroopan parlamentti tai neuvosto voi milloin tahansa peruuttaa 2 artiklassa tarkoitetun säädösvallan siirron. Peruuttamispäätöksellä lopetetaan tuossa päätöksessä mainittu säädösvallan siirto. Peruuttaminen tulee voimaan sitä päivää seuraavana päivänä, jona sitä koskeva päätös julkaistaan Euroopan unionin virallisessa lehdessä, tai jonakin myöhempänä, kyseisessä päätöksessä mainittuna päivänä. Peruuttamispäätös ei vaikuta jo voimassa olevien delegoitujen säädösten pätevyyteen.</w:t>
            </w:r>
          </w:p>
        </w:tc>
      </w:tr>
      <w:tr w:rsidR="002E5AD0" w:rsidRPr="00395424" w14:paraId="1FBDA653" w14:textId="77777777" w:rsidTr="00A20E61">
        <w:trPr>
          <w:jc w:val="center"/>
        </w:trPr>
        <w:tc>
          <w:tcPr>
            <w:tcW w:w="4876" w:type="dxa"/>
            <w:tcBorders>
              <w:top w:val="nil"/>
              <w:left w:val="nil"/>
              <w:bottom w:val="nil"/>
              <w:right w:val="nil"/>
            </w:tcBorders>
          </w:tcPr>
          <w:p w14:paraId="4189C75F" w14:textId="77777777" w:rsidR="002E5AD0" w:rsidRPr="00395424" w:rsidRDefault="002E5AD0" w:rsidP="00CB0625">
            <w:pPr>
              <w:pStyle w:val="Normal6a"/>
              <w:widowControl/>
            </w:pPr>
          </w:p>
        </w:tc>
        <w:tc>
          <w:tcPr>
            <w:tcW w:w="4876" w:type="dxa"/>
            <w:tcBorders>
              <w:top w:val="nil"/>
              <w:left w:val="nil"/>
              <w:bottom w:val="nil"/>
              <w:right w:val="nil"/>
            </w:tcBorders>
          </w:tcPr>
          <w:p w14:paraId="5DB26445" w14:textId="77777777" w:rsidR="002E5AD0" w:rsidRPr="00395424" w:rsidRDefault="002E5AD0" w:rsidP="00CB0625">
            <w:pPr>
              <w:pStyle w:val="Normal6a"/>
              <w:widowControl/>
            </w:pPr>
            <w:r w:rsidRPr="00395424">
              <w:rPr>
                <w:b/>
                <w:i/>
              </w:rPr>
              <w:t>4.</w:t>
            </w:r>
            <w:r w:rsidRPr="00395424">
              <w:rPr>
                <w:b/>
                <w:i/>
              </w:rPr>
              <w:tab/>
              <w:t>Ennen kuin komissio hyväksyy delegoidun säädöksen, se kuulee kunkin jäsenvaltion nimeämiä asiantuntijoita paremmasta lainsäädännöstä 13 päivänä huhtikuuta 2016 tehdyssä toimielinten välisessä sopimuksessa vahvistettujen periaatteiden mukaisesti.</w:t>
            </w:r>
          </w:p>
        </w:tc>
      </w:tr>
      <w:tr w:rsidR="002E5AD0" w:rsidRPr="00395424" w14:paraId="2EE1CE91" w14:textId="77777777" w:rsidTr="00A20E61">
        <w:trPr>
          <w:jc w:val="center"/>
        </w:trPr>
        <w:tc>
          <w:tcPr>
            <w:tcW w:w="4876" w:type="dxa"/>
            <w:tcBorders>
              <w:top w:val="nil"/>
              <w:left w:val="nil"/>
              <w:bottom w:val="nil"/>
              <w:right w:val="nil"/>
            </w:tcBorders>
          </w:tcPr>
          <w:p w14:paraId="49A29046" w14:textId="77777777" w:rsidR="002E5AD0" w:rsidRPr="00395424" w:rsidRDefault="002E5AD0" w:rsidP="00CB0625">
            <w:pPr>
              <w:pStyle w:val="Normal6a"/>
              <w:widowControl/>
            </w:pPr>
          </w:p>
        </w:tc>
        <w:tc>
          <w:tcPr>
            <w:tcW w:w="4876" w:type="dxa"/>
            <w:tcBorders>
              <w:top w:val="nil"/>
              <w:left w:val="nil"/>
              <w:bottom w:val="nil"/>
              <w:right w:val="nil"/>
            </w:tcBorders>
          </w:tcPr>
          <w:p w14:paraId="7C85AA43" w14:textId="77777777" w:rsidR="002E5AD0" w:rsidRPr="00395424" w:rsidRDefault="002E5AD0" w:rsidP="00CB0625">
            <w:pPr>
              <w:pStyle w:val="Normal6a"/>
              <w:widowControl/>
            </w:pPr>
            <w:r w:rsidRPr="00395424">
              <w:rPr>
                <w:b/>
                <w:i/>
              </w:rPr>
              <w:t>5.</w:t>
            </w:r>
            <w:r w:rsidRPr="00395424">
              <w:rPr>
                <w:b/>
                <w:i/>
              </w:rPr>
              <w:tab/>
              <w:t>Heti kun komissio on antanut delegoidun säädöksen, komissio antaa sen tiedoksi yhtäaikaisesti Euroopan parlamentille ja neuvostolle.</w:t>
            </w:r>
          </w:p>
        </w:tc>
      </w:tr>
      <w:tr w:rsidR="002E5AD0" w:rsidRPr="00395424" w14:paraId="788D1B91" w14:textId="77777777" w:rsidTr="00A20E61">
        <w:trPr>
          <w:jc w:val="center"/>
        </w:trPr>
        <w:tc>
          <w:tcPr>
            <w:tcW w:w="4876" w:type="dxa"/>
            <w:tcBorders>
              <w:top w:val="nil"/>
              <w:left w:val="nil"/>
              <w:bottom w:val="nil"/>
              <w:right w:val="nil"/>
            </w:tcBorders>
          </w:tcPr>
          <w:p w14:paraId="27BE5ED4" w14:textId="77777777" w:rsidR="002E5AD0" w:rsidRPr="00395424" w:rsidRDefault="002E5AD0" w:rsidP="00CB0625">
            <w:pPr>
              <w:pStyle w:val="Normal6a"/>
              <w:widowControl/>
            </w:pPr>
          </w:p>
        </w:tc>
        <w:tc>
          <w:tcPr>
            <w:tcW w:w="4876" w:type="dxa"/>
            <w:tcBorders>
              <w:top w:val="nil"/>
              <w:left w:val="nil"/>
              <w:bottom w:val="nil"/>
              <w:right w:val="nil"/>
            </w:tcBorders>
          </w:tcPr>
          <w:p w14:paraId="4D48AFCD" w14:textId="77777777" w:rsidR="002E5AD0" w:rsidRPr="00395424" w:rsidRDefault="002E5AD0" w:rsidP="00CB0625">
            <w:pPr>
              <w:pStyle w:val="Normal6a"/>
              <w:widowControl/>
            </w:pPr>
            <w:r w:rsidRPr="00395424">
              <w:rPr>
                <w:b/>
                <w:i/>
              </w:rPr>
              <w:t>6.</w:t>
            </w:r>
            <w:r w:rsidRPr="00395424">
              <w:rPr>
                <w:b/>
                <w:i/>
              </w:rPr>
              <w:tab/>
              <w:t>Edellä olevan 2 artiklan nojalla annettu delegoitu säädös tulee voimaan ainoastaan, jos Euroopan parlamentti tai neuvosto ei ole kahden kuukauden kuluessa siitä, kun asianomainen säädös on annettu tiedoksi Euroopan parlamentille ja neuvostolle, ilmaissut vastustavansa sitä tai jos sekä Euroopan parlamentti että neuvosto ovat ennen mainitun määräajan päättymistä ilmoittaneet komissiolle, että ne eivät vastusta säädöstä. Euroopan parlamentin tai neuvoston aloitteesta tätä määräaikaa jatketaan kahdella kuukaudella.</w:t>
            </w:r>
          </w:p>
        </w:tc>
      </w:tr>
    </w:tbl>
    <w:p w14:paraId="5867908C" w14:textId="77777777" w:rsidR="002E5AD0" w:rsidRPr="00395424" w:rsidRDefault="002E5AD0" w:rsidP="00CB0625">
      <w:pPr>
        <w:widowControl/>
      </w:pPr>
    </w:p>
    <w:p w14:paraId="182122E7" w14:textId="5F6D970D"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15</w:t>
      </w:r>
    </w:p>
    <w:p w14:paraId="4A44BBCD" w14:textId="77777777" w:rsidR="002E5AD0" w:rsidRPr="00395424" w:rsidRDefault="002E5AD0" w:rsidP="00CB0625">
      <w:pPr>
        <w:pStyle w:val="NormalBold"/>
        <w:widowControl/>
      </w:pPr>
      <w:r w:rsidRPr="00395424">
        <w:t>Ehdotus asetukseksi</w:t>
      </w:r>
    </w:p>
    <w:p w14:paraId="49E5970A" w14:textId="77777777" w:rsidR="002E5AD0" w:rsidRPr="00395424" w:rsidRDefault="002E5AD0" w:rsidP="00CB0625">
      <w:pPr>
        <w:pStyle w:val="NormalBold"/>
        <w:widowControl/>
      </w:pPr>
      <w:r w:rsidRPr="00395424">
        <w:t>4 a artikla (uusi)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41F318FB" w14:textId="77777777" w:rsidTr="00A20E61">
        <w:trPr>
          <w:trHeight w:hRule="exact" w:val="240"/>
          <w:jc w:val="center"/>
        </w:trPr>
        <w:tc>
          <w:tcPr>
            <w:tcW w:w="9752" w:type="dxa"/>
            <w:gridSpan w:val="2"/>
            <w:tcBorders>
              <w:top w:val="nil"/>
              <w:left w:val="nil"/>
              <w:bottom w:val="nil"/>
              <w:right w:val="nil"/>
            </w:tcBorders>
          </w:tcPr>
          <w:p w14:paraId="07E0463C" w14:textId="77777777" w:rsidR="002E5AD0" w:rsidRPr="00395424" w:rsidRDefault="002E5AD0" w:rsidP="00CB0625">
            <w:pPr>
              <w:widowControl/>
            </w:pPr>
          </w:p>
        </w:tc>
      </w:tr>
      <w:tr w:rsidR="002E5AD0" w:rsidRPr="00395424" w14:paraId="0A0336F0" w14:textId="77777777" w:rsidTr="00A20E61">
        <w:trPr>
          <w:trHeight w:val="240"/>
          <w:jc w:val="center"/>
        </w:trPr>
        <w:tc>
          <w:tcPr>
            <w:tcW w:w="4876" w:type="dxa"/>
            <w:tcBorders>
              <w:top w:val="nil"/>
              <w:left w:val="nil"/>
              <w:bottom w:val="nil"/>
              <w:right w:val="nil"/>
            </w:tcBorders>
          </w:tcPr>
          <w:p w14:paraId="26121CF8"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1FEE0A05" w14:textId="77777777" w:rsidR="002E5AD0" w:rsidRPr="00395424" w:rsidRDefault="002E5AD0" w:rsidP="00CB0625">
            <w:pPr>
              <w:pStyle w:val="AmColumnHeading"/>
              <w:widowControl/>
            </w:pPr>
            <w:r w:rsidRPr="00395424">
              <w:t>Tarkistus</w:t>
            </w:r>
          </w:p>
        </w:tc>
      </w:tr>
      <w:tr w:rsidR="002E5AD0" w:rsidRPr="00395424" w14:paraId="4A88E91B" w14:textId="77777777" w:rsidTr="00A20E61">
        <w:trPr>
          <w:jc w:val="center"/>
        </w:trPr>
        <w:tc>
          <w:tcPr>
            <w:tcW w:w="4876" w:type="dxa"/>
            <w:tcBorders>
              <w:top w:val="nil"/>
              <w:left w:val="nil"/>
              <w:bottom w:val="nil"/>
              <w:right w:val="nil"/>
            </w:tcBorders>
          </w:tcPr>
          <w:p w14:paraId="385F55DA" w14:textId="77777777" w:rsidR="002E5AD0" w:rsidRPr="00395424" w:rsidRDefault="002E5AD0" w:rsidP="00CB0625">
            <w:pPr>
              <w:pStyle w:val="Normal6a"/>
              <w:widowControl/>
            </w:pPr>
          </w:p>
        </w:tc>
        <w:tc>
          <w:tcPr>
            <w:tcW w:w="4876" w:type="dxa"/>
            <w:tcBorders>
              <w:top w:val="nil"/>
              <w:left w:val="nil"/>
              <w:bottom w:val="nil"/>
              <w:right w:val="nil"/>
            </w:tcBorders>
          </w:tcPr>
          <w:p w14:paraId="3C6D5CAB" w14:textId="77777777" w:rsidR="002E5AD0" w:rsidRPr="00395424" w:rsidRDefault="002E5AD0" w:rsidP="00CB0625">
            <w:pPr>
              <w:pStyle w:val="Normal6a"/>
              <w:widowControl/>
              <w:jc w:val="center"/>
            </w:pPr>
            <w:r w:rsidRPr="00395424">
              <w:rPr>
                <w:b/>
                <w:i/>
              </w:rPr>
              <w:t>4 a artikla</w:t>
            </w:r>
          </w:p>
        </w:tc>
      </w:tr>
      <w:tr w:rsidR="002E5AD0" w:rsidRPr="00395424" w14:paraId="5AC911EC" w14:textId="77777777" w:rsidTr="00A20E61">
        <w:trPr>
          <w:jc w:val="center"/>
        </w:trPr>
        <w:tc>
          <w:tcPr>
            <w:tcW w:w="4876" w:type="dxa"/>
            <w:tcBorders>
              <w:top w:val="nil"/>
              <w:left w:val="nil"/>
              <w:bottom w:val="nil"/>
              <w:right w:val="nil"/>
            </w:tcBorders>
          </w:tcPr>
          <w:p w14:paraId="01639A9D" w14:textId="77777777" w:rsidR="002E5AD0" w:rsidRPr="00395424" w:rsidRDefault="002E5AD0" w:rsidP="00CB0625">
            <w:pPr>
              <w:pStyle w:val="Normal6a"/>
              <w:widowControl/>
            </w:pPr>
          </w:p>
        </w:tc>
        <w:tc>
          <w:tcPr>
            <w:tcW w:w="4876" w:type="dxa"/>
            <w:tcBorders>
              <w:top w:val="nil"/>
              <w:left w:val="nil"/>
              <w:bottom w:val="nil"/>
              <w:right w:val="nil"/>
            </w:tcBorders>
          </w:tcPr>
          <w:p w14:paraId="652F186E" w14:textId="77777777" w:rsidR="002E5AD0" w:rsidRPr="00395424" w:rsidRDefault="002E5AD0" w:rsidP="00CB0625">
            <w:pPr>
              <w:pStyle w:val="Normal6a"/>
              <w:widowControl/>
              <w:jc w:val="center"/>
            </w:pPr>
            <w:r w:rsidRPr="00395424">
              <w:rPr>
                <w:b/>
                <w:i/>
              </w:rPr>
              <w:t>Arviointi ja raportointi</w:t>
            </w:r>
          </w:p>
        </w:tc>
      </w:tr>
      <w:tr w:rsidR="002E5AD0" w:rsidRPr="00395424" w14:paraId="48542D1A" w14:textId="77777777" w:rsidTr="00A20E61">
        <w:trPr>
          <w:jc w:val="center"/>
        </w:trPr>
        <w:tc>
          <w:tcPr>
            <w:tcW w:w="4876" w:type="dxa"/>
            <w:tcBorders>
              <w:top w:val="nil"/>
              <w:left w:val="nil"/>
              <w:bottom w:val="nil"/>
              <w:right w:val="nil"/>
            </w:tcBorders>
          </w:tcPr>
          <w:p w14:paraId="6EC1677E" w14:textId="77777777" w:rsidR="002E5AD0" w:rsidRPr="00395424" w:rsidRDefault="002E5AD0" w:rsidP="00CB0625">
            <w:pPr>
              <w:pStyle w:val="Normal6a"/>
              <w:widowControl/>
            </w:pPr>
          </w:p>
        </w:tc>
        <w:tc>
          <w:tcPr>
            <w:tcW w:w="4876" w:type="dxa"/>
            <w:tcBorders>
              <w:top w:val="nil"/>
              <w:left w:val="nil"/>
              <w:bottom w:val="nil"/>
              <w:right w:val="nil"/>
            </w:tcBorders>
          </w:tcPr>
          <w:p w14:paraId="0CAC4809" w14:textId="77777777" w:rsidR="002E5AD0" w:rsidRPr="00395424" w:rsidRDefault="002E5AD0" w:rsidP="00CB0625">
            <w:pPr>
              <w:pStyle w:val="Normal6a"/>
              <w:widowControl/>
            </w:pPr>
            <w:r w:rsidRPr="00395424">
              <w:rPr>
                <w:b/>
                <w:i/>
              </w:rPr>
              <w:t>1.</w:t>
            </w:r>
            <w:r w:rsidRPr="00395424">
              <w:rPr>
                <w:b/>
                <w:i/>
              </w:rPr>
              <w:tab/>
              <w:t>Komissio julkaisee viimeistään ... päivänä ...kuuta ... [kuuden kuukauden kuluttua tämän asetuksen voimaantulopäivästä] alustavan arviointikertomuksen tämän asetuksen vaikutuksista.</w:t>
            </w:r>
          </w:p>
        </w:tc>
      </w:tr>
      <w:tr w:rsidR="002E5AD0" w:rsidRPr="00395424" w14:paraId="260C86A6" w14:textId="77777777" w:rsidTr="00A20E61">
        <w:trPr>
          <w:jc w:val="center"/>
        </w:trPr>
        <w:tc>
          <w:tcPr>
            <w:tcW w:w="4876" w:type="dxa"/>
            <w:tcBorders>
              <w:top w:val="nil"/>
              <w:left w:val="nil"/>
              <w:bottom w:val="nil"/>
              <w:right w:val="nil"/>
            </w:tcBorders>
          </w:tcPr>
          <w:p w14:paraId="60532240" w14:textId="77777777" w:rsidR="002E5AD0" w:rsidRPr="00395424" w:rsidRDefault="002E5AD0" w:rsidP="00CB0625">
            <w:pPr>
              <w:pStyle w:val="Normal6a"/>
              <w:widowControl/>
            </w:pPr>
          </w:p>
        </w:tc>
        <w:tc>
          <w:tcPr>
            <w:tcW w:w="4876" w:type="dxa"/>
            <w:tcBorders>
              <w:top w:val="nil"/>
              <w:left w:val="nil"/>
              <w:bottom w:val="nil"/>
              <w:right w:val="nil"/>
            </w:tcBorders>
          </w:tcPr>
          <w:p w14:paraId="7055C8FD" w14:textId="77777777" w:rsidR="002E5AD0" w:rsidRPr="00395424" w:rsidRDefault="002E5AD0" w:rsidP="00CB0625">
            <w:pPr>
              <w:pStyle w:val="Normal6a"/>
              <w:widowControl/>
            </w:pPr>
            <w:r w:rsidRPr="00395424">
              <w:rPr>
                <w:b/>
                <w:i/>
              </w:rPr>
              <w:t>2.</w:t>
            </w:r>
            <w:r w:rsidRPr="00395424">
              <w:rPr>
                <w:b/>
                <w:i/>
              </w:rPr>
              <w:tab/>
              <w:t xml:space="preserve">Komissio julkaisee viimeistään 30 päivänä kesäkuuta 2028 kattavan arviointikertomuksen tämän asetuksen vaikutuksista. Kertomuksessa arvioidaan myös tämän asetuksen soveltamisalaan kuuluvia tuotteita koskevien unionin ja Yhdysvaltojen välisten kauppa- ja </w:t>
            </w:r>
            <w:r w:rsidRPr="00395424">
              <w:rPr>
                <w:b/>
                <w:i/>
              </w:rPr>
              <w:lastRenderedPageBreak/>
              <w:t>investointisuhteiden kehittymistä 1 päivän elokuuta 2025 jälkeen.</w:t>
            </w:r>
          </w:p>
        </w:tc>
      </w:tr>
      <w:tr w:rsidR="002E5AD0" w:rsidRPr="00395424" w14:paraId="146AA2ED" w14:textId="77777777" w:rsidTr="00A20E61">
        <w:trPr>
          <w:jc w:val="center"/>
        </w:trPr>
        <w:tc>
          <w:tcPr>
            <w:tcW w:w="4876" w:type="dxa"/>
            <w:tcBorders>
              <w:top w:val="nil"/>
              <w:left w:val="nil"/>
              <w:bottom w:val="nil"/>
              <w:right w:val="nil"/>
            </w:tcBorders>
          </w:tcPr>
          <w:p w14:paraId="49966825" w14:textId="77777777" w:rsidR="002E5AD0" w:rsidRPr="00395424" w:rsidRDefault="002E5AD0" w:rsidP="00CB0625">
            <w:pPr>
              <w:pStyle w:val="Normal6a"/>
              <w:widowControl/>
            </w:pPr>
          </w:p>
        </w:tc>
        <w:tc>
          <w:tcPr>
            <w:tcW w:w="4876" w:type="dxa"/>
            <w:tcBorders>
              <w:top w:val="nil"/>
              <w:left w:val="nil"/>
              <w:bottom w:val="nil"/>
              <w:right w:val="nil"/>
            </w:tcBorders>
          </w:tcPr>
          <w:p w14:paraId="2A26251D" w14:textId="77777777" w:rsidR="002E5AD0" w:rsidRPr="00395424" w:rsidRDefault="002E5AD0" w:rsidP="00CB0625">
            <w:pPr>
              <w:pStyle w:val="Normal6a"/>
              <w:widowControl/>
            </w:pPr>
            <w:r w:rsidRPr="00395424">
              <w:rPr>
                <w:b/>
                <w:i/>
              </w:rPr>
              <w:t>3.</w:t>
            </w:r>
            <w:r w:rsidRPr="00395424">
              <w:rPr>
                <w:b/>
                <w:i/>
              </w:rPr>
              <w:tab/>
              <w:t>Edellä 2 kohdassa tarkoitettuun kertomukseen liitetään tarvittaessa lainsäädäntöehdotus tämän asetuksen soveltamisen jatkamisesta.</w:t>
            </w:r>
          </w:p>
        </w:tc>
      </w:tr>
      <w:tr w:rsidR="002E5AD0" w:rsidRPr="00395424" w14:paraId="203B8B43" w14:textId="77777777" w:rsidTr="00A20E61">
        <w:trPr>
          <w:jc w:val="center"/>
        </w:trPr>
        <w:tc>
          <w:tcPr>
            <w:tcW w:w="4876" w:type="dxa"/>
            <w:tcBorders>
              <w:top w:val="nil"/>
              <w:left w:val="nil"/>
              <w:bottom w:val="nil"/>
              <w:right w:val="nil"/>
            </w:tcBorders>
          </w:tcPr>
          <w:p w14:paraId="59F92C52" w14:textId="77777777" w:rsidR="002E5AD0" w:rsidRPr="00395424" w:rsidRDefault="002E5AD0" w:rsidP="00CB0625">
            <w:pPr>
              <w:pStyle w:val="Normal6a"/>
              <w:widowControl/>
            </w:pPr>
          </w:p>
        </w:tc>
        <w:tc>
          <w:tcPr>
            <w:tcW w:w="4876" w:type="dxa"/>
            <w:tcBorders>
              <w:top w:val="nil"/>
              <w:left w:val="nil"/>
              <w:bottom w:val="nil"/>
              <w:right w:val="nil"/>
            </w:tcBorders>
          </w:tcPr>
          <w:p w14:paraId="472637E8" w14:textId="77777777" w:rsidR="002E5AD0" w:rsidRPr="00395424" w:rsidRDefault="002E5AD0" w:rsidP="00CB0625">
            <w:pPr>
              <w:pStyle w:val="Normal6a"/>
              <w:widowControl/>
            </w:pPr>
            <w:r w:rsidRPr="00395424">
              <w:rPr>
                <w:b/>
                <w:i/>
              </w:rPr>
              <w:t>4.</w:t>
            </w:r>
            <w:r w:rsidRPr="00395424">
              <w:rPr>
                <w:b/>
                <w:i/>
              </w:rPr>
              <w:tab/>
              <w:t>Komissio tiedottaa Euroopan parlamentille ja neuvostolle säännöllisesti ja oikea-aikaisesti tämän asetuksen soveltamiseen liittyvästä kehityksestä.</w:t>
            </w:r>
          </w:p>
        </w:tc>
      </w:tr>
    </w:tbl>
    <w:p w14:paraId="275A43DC" w14:textId="77777777" w:rsidR="002E5AD0" w:rsidRPr="00395424" w:rsidRDefault="002E5AD0" w:rsidP="00CB0625">
      <w:pPr>
        <w:widowControl/>
      </w:pPr>
    </w:p>
    <w:p w14:paraId="4CEA2371" w14:textId="23508E75" w:rsidR="002E5AD0" w:rsidRPr="00395424" w:rsidRDefault="002E5AD0" w:rsidP="00CB0625">
      <w:pPr>
        <w:pStyle w:val="AmNumberTabs"/>
        <w:widowControl/>
        <w:tabs>
          <w:tab w:val="clear" w:pos="879"/>
          <w:tab w:val="clear" w:pos="936"/>
          <w:tab w:val="clear" w:pos="1021"/>
          <w:tab w:val="clear" w:pos="1077"/>
          <w:tab w:val="clear" w:pos="1134"/>
          <w:tab w:val="clear" w:pos="1191"/>
          <w:tab w:val="clear" w:pos="1247"/>
          <w:tab w:val="clear" w:pos="1304"/>
          <w:tab w:val="clear" w:pos="1361"/>
          <w:tab w:val="clear" w:pos="1418"/>
          <w:tab w:val="clear" w:pos="1474"/>
          <w:tab w:val="clear" w:pos="1531"/>
          <w:tab w:val="clear" w:pos="1588"/>
          <w:tab w:val="clear" w:pos="1644"/>
          <w:tab w:val="clear" w:pos="1701"/>
          <w:tab w:val="clear" w:pos="1758"/>
          <w:tab w:val="clear" w:pos="1814"/>
          <w:tab w:val="clear" w:pos="1871"/>
          <w:tab w:val="clear" w:pos="2070"/>
          <w:tab w:val="clear" w:pos="2126"/>
          <w:tab w:val="clear" w:pos="3374"/>
          <w:tab w:val="clear" w:pos="3430"/>
        </w:tabs>
      </w:pPr>
      <w:r w:rsidRPr="00395424">
        <w:t>Tarkistus</w:t>
      </w:r>
      <w:r w:rsidR="00CB0625" w:rsidRPr="00395424">
        <w:t xml:space="preserve"> </w:t>
      </w:r>
      <w:r w:rsidRPr="00395424">
        <w:t>16</w:t>
      </w:r>
    </w:p>
    <w:p w14:paraId="4D5E7BB1" w14:textId="77777777" w:rsidR="002E5AD0" w:rsidRPr="00395424" w:rsidRDefault="002E5AD0" w:rsidP="00CB0625">
      <w:pPr>
        <w:pStyle w:val="NormalBold"/>
        <w:widowControl/>
      </w:pPr>
      <w:r w:rsidRPr="00395424">
        <w:t>Ehdotus asetukseksi</w:t>
      </w:r>
    </w:p>
    <w:p w14:paraId="3CBC26BE" w14:textId="77777777" w:rsidR="002E5AD0" w:rsidRPr="00395424" w:rsidRDefault="002E5AD0" w:rsidP="00CB0625">
      <w:pPr>
        <w:pStyle w:val="NormalBold"/>
        <w:widowControl/>
      </w:pPr>
      <w:r w:rsidRPr="00395424">
        <w:t>5 artikla – 2 kohta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5AD0" w:rsidRPr="00395424" w14:paraId="0D2A4FB4" w14:textId="77777777" w:rsidTr="00A20E61">
        <w:trPr>
          <w:trHeight w:hRule="exact" w:val="240"/>
          <w:jc w:val="center"/>
        </w:trPr>
        <w:tc>
          <w:tcPr>
            <w:tcW w:w="9752" w:type="dxa"/>
            <w:gridSpan w:val="2"/>
            <w:tcBorders>
              <w:top w:val="nil"/>
              <w:left w:val="nil"/>
              <w:bottom w:val="nil"/>
              <w:right w:val="nil"/>
            </w:tcBorders>
          </w:tcPr>
          <w:p w14:paraId="19272104" w14:textId="77777777" w:rsidR="002E5AD0" w:rsidRPr="00395424" w:rsidRDefault="002E5AD0" w:rsidP="00CB0625">
            <w:pPr>
              <w:widowControl/>
            </w:pPr>
          </w:p>
        </w:tc>
      </w:tr>
      <w:tr w:rsidR="002E5AD0" w:rsidRPr="00395424" w14:paraId="36E0BCDD" w14:textId="77777777" w:rsidTr="00A20E61">
        <w:trPr>
          <w:trHeight w:val="240"/>
          <w:jc w:val="center"/>
        </w:trPr>
        <w:tc>
          <w:tcPr>
            <w:tcW w:w="4876" w:type="dxa"/>
            <w:tcBorders>
              <w:top w:val="nil"/>
              <w:left w:val="nil"/>
              <w:bottom w:val="nil"/>
              <w:right w:val="nil"/>
            </w:tcBorders>
          </w:tcPr>
          <w:p w14:paraId="2B40572D" w14:textId="77777777" w:rsidR="002E5AD0" w:rsidRPr="00395424" w:rsidRDefault="002E5AD0" w:rsidP="00CB0625">
            <w:pPr>
              <w:pStyle w:val="AmColumnHeading"/>
              <w:widowControl/>
            </w:pPr>
            <w:r w:rsidRPr="00395424">
              <w:t>Komission teksti</w:t>
            </w:r>
          </w:p>
        </w:tc>
        <w:tc>
          <w:tcPr>
            <w:tcW w:w="4876" w:type="dxa"/>
            <w:tcBorders>
              <w:top w:val="nil"/>
              <w:left w:val="nil"/>
              <w:bottom w:val="nil"/>
              <w:right w:val="nil"/>
            </w:tcBorders>
          </w:tcPr>
          <w:p w14:paraId="5E5D2852" w14:textId="77777777" w:rsidR="002E5AD0" w:rsidRPr="00395424" w:rsidRDefault="002E5AD0" w:rsidP="00CB0625">
            <w:pPr>
              <w:pStyle w:val="AmColumnHeading"/>
              <w:widowControl/>
            </w:pPr>
            <w:r w:rsidRPr="00395424">
              <w:t>Tarkistus</w:t>
            </w:r>
          </w:p>
        </w:tc>
      </w:tr>
      <w:tr w:rsidR="002E5AD0" w:rsidRPr="00395424" w14:paraId="66E96C61" w14:textId="77777777" w:rsidTr="00A20E61">
        <w:trPr>
          <w:jc w:val="center"/>
        </w:trPr>
        <w:tc>
          <w:tcPr>
            <w:tcW w:w="4876" w:type="dxa"/>
            <w:tcBorders>
              <w:top w:val="nil"/>
              <w:left w:val="nil"/>
              <w:bottom w:val="nil"/>
              <w:right w:val="nil"/>
            </w:tcBorders>
          </w:tcPr>
          <w:p w14:paraId="66BA336A" w14:textId="77777777" w:rsidR="002E5AD0" w:rsidRPr="00395424" w:rsidRDefault="002E5AD0" w:rsidP="00CB0625">
            <w:pPr>
              <w:pStyle w:val="Normal6a"/>
              <w:widowControl/>
            </w:pPr>
            <w:r w:rsidRPr="00395424">
              <w:t>Sitä sovelletaan 1 päivästä elokuuta 2025.</w:t>
            </w:r>
          </w:p>
        </w:tc>
        <w:tc>
          <w:tcPr>
            <w:tcW w:w="4876" w:type="dxa"/>
            <w:tcBorders>
              <w:top w:val="nil"/>
              <w:left w:val="nil"/>
              <w:bottom w:val="nil"/>
              <w:right w:val="nil"/>
            </w:tcBorders>
          </w:tcPr>
          <w:p w14:paraId="10534E24" w14:textId="77777777" w:rsidR="002E5AD0" w:rsidRPr="00395424" w:rsidRDefault="002E5AD0" w:rsidP="00CB0625">
            <w:pPr>
              <w:pStyle w:val="Normal6a"/>
              <w:widowControl/>
            </w:pPr>
            <w:r w:rsidRPr="00395424">
              <w:t xml:space="preserve">Sitä sovelletaan 1 päivästä elokuuta 2025 </w:t>
            </w:r>
            <w:r w:rsidRPr="00395424">
              <w:rPr>
                <w:b/>
                <w:i/>
              </w:rPr>
              <w:t>31 päivään joulukuuta 2028</w:t>
            </w:r>
            <w:r w:rsidRPr="00395424">
              <w:t>.</w:t>
            </w:r>
          </w:p>
        </w:tc>
      </w:tr>
    </w:tbl>
    <w:p w14:paraId="18461D72" w14:textId="1B613468" w:rsidR="00E365E1" w:rsidRPr="00395424" w:rsidRDefault="00E365E1" w:rsidP="00CB0625">
      <w:pPr>
        <w:widowControl/>
      </w:pPr>
    </w:p>
    <w:sectPr w:rsidR="00E365E1" w:rsidRPr="00395424" w:rsidSect="00693093">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A911D" w14:textId="77777777" w:rsidR="001744F7" w:rsidRPr="00693093" w:rsidRDefault="001744F7">
      <w:r w:rsidRPr="00693093">
        <w:separator/>
      </w:r>
    </w:p>
  </w:endnote>
  <w:endnote w:type="continuationSeparator" w:id="0">
    <w:p w14:paraId="52C2E06A" w14:textId="77777777" w:rsidR="001744F7" w:rsidRPr="00693093" w:rsidRDefault="001744F7">
      <w:r w:rsidRPr="006930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AE598D" w14:textId="77777777" w:rsidR="001744F7" w:rsidRPr="00693093" w:rsidRDefault="001744F7">
      <w:r w:rsidRPr="00693093">
        <w:separator/>
      </w:r>
    </w:p>
  </w:footnote>
  <w:footnote w:type="continuationSeparator" w:id="0">
    <w:p w14:paraId="0F36457A" w14:textId="77777777" w:rsidR="001744F7" w:rsidRPr="00693093" w:rsidRDefault="001744F7">
      <w:r w:rsidRPr="00693093">
        <w:continuationSeparator/>
      </w:r>
    </w:p>
  </w:footnote>
  <w:footnote w:id="1">
    <w:p w14:paraId="7B8ACE68" w14:textId="094E4FCD" w:rsidR="00B15B22" w:rsidRPr="00BF317D" w:rsidRDefault="00B15B22">
      <w:pPr>
        <w:pStyle w:val="FootnoteText"/>
        <w:rPr>
          <w:sz w:val="24"/>
          <w:szCs w:val="24"/>
          <w:lang w:val="fi-FI"/>
        </w:rPr>
      </w:pPr>
      <w:r w:rsidRPr="00BF317D">
        <w:rPr>
          <w:rStyle w:val="FootnoteReference"/>
          <w:sz w:val="24"/>
          <w:szCs w:val="24"/>
        </w:rPr>
        <w:footnoteRef/>
      </w:r>
      <w:r w:rsidRPr="00BF317D">
        <w:rPr>
          <w:sz w:val="24"/>
          <w:szCs w:val="24"/>
          <w:lang w:val="fi-FI"/>
        </w:rPr>
        <w:t xml:space="preserve"> </w:t>
      </w:r>
      <w:r w:rsidRPr="00BF317D">
        <w:rPr>
          <w:sz w:val="24"/>
          <w:szCs w:val="24"/>
          <w:lang w:val="fi-FI"/>
        </w:rPr>
        <w:tab/>
        <w:t xml:space="preserve">Asia päätettiin palauttaa asiasta vastaavaan valiokuntaan toimielinten välisiä neuvotteluja varten työjärjestyksen </w:t>
      </w:r>
      <w:r w:rsidR="00D85044" w:rsidRPr="00BF317D">
        <w:rPr>
          <w:sz w:val="24"/>
          <w:szCs w:val="24"/>
          <w:lang w:val="fi-FI"/>
        </w:rPr>
        <w:t>60</w:t>
      </w:r>
      <w:r w:rsidRPr="00BF317D">
        <w:rPr>
          <w:sz w:val="24"/>
          <w:szCs w:val="24"/>
          <w:lang w:val="fi-FI"/>
        </w:rPr>
        <w:t xml:space="preserve"> artiklan 4 kohdan neljännen alakohdan mukaisesti (A10-0070/2026).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2721272">
    <w:abstractNumId w:val="9"/>
  </w:num>
  <w:num w:numId="2" w16cid:durableId="2098478170">
    <w:abstractNumId w:val="9"/>
  </w:num>
  <w:num w:numId="3" w16cid:durableId="2065904279">
    <w:abstractNumId w:val="7"/>
  </w:num>
  <w:num w:numId="4" w16cid:durableId="844438593">
    <w:abstractNumId w:val="7"/>
  </w:num>
  <w:num w:numId="5" w16cid:durableId="601648145">
    <w:abstractNumId w:val="6"/>
  </w:num>
  <w:num w:numId="6" w16cid:durableId="984816037">
    <w:abstractNumId w:val="6"/>
  </w:num>
  <w:num w:numId="7" w16cid:durableId="663171477">
    <w:abstractNumId w:val="5"/>
  </w:num>
  <w:num w:numId="8" w16cid:durableId="1546942417">
    <w:abstractNumId w:val="5"/>
  </w:num>
  <w:num w:numId="9" w16cid:durableId="1486553173">
    <w:abstractNumId w:val="4"/>
  </w:num>
  <w:num w:numId="10" w16cid:durableId="379669391">
    <w:abstractNumId w:val="4"/>
  </w:num>
  <w:num w:numId="11" w16cid:durableId="1087111416">
    <w:abstractNumId w:val="8"/>
  </w:num>
  <w:num w:numId="12" w16cid:durableId="174612076">
    <w:abstractNumId w:val="8"/>
  </w:num>
  <w:num w:numId="13" w16cid:durableId="1667979725">
    <w:abstractNumId w:val="3"/>
  </w:num>
  <w:num w:numId="14" w16cid:durableId="1910263514">
    <w:abstractNumId w:val="3"/>
  </w:num>
  <w:num w:numId="15" w16cid:durableId="2073504477">
    <w:abstractNumId w:val="2"/>
  </w:num>
  <w:num w:numId="16" w16cid:durableId="554895149">
    <w:abstractNumId w:val="2"/>
  </w:num>
  <w:num w:numId="17" w16cid:durableId="591816165">
    <w:abstractNumId w:val="1"/>
  </w:num>
  <w:num w:numId="18" w16cid:durableId="2089838613">
    <w:abstractNumId w:val="1"/>
  </w:num>
  <w:num w:numId="19" w16cid:durableId="1883667414">
    <w:abstractNumId w:val="0"/>
  </w:num>
  <w:num w:numId="20" w16cid:durableId="467434118">
    <w:abstractNumId w:val="0"/>
  </w:num>
  <w:num w:numId="21" w16cid:durableId="1790274607">
    <w:abstractNumId w:val="9"/>
  </w:num>
  <w:num w:numId="22" w16cid:durableId="1374230702">
    <w:abstractNumId w:val="7"/>
  </w:num>
  <w:num w:numId="23" w16cid:durableId="378868452">
    <w:abstractNumId w:val="6"/>
  </w:num>
  <w:num w:numId="24" w16cid:durableId="1680350270">
    <w:abstractNumId w:val="5"/>
  </w:num>
  <w:num w:numId="25" w16cid:durableId="1600139554">
    <w:abstractNumId w:val="4"/>
  </w:num>
  <w:num w:numId="26" w16cid:durableId="939097221">
    <w:abstractNumId w:val="8"/>
  </w:num>
  <w:num w:numId="27" w16cid:durableId="1906791904">
    <w:abstractNumId w:val="3"/>
  </w:num>
  <w:num w:numId="28" w16cid:durableId="1026517858">
    <w:abstractNumId w:val="2"/>
  </w:num>
  <w:num w:numId="29" w16cid:durableId="1417823426">
    <w:abstractNumId w:val="1"/>
  </w:num>
  <w:num w:numId="30" w16cid:durableId="2075152925">
    <w:abstractNumId w:val="0"/>
  </w:num>
  <w:num w:numId="31" w16cid:durableId="35735906">
    <w:abstractNumId w:val="9"/>
  </w:num>
  <w:num w:numId="32" w16cid:durableId="787697621">
    <w:abstractNumId w:val="7"/>
  </w:num>
  <w:num w:numId="33" w16cid:durableId="662701804">
    <w:abstractNumId w:val="6"/>
  </w:num>
  <w:num w:numId="34" w16cid:durableId="222059492">
    <w:abstractNumId w:val="5"/>
  </w:num>
  <w:num w:numId="35" w16cid:durableId="633874861">
    <w:abstractNumId w:val="4"/>
  </w:num>
  <w:num w:numId="36" w16cid:durableId="1190948403">
    <w:abstractNumId w:val="8"/>
  </w:num>
  <w:num w:numId="37" w16cid:durableId="1461147522">
    <w:abstractNumId w:val="3"/>
  </w:num>
  <w:num w:numId="38" w16cid:durableId="1951812256">
    <w:abstractNumId w:val="2"/>
  </w:num>
  <w:num w:numId="39" w16cid:durableId="1864048045">
    <w:abstractNumId w:val="1"/>
  </w:num>
  <w:num w:numId="40" w16cid:durableId="1989435637">
    <w:abstractNumId w:val="0"/>
  </w:num>
  <w:num w:numId="41" w16cid:durableId="1055204215">
    <w:abstractNumId w:val="10"/>
  </w:num>
  <w:num w:numId="42" w16cid:durableId="1062561956">
    <w:abstractNumId w:val="10"/>
  </w:num>
  <w:num w:numId="43" w16cid:durableId="491606121">
    <w:abstractNumId w:val="10"/>
  </w:num>
  <w:num w:numId="44" w16cid:durableId="11789334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FI"/>
    <w:docVar w:name="dvnumam" w:val="0"/>
    <w:docVar w:name="dvpe" w:val="779.298"/>
    <w:docVar w:name="dvrapporteur" w:val="Esittelijä: "/>
    <w:docVar w:name="dvstar" w:val="***I"/>
    <w:docVar w:name="dvtitre" w:val="Euroopan parlamentin lainsäädäntöpäätöslauselma xx. maaliskuuta 2026 ehdotuksesta Euroopan parlamentin ja neuvoston asetukseksi tullien soveltamatta jättämisestä tiettyjen tavaroiden tuonnissa(COM(2025)0472 – C10-0192/2025 – 2025/0260(COD))"/>
  </w:docVars>
  <w:rsids>
    <w:rsidRoot w:val="001744F7"/>
    <w:rsid w:val="00002272"/>
    <w:rsid w:val="00053141"/>
    <w:rsid w:val="00064002"/>
    <w:rsid w:val="000677B9"/>
    <w:rsid w:val="000831BA"/>
    <w:rsid w:val="000A42CC"/>
    <w:rsid w:val="000E7DD9"/>
    <w:rsid w:val="0010095E"/>
    <w:rsid w:val="00125B37"/>
    <w:rsid w:val="001744F7"/>
    <w:rsid w:val="00187494"/>
    <w:rsid w:val="001F32AE"/>
    <w:rsid w:val="002767FF"/>
    <w:rsid w:val="002B18FE"/>
    <w:rsid w:val="002B5493"/>
    <w:rsid w:val="002E5AD0"/>
    <w:rsid w:val="00343214"/>
    <w:rsid w:val="00361C00"/>
    <w:rsid w:val="00395424"/>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309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7138"/>
    <w:rsid w:val="00930C23"/>
    <w:rsid w:val="0093193B"/>
    <w:rsid w:val="009509D8"/>
    <w:rsid w:val="00950B64"/>
    <w:rsid w:val="00981893"/>
    <w:rsid w:val="009D79C7"/>
    <w:rsid w:val="00A1687D"/>
    <w:rsid w:val="00A43E52"/>
    <w:rsid w:val="00A4678D"/>
    <w:rsid w:val="00A47AD2"/>
    <w:rsid w:val="00A778C7"/>
    <w:rsid w:val="00AB441E"/>
    <w:rsid w:val="00AB6293"/>
    <w:rsid w:val="00AE0928"/>
    <w:rsid w:val="00AF3B82"/>
    <w:rsid w:val="00B12E95"/>
    <w:rsid w:val="00B15B22"/>
    <w:rsid w:val="00B22876"/>
    <w:rsid w:val="00B26305"/>
    <w:rsid w:val="00B27F2F"/>
    <w:rsid w:val="00B558F0"/>
    <w:rsid w:val="00BD48FE"/>
    <w:rsid w:val="00BD7BD8"/>
    <w:rsid w:val="00BE6ADC"/>
    <w:rsid w:val="00BF317D"/>
    <w:rsid w:val="00C05BFE"/>
    <w:rsid w:val="00C23CD4"/>
    <w:rsid w:val="00C61C0C"/>
    <w:rsid w:val="00C941CB"/>
    <w:rsid w:val="00CB0625"/>
    <w:rsid w:val="00CC2357"/>
    <w:rsid w:val="00CF071A"/>
    <w:rsid w:val="00D058B8"/>
    <w:rsid w:val="00D56C11"/>
    <w:rsid w:val="00D834A0"/>
    <w:rsid w:val="00D84E8B"/>
    <w:rsid w:val="00D85044"/>
    <w:rsid w:val="00D872DF"/>
    <w:rsid w:val="00D91E21"/>
    <w:rsid w:val="00DA7FCD"/>
    <w:rsid w:val="00DE5CE8"/>
    <w:rsid w:val="00E365E1"/>
    <w:rsid w:val="00E820A4"/>
    <w:rsid w:val="00E8332E"/>
    <w:rsid w:val="00E95F01"/>
    <w:rsid w:val="00EB006A"/>
    <w:rsid w:val="00EB4772"/>
    <w:rsid w:val="00ED169E"/>
    <w:rsid w:val="00ED4235"/>
    <w:rsid w:val="00F04346"/>
    <w:rsid w:val="00F075DC"/>
    <w:rsid w:val="00F149E9"/>
    <w:rsid w:val="00F5134D"/>
    <w:rsid w:val="00F74202"/>
    <w:rsid w:val="00F87713"/>
    <w:rsid w:val="00FB4360"/>
    <w:rsid w:val="00FD0C70"/>
    <w:rsid w:val="00FF04F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BDF7DB"/>
  <w15:chartTrackingRefBased/>
  <w15:docId w15:val="{8BDEE283-E30B-4002-996B-53B6A944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link w:val="FootnoteReferneceChar"/>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E5AD0"/>
    <w:pPr>
      <w:spacing w:after="120"/>
    </w:pPr>
  </w:style>
  <w:style w:type="paragraph" w:customStyle="1" w:styleId="NormalBold">
    <w:name w:val="NormalBold"/>
    <w:basedOn w:val="Normal"/>
    <w:link w:val="NormalBoldChar"/>
    <w:rsid w:val="002E5AD0"/>
    <w:rPr>
      <w:b/>
    </w:rPr>
  </w:style>
  <w:style w:type="paragraph" w:customStyle="1" w:styleId="NormalHanging12a">
    <w:name w:val="NormalHanging12a"/>
    <w:basedOn w:val="Normal"/>
    <w:rsid w:val="002E5AD0"/>
    <w:pPr>
      <w:spacing w:after="240"/>
      <w:ind w:left="567" w:hanging="567"/>
    </w:pPr>
  </w:style>
  <w:style w:type="paragraph" w:customStyle="1" w:styleId="AmColumnHeading">
    <w:name w:val="AmColumnHeading"/>
    <w:basedOn w:val="Normal"/>
    <w:rsid w:val="002E5AD0"/>
    <w:pPr>
      <w:spacing w:after="240"/>
      <w:jc w:val="center"/>
    </w:pPr>
    <w:rPr>
      <w:i/>
    </w:rPr>
  </w:style>
  <w:style w:type="paragraph" w:customStyle="1" w:styleId="AmNumberTabs">
    <w:name w:val="AmNumberTabs"/>
    <w:basedOn w:val="Normal"/>
    <w:rsid w:val="002E5A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E5AD0"/>
    <w:pPr>
      <w:spacing w:before="240"/>
    </w:pPr>
    <w:rPr>
      <w:b/>
    </w:rPr>
  </w:style>
  <w:style w:type="paragraph" w:customStyle="1" w:styleId="EPComma">
    <w:name w:val="EPComma"/>
    <w:basedOn w:val="Normal"/>
    <w:rsid w:val="002E5AD0"/>
    <w:pPr>
      <w:spacing w:before="480" w:after="240"/>
    </w:pPr>
  </w:style>
  <w:style w:type="character" w:customStyle="1" w:styleId="Normal6Char">
    <w:name w:val="Normal6 Char"/>
    <w:link w:val="Normal6"/>
    <w:locked/>
    <w:rsid w:val="002E5AD0"/>
    <w:rPr>
      <w:sz w:val="24"/>
      <w:lang w:val="fi-FI"/>
    </w:rPr>
  </w:style>
  <w:style w:type="paragraph" w:customStyle="1" w:styleId="Normal6">
    <w:name w:val="Normal6"/>
    <w:basedOn w:val="Normal"/>
    <w:link w:val="Normal6Char"/>
    <w:rsid w:val="002E5AD0"/>
    <w:pPr>
      <w:spacing w:after="120"/>
    </w:pPr>
  </w:style>
  <w:style w:type="character" w:customStyle="1" w:styleId="NormalBoldChar">
    <w:name w:val="NormalBold Char"/>
    <w:link w:val="NormalBold"/>
    <w:locked/>
    <w:rsid w:val="002E5AD0"/>
    <w:rPr>
      <w:b/>
      <w:sz w:val="24"/>
      <w:lang w:val="fi-FI"/>
    </w:rPr>
  </w:style>
  <w:style w:type="paragraph" w:customStyle="1" w:styleId="ColumnHeading">
    <w:name w:val="ColumnHeading"/>
    <w:basedOn w:val="Normal"/>
    <w:rsid w:val="002E5AD0"/>
    <w:pPr>
      <w:spacing w:after="240"/>
      <w:jc w:val="center"/>
    </w:pPr>
    <w:rPr>
      <w:i/>
    </w:rPr>
  </w:style>
  <w:style w:type="character" w:styleId="Hyperlink">
    <w:name w:val="Hyperlink"/>
    <w:basedOn w:val="DefaultParagraphFont"/>
    <w:rsid w:val="002E5AD0"/>
    <w:rPr>
      <w:color w:val="0563C1" w:themeColor="hyperlink"/>
      <w:u w:val="single"/>
    </w:rPr>
  </w:style>
  <w:style w:type="paragraph" w:styleId="Footer">
    <w:name w:val="footer"/>
    <w:basedOn w:val="Normal"/>
    <w:link w:val="FooterChar"/>
    <w:rsid w:val="00CB0625"/>
    <w:pPr>
      <w:tabs>
        <w:tab w:val="center" w:pos="4513"/>
        <w:tab w:val="right" w:pos="9026"/>
      </w:tabs>
    </w:pPr>
  </w:style>
  <w:style w:type="character" w:customStyle="1" w:styleId="FooterChar">
    <w:name w:val="Footer Char"/>
    <w:basedOn w:val="DefaultParagraphFont"/>
    <w:link w:val="Footer"/>
    <w:rsid w:val="00CB0625"/>
    <w:rPr>
      <w:sz w:val="24"/>
      <w:lang w:val="fi-FI"/>
    </w:rPr>
  </w:style>
  <w:style w:type="paragraph" w:styleId="Revision">
    <w:name w:val="Revision"/>
    <w:hidden/>
    <w:uiPriority w:val="99"/>
    <w:semiHidden/>
    <w:rsid w:val="00A47AD2"/>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B15B22"/>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1536</Words>
  <Characters>12540</Characters>
  <Application>Microsoft Office Word</Application>
  <DocSecurity>0</DocSecurity>
  <Lines>104</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2026-03-26T12:17:00Z</dcterms:created>
  <dcterms:modified xsi:type="dcterms:W3CDTF">2026-03-26T12:17:00Z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A10-0070/2026</vt:lpwstr>
  </property>
  <property fmtid="{D5CDD505-2E9C-101B-9397-08002B2CF9AE}" pid="4" name="&lt;Type&gt;">
    <vt:lpwstr>RR</vt:lpwstr>
  </property>
</Properties>
</file>