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724B" w14:paraId="612E81F0" w14:textId="77777777" w:rsidTr="0010095E">
        <w:trPr>
          <w:trHeight w:hRule="exact" w:val="1418"/>
        </w:trPr>
        <w:tc>
          <w:tcPr>
            <w:tcW w:w="6804" w:type="dxa"/>
            <w:shd w:val="clear" w:color="auto" w:fill="auto"/>
            <w:vAlign w:val="center"/>
          </w:tcPr>
          <w:p w14:paraId="19244A0F" w14:textId="77777777" w:rsidR="00751A4A" w:rsidRPr="00FE724B" w:rsidRDefault="00157681" w:rsidP="0010095E">
            <w:pPr>
              <w:pStyle w:val="EPName"/>
            </w:pPr>
            <w:r w:rsidRPr="00FE724B">
              <w:t>Europos Parlamentas</w:t>
            </w:r>
          </w:p>
          <w:p w14:paraId="2039CF75" w14:textId="77777777" w:rsidR="00751A4A" w:rsidRPr="00FE724B" w:rsidRDefault="005F1B17" w:rsidP="005F1B17">
            <w:pPr>
              <w:pStyle w:val="EPTerm"/>
              <w:rPr>
                <w:rStyle w:val="HideTWBExt"/>
                <w:noProof w:val="0"/>
                <w:vanish w:val="0"/>
                <w:color w:val="auto"/>
              </w:rPr>
            </w:pPr>
            <w:r w:rsidRPr="00FE724B">
              <w:t>2024</w:t>
            </w:r>
            <w:r w:rsidR="00817416" w:rsidRPr="00FE724B">
              <w:t>-202</w:t>
            </w:r>
            <w:r w:rsidRPr="00FE724B">
              <w:t>9</w:t>
            </w:r>
          </w:p>
        </w:tc>
        <w:tc>
          <w:tcPr>
            <w:tcW w:w="2268" w:type="dxa"/>
            <w:shd w:val="clear" w:color="auto" w:fill="auto"/>
          </w:tcPr>
          <w:p w14:paraId="64D88335" w14:textId="77777777" w:rsidR="00751A4A" w:rsidRPr="00FE724B" w:rsidRDefault="00187494" w:rsidP="0010095E">
            <w:pPr>
              <w:pStyle w:val="EPLogo"/>
            </w:pPr>
            <w:r w:rsidRPr="00FE724B">
              <w:rPr>
                <w:noProof/>
                <w:lang w:eastAsia="ja-JP"/>
              </w:rPr>
              <w:drawing>
                <wp:inline distT="0" distB="0" distL="0" distR="0" wp14:anchorId="4D612014" wp14:editId="22188A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3BAD6D" w14:textId="77777777" w:rsidR="00D058B8" w:rsidRPr="00FE724B" w:rsidRDefault="00D058B8" w:rsidP="004C5D52">
      <w:pPr>
        <w:pStyle w:val="LineTop"/>
      </w:pPr>
    </w:p>
    <w:p w14:paraId="1C791540" w14:textId="77777777" w:rsidR="00680577" w:rsidRPr="00FE724B" w:rsidRDefault="00157681" w:rsidP="00680577">
      <w:pPr>
        <w:pStyle w:val="EPBodyTA1"/>
      </w:pPr>
      <w:r w:rsidRPr="00FE724B">
        <w:t>PRIIMTI TEKSTAI</w:t>
      </w:r>
    </w:p>
    <w:p w14:paraId="6C310C3E" w14:textId="77777777" w:rsidR="00D058B8" w:rsidRPr="00FE724B" w:rsidRDefault="00D058B8" w:rsidP="00D058B8">
      <w:pPr>
        <w:pStyle w:val="LineBottom"/>
      </w:pPr>
    </w:p>
    <w:p w14:paraId="30AF981E" w14:textId="79AE71CD" w:rsidR="00157681" w:rsidRPr="00FE724B" w:rsidRDefault="00157681" w:rsidP="00157681">
      <w:pPr>
        <w:pStyle w:val="ATHeading1"/>
      </w:pPr>
      <w:bookmarkStart w:id="0" w:name="TANumber"/>
      <w:r w:rsidRPr="00FE724B">
        <w:t>P10_TA(2026)00</w:t>
      </w:r>
      <w:r w:rsidR="004D2E10">
        <w:t>97</w:t>
      </w:r>
      <w:bookmarkEnd w:id="0"/>
    </w:p>
    <w:p w14:paraId="5B6B7876" w14:textId="77777777" w:rsidR="00157681" w:rsidRPr="00FE724B" w:rsidRDefault="00157681" w:rsidP="00157681">
      <w:pPr>
        <w:pStyle w:val="ATHeading2"/>
      </w:pPr>
      <w:bookmarkStart w:id="1" w:name="title"/>
      <w:r w:rsidRPr="00FE724B">
        <w:t>Muitų netaikymas tam tikroms importuojamoms prekėms</w:t>
      </w:r>
      <w:bookmarkEnd w:id="1"/>
    </w:p>
    <w:p w14:paraId="44F91E3C" w14:textId="77777777" w:rsidR="00157681" w:rsidRPr="00FE724B" w:rsidRDefault="00157681" w:rsidP="00157681">
      <w:pPr>
        <w:rPr>
          <w:i/>
          <w:vanish/>
        </w:rPr>
      </w:pPr>
      <w:r w:rsidRPr="00FE724B">
        <w:rPr>
          <w:i/>
        </w:rPr>
        <w:fldChar w:fldCharType="begin"/>
      </w:r>
      <w:r w:rsidRPr="00FE724B">
        <w:rPr>
          <w:i/>
        </w:rPr>
        <w:instrText xml:space="preserve"> TC"(</w:instrText>
      </w:r>
      <w:bookmarkStart w:id="2" w:name="DocNumber"/>
      <w:r w:rsidRPr="00FE724B">
        <w:rPr>
          <w:i/>
        </w:rPr>
        <w:instrText>A10-0070/2026</w:instrText>
      </w:r>
      <w:bookmarkEnd w:id="2"/>
      <w:r w:rsidRPr="00FE724B">
        <w:rPr>
          <w:i/>
        </w:rPr>
        <w:instrText xml:space="preserve"> - Pranešėjas: Bernd Lange)"\l3 \n&gt; \* MERGEFORMAT </w:instrText>
      </w:r>
      <w:r w:rsidRPr="00FE724B">
        <w:rPr>
          <w:i/>
        </w:rPr>
        <w:fldChar w:fldCharType="end"/>
      </w:r>
    </w:p>
    <w:p w14:paraId="2409B5B2" w14:textId="77777777" w:rsidR="00157681" w:rsidRPr="00FE724B" w:rsidRDefault="00157681" w:rsidP="00157681">
      <w:pPr>
        <w:rPr>
          <w:vanish/>
        </w:rPr>
      </w:pPr>
      <w:bookmarkStart w:id="3" w:name="Commission"/>
      <w:r w:rsidRPr="00FE724B">
        <w:rPr>
          <w:vanish/>
        </w:rPr>
        <w:t>Tarptautinės prekybos komitetas</w:t>
      </w:r>
      <w:bookmarkEnd w:id="3"/>
    </w:p>
    <w:p w14:paraId="238C3599" w14:textId="77777777" w:rsidR="00157681" w:rsidRPr="00FE724B" w:rsidRDefault="00157681" w:rsidP="00157681">
      <w:pPr>
        <w:rPr>
          <w:vanish/>
        </w:rPr>
      </w:pPr>
      <w:bookmarkStart w:id="4" w:name="PE"/>
      <w:r w:rsidRPr="00FE724B">
        <w:rPr>
          <w:vanish/>
        </w:rPr>
        <w:t>PE779.298</w:t>
      </w:r>
      <w:bookmarkEnd w:id="4"/>
    </w:p>
    <w:p w14:paraId="54F0F071" w14:textId="43CBBCD2" w:rsidR="00157681" w:rsidRPr="00FE724B" w:rsidRDefault="00157681" w:rsidP="00157681">
      <w:pPr>
        <w:pStyle w:val="ATHeading3"/>
      </w:pPr>
      <w:bookmarkStart w:id="5" w:name="Sujet"/>
      <w:r w:rsidRPr="00FE724B">
        <w:t xml:space="preserve">2026 m. </w:t>
      </w:r>
      <w:r w:rsidR="00250A3F">
        <w:t>kovo</w:t>
      </w:r>
      <w:r w:rsidR="00250A3F" w:rsidRPr="00FE724B">
        <w:t xml:space="preserve"> </w:t>
      </w:r>
      <w:r w:rsidR="00250A3F">
        <w:t>26</w:t>
      </w:r>
      <w:r w:rsidR="00250A3F" w:rsidRPr="00FE724B">
        <w:t xml:space="preserve"> </w:t>
      </w:r>
      <w:r w:rsidRPr="00FE724B">
        <w:t xml:space="preserve">d. </w:t>
      </w:r>
      <w:r w:rsidR="004F3605">
        <w:t xml:space="preserve">priimti </w:t>
      </w:r>
      <w:r w:rsidRPr="00FE724B">
        <w:t xml:space="preserve">Europos Parlamento </w:t>
      </w:r>
      <w:r w:rsidR="004F3605">
        <w:t>pakeitimai</w:t>
      </w:r>
      <w:r w:rsidRPr="00FE724B">
        <w:t xml:space="preserve"> dėl pasiūlymo dėl Europos Parlamento ir Tarybos reglamento dėl muitų netaikymo tam tikroms importuojamoms prekėms</w:t>
      </w:r>
      <w:bookmarkEnd w:id="5"/>
      <w:r w:rsidRPr="00FE724B">
        <w:t xml:space="preserve"> </w:t>
      </w:r>
      <w:bookmarkStart w:id="6" w:name="References"/>
      <w:r w:rsidRPr="00FE724B">
        <w:t>(COM(2025)0472 – C10-0192/2025 – 2025/0260(COD))</w:t>
      </w:r>
      <w:bookmarkEnd w:id="6"/>
      <w:r w:rsidR="004F3605" w:rsidRPr="00642FF5">
        <w:rPr>
          <w:rStyle w:val="FootnoteReference"/>
          <w:b w:val="0"/>
          <w:szCs w:val="24"/>
        </w:rPr>
        <w:footnoteReference w:id="1"/>
      </w:r>
    </w:p>
    <w:p w14:paraId="570F01D0" w14:textId="77777777" w:rsidR="00AA05D8" w:rsidRPr="00FE724B" w:rsidRDefault="00AA05D8" w:rsidP="00AA05D8">
      <w:pPr>
        <w:pStyle w:val="NormalBold"/>
      </w:pPr>
      <w:r w:rsidRPr="00FE724B">
        <w:t>(Įprasta teisėkūros procedūra: pirmasis svarstymas)</w:t>
      </w:r>
    </w:p>
    <w:p w14:paraId="625D6492" w14:textId="77777777" w:rsidR="00AA05D8" w:rsidRPr="00FE724B" w:rsidRDefault="00AA05D8" w:rsidP="00AA05D8">
      <w:pPr>
        <w:widowControl/>
      </w:pPr>
      <w:r w:rsidRPr="00FE724B">
        <w:br w:type="page"/>
      </w:r>
    </w:p>
    <w:p w14:paraId="692AD86D" w14:textId="77777777" w:rsidR="00AA05D8" w:rsidRPr="00FE724B" w:rsidRDefault="00AA05D8" w:rsidP="00AA05D8">
      <w:pPr>
        <w:pStyle w:val="AmNumberTabs"/>
      </w:pPr>
      <w:r w:rsidRPr="00FE724B">
        <w:lastRenderedPageBreak/>
        <w:t>Pakeitimas</w:t>
      </w:r>
      <w:r w:rsidRPr="00FE724B">
        <w:tab/>
      </w:r>
      <w:r w:rsidRPr="00FE724B">
        <w:tab/>
        <w:t>1</w:t>
      </w:r>
    </w:p>
    <w:p w14:paraId="2BBDAEA2" w14:textId="77777777" w:rsidR="00AA05D8" w:rsidRPr="00FE724B" w:rsidRDefault="00AA05D8" w:rsidP="00AA05D8">
      <w:pPr>
        <w:pStyle w:val="NormalBold"/>
      </w:pPr>
      <w:r w:rsidRPr="00FE724B">
        <w:t>Pasiūlymas dėl reglamento</w:t>
      </w:r>
    </w:p>
    <w:p w14:paraId="26E138F2" w14:textId="77777777" w:rsidR="00AA05D8" w:rsidRPr="00FE724B" w:rsidRDefault="00AA05D8" w:rsidP="00AA05D8">
      <w:pPr>
        <w:pStyle w:val="NormalBold"/>
      </w:pPr>
      <w:r w:rsidRPr="00FE724B">
        <w:t>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599F1441" w14:textId="77777777" w:rsidTr="00F861B8">
        <w:trPr>
          <w:trHeight w:hRule="exact" w:val="240"/>
          <w:jc w:val="center"/>
        </w:trPr>
        <w:tc>
          <w:tcPr>
            <w:tcW w:w="9752" w:type="dxa"/>
            <w:gridSpan w:val="2"/>
            <w:tcBorders>
              <w:top w:val="nil"/>
              <w:left w:val="nil"/>
              <w:bottom w:val="nil"/>
              <w:right w:val="nil"/>
            </w:tcBorders>
          </w:tcPr>
          <w:p w14:paraId="29526951" w14:textId="77777777" w:rsidR="00AA05D8" w:rsidRPr="00FE724B" w:rsidRDefault="00AA05D8" w:rsidP="00F861B8"/>
        </w:tc>
      </w:tr>
      <w:tr w:rsidR="00AA05D8" w:rsidRPr="00FE724B" w14:paraId="6E5B7102" w14:textId="77777777" w:rsidTr="00F861B8">
        <w:trPr>
          <w:trHeight w:val="240"/>
          <w:jc w:val="center"/>
        </w:trPr>
        <w:tc>
          <w:tcPr>
            <w:tcW w:w="4876" w:type="dxa"/>
            <w:tcBorders>
              <w:top w:val="nil"/>
              <w:left w:val="nil"/>
              <w:bottom w:val="nil"/>
              <w:right w:val="nil"/>
            </w:tcBorders>
          </w:tcPr>
          <w:p w14:paraId="46D8D48F"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075F4EB7" w14:textId="77777777" w:rsidR="00AA05D8" w:rsidRPr="00FE724B" w:rsidRDefault="00AA05D8" w:rsidP="00F861B8">
            <w:pPr>
              <w:pStyle w:val="AmColumnHeading"/>
            </w:pPr>
            <w:r w:rsidRPr="00FE724B">
              <w:t>Pakeitimas</w:t>
            </w:r>
          </w:p>
        </w:tc>
      </w:tr>
      <w:tr w:rsidR="00AA05D8" w:rsidRPr="00FE724B" w14:paraId="4D604401" w14:textId="77777777" w:rsidTr="00F861B8">
        <w:trPr>
          <w:jc w:val="center"/>
        </w:trPr>
        <w:tc>
          <w:tcPr>
            <w:tcW w:w="4876" w:type="dxa"/>
            <w:tcBorders>
              <w:top w:val="nil"/>
              <w:left w:val="nil"/>
              <w:bottom w:val="nil"/>
              <w:right w:val="nil"/>
            </w:tcBorders>
          </w:tcPr>
          <w:p w14:paraId="450B5236" w14:textId="77777777" w:rsidR="00AA05D8" w:rsidRPr="00FE724B" w:rsidRDefault="00AA05D8" w:rsidP="00F861B8">
            <w:pPr>
              <w:pStyle w:val="Normal6a"/>
            </w:pPr>
            <w:r w:rsidRPr="00FE724B">
              <w:t>(2)</w:t>
            </w:r>
            <w:r w:rsidRPr="00FE724B">
              <w:tab/>
            </w:r>
            <w:r w:rsidRPr="00FE724B">
              <w:rPr>
                <w:b/>
                <w:i/>
              </w:rPr>
              <w:t>siekdama</w:t>
            </w:r>
            <w:r w:rsidRPr="00FE724B">
              <w:t xml:space="preserve"> išvengti trikdžių ir toliau gerinti prekybos ir investicijų santykius su Jungtinėmis Amerikos Valstijomis, 2020 m. gruodžio 16 d. Sąjunga priėmė Europos Parlamento ir Tarybos reglamentą (ES) 2020/2131</w:t>
            </w:r>
            <w:r w:rsidRPr="00FE724B">
              <w:rPr>
                <w:vertAlign w:val="superscript"/>
              </w:rPr>
              <w:t>1</w:t>
            </w:r>
            <w:r w:rsidRPr="00FE724B">
              <w:t xml:space="preserve"> dėl </w:t>
            </w:r>
            <w:r w:rsidRPr="00FE724B">
              <w:rPr>
                <w:b/>
                <w:i/>
              </w:rPr>
              <w:t>tam tikroms prekėms</w:t>
            </w:r>
            <w:r w:rsidRPr="00FE724B">
              <w:t xml:space="preserve">, </w:t>
            </w:r>
            <w:r w:rsidRPr="00FE724B">
              <w:rPr>
                <w:b/>
                <w:i/>
              </w:rPr>
              <w:t>visų pirma tam tikrų rūšių omarams</w:t>
            </w:r>
            <w:r w:rsidRPr="00FE724B">
              <w:t>, taikomų muitų panaikinimo</w:t>
            </w:r>
            <w:r w:rsidRPr="00FE724B">
              <w:rPr>
                <w:b/>
                <w:i/>
              </w:rPr>
              <w:t>, kuris taikytas</w:t>
            </w:r>
            <w:r w:rsidRPr="00FE724B">
              <w:t xml:space="preserve"> nuo 2020 m. rugpjūčio 1 d.</w:t>
            </w:r>
            <w:r w:rsidRPr="00FE724B">
              <w:rPr>
                <w:b/>
                <w:i/>
              </w:rPr>
              <w:t xml:space="preserve"> To reglamento galiojimas baigėsi</w:t>
            </w:r>
            <w:r w:rsidRPr="00FE724B">
              <w:t xml:space="preserve"> 2025 m. liepos 31 d.;</w:t>
            </w:r>
          </w:p>
        </w:tc>
        <w:tc>
          <w:tcPr>
            <w:tcW w:w="4876" w:type="dxa"/>
            <w:tcBorders>
              <w:top w:val="nil"/>
              <w:left w:val="nil"/>
              <w:bottom w:val="nil"/>
              <w:right w:val="nil"/>
            </w:tcBorders>
          </w:tcPr>
          <w:p w14:paraId="5E5DBE74" w14:textId="77777777" w:rsidR="00AA05D8" w:rsidRPr="00FE724B" w:rsidRDefault="00AA05D8" w:rsidP="00F861B8">
            <w:pPr>
              <w:pStyle w:val="Normal6a"/>
            </w:pPr>
            <w:r w:rsidRPr="00FE724B">
              <w:t>(2)</w:t>
            </w:r>
            <w:r w:rsidRPr="00FE724B">
              <w:tab/>
            </w:r>
            <w:r w:rsidRPr="00FE724B">
              <w:rPr>
                <w:b/>
                <w:i/>
              </w:rPr>
              <w:t>siekdamos</w:t>
            </w:r>
            <w:r w:rsidRPr="00FE724B">
              <w:t xml:space="preserve"> išvengti trikdžių ir toliau gerinti prekybos ir investicijų santykius su Jungtinėmis Amerikos Valstijomis, </w:t>
            </w:r>
            <w:r w:rsidRPr="00FE724B">
              <w:rPr>
                <w:b/>
                <w:i/>
              </w:rPr>
              <w:t>Sąjunga ir Jungtinės Valstijos susitarė dėl 2020 m. rugpjūčio 21 d. paskelbto Bendro pareiškimo dėl susitarimo dėl muitų tarifų, pagal kurį Sąjunga įsipareigojo panaikinti muitų tarifus importuojamiems Jungtinių Valstijų gyvų ir užšaldytų omarų produktams, o Jungtinės Valstijos įsipareigojo 50 proc. sumažinti muitų tarifus tam tikriems Sąjungos eksportuojamiems produktams, kurių vidutinė metinė prekybos vertė yra 160 mln. JAV dolerių, įskaitant tam tikrus paruoštus patiekalus, tam tikrus stiklo dirbinius, paviršinius preparatus, šovininį paraką, cigarečių žiebtuvėlius ir žiebtuvėlių dalis. Siekdama įgyvendinti tą 2020 m. Bendrą pareiškimą,</w:t>
            </w:r>
            <w:r w:rsidRPr="00FE724B">
              <w:t xml:space="preserve"> 2020 m. gruodžio 16 d. Sąjunga priėmė Europos Parlamento ir Tarybos reglamentą (ES) 2020/2131</w:t>
            </w:r>
            <w:r w:rsidRPr="00FE724B">
              <w:rPr>
                <w:vertAlign w:val="superscript"/>
              </w:rPr>
              <w:t>1</w:t>
            </w:r>
            <w:r w:rsidRPr="00FE724B">
              <w:t xml:space="preserve"> dėl </w:t>
            </w:r>
            <w:r w:rsidRPr="00FE724B">
              <w:rPr>
                <w:b/>
                <w:i/>
              </w:rPr>
              <w:t>ribotam skaičiui prekių</w:t>
            </w:r>
            <w:r w:rsidRPr="00FE724B">
              <w:t xml:space="preserve">, </w:t>
            </w:r>
            <w:r w:rsidRPr="00FE724B">
              <w:rPr>
                <w:b/>
                <w:i/>
              </w:rPr>
              <w:t>įskaitant Jungtinių Valstijų kilmės gyvų ir užšaldytų omarų produktus</w:t>
            </w:r>
            <w:r w:rsidRPr="00FE724B">
              <w:t xml:space="preserve">, taikomų muitų panaikinimo </w:t>
            </w:r>
            <w:r w:rsidRPr="00FE724B">
              <w:rPr>
                <w:b/>
                <w:i/>
              </w:rPr>
              <w:t>erga omnes pagrindu laikotarpiui</w:t>
            </w:r>
            <w:r w:rsidRPr="00FE724B">
              <w:t xml:space="preserve"> nuo 2020 m. rugpjūčio 1 d. </w:t>
            </w:r>
            <w:r w:rsidRPr="00FE724B">
              <w:rPr>
                <w:b/>
                <w:i/>
              </w:rPr>
              <w:t>iki</w:t>
            </w:r>
            <w:r w:rsidRPr="00FE724B">
              <w:t xml:space="preserve"> 2025 m. liepos 31 d.;</w:t>
            </w:r>
          </w:p>
        </w:tc>
      </w:tr>
      <w:tr w:rsidR="00AA05D8" w:rsidRPr="00FE724B" w14:paraId="0B8812FB" w14:textId="77777777" w:rsidTr="00F861B8">
        <w:trPr>
          <w:jc w:val="center"/>
        </w:trPr>
        <w:tc>
          <w:tcPr>
            <w:tcW w:w="4876" w:type="dxa"/>
            <w:tcBorders>
              <w:top w:val="nil"/>
              <w:left w:val="nil"/>
              <w:bottom w:val="nil"/>
              <w:right w:val="nil"/>
            </w:tcBorders>
          </w:tcPr>
          <w:p w14:paraId="011DA85E" w14:textId="77777777" w:rsidR="00AA05D8" w:rsidRPr="00FE724B" w:rsidRDefault="00AA05D8" w:rsidP="00F861B8">
            <w:pPr>
              <w:pStyle w:val="Normal6a"/>
            </w:pPr>
            <w:r w:rsidRPr="00FE724B">
              <w:rPr>
                <w:b/>
                <w:i/>
              </w:rPr>
              <w:t>_________________</w:t>
            </w:r>
          </w:p>
        </w:tc>
        <w:tc>
          <w:tcPr>
            <w:tcW w:w="4876" w:type="dxa"/>
            <w:tcBorders>
              <w:top w:val="nil"/>
              <w:left w:val="nil"/>
              <w:bottom w:val="nil"/>
              <w:right w:val="nil"/>
            </w:tcBorders>
          </w:tcPr>
          <w:p w14:paraId="69D0D4FE" w14:textId="77777777" w:rsidR="00AA05D8" w:rsidRPr="00FE724B" w:rsidRDefault="00AA05D8" w:rsidP="00F861B8">
            <w:pPr>
              <w:pStyle w:val="Normal6a"/>
            </w:pPr>
            <w:r w:rsidRPr="00FE724B">
              <w:rPr>
                <w:b/>
                <w:i/>
              </w:rPr>
              <w:t>_________________</w:t>
            </w:r>
          </w:p>
        </w:tc>
      </w:tr>
      <w:tr w:rsidR="00AA05D8" w:rsidRPr="00FE724B" w14:paraId="1E81F75A" w14:textId="77777777" w:rsidTr="00F861B8">
        <w:trPr>
          <w:jc w:val="center"/>
        </w:trPr>
        <w:tc>
          <w:tcPr>
            <w:tcW w:w="4876" w:type="dxa"/>
            <w:tcBorders>
              <w:top w:val="nil"/>
              <w:left w:val="nil"/>
              <w:bottom w:val="nil"/>
              <w:right w:val="nil"/>
            </w:tcBorders>
          </w:tcPr>
          <w:p w14:paraId="7E4CEC0A" w14:textId="77777777" w:rsidR="00AA05D8" w:rsidRPr="00FE724B" w:rsidRDefault="00AA05D8" w:rsidP="00F861B8">
            <w:pPr>
              <w:pStyle w:val="Normal6a"/>
            </w:pPr>
            <w:r w:rsidRPr="00FE724B">
              <w:rPr>
                <w:vertAlign w:val="superscript"/>
              </w:rPr>
              <w:t>1</w:t>
            </w:r>
            <w:r w:rsidRPr="00FE724B">
              <w:t xml:space="preserve"> 2020 m. gruodžio 16 d. Europos Parlamento ir Tarybos reglamentas (ES) 2020/2131 dėl tam tikroms prekėms taikomų muitų panaikinimo (OL L 430, 2020 12 18, p. 1–4, ELI: http://data.europa.eu/eli/reg/2020/2131/oj).</w:t>
            </w:r>
          </w:p>
        </w:tc>
        <w:tc>
          <w:tcPr>
            <w:tcW w:w="4876" w:type="dxa"/>
            <w:tcBorders>
              <w:top w:val="nil"/>
              <w:left w:val="nil"/>
              <w:bottom w:val="nil"/>
              <w:right w:val="nil"/>
            </w:tcBorders>
          </w:tcPr>
          <w:p w14:paraId="68083910" w14:textId="77777777" w:rsidR="00AA05D8" w:rsidRPr="00FE724B" w:rsidRDefault="00AA05D8" w:rsidP="00F861B8">
            <w:pPr>
              <w:pStyle w:val="Normal6a"/>
            </w:pPr>
            <w:r w:rsidRPr="00FE724B">
              <w:rPr>
                <w:vertAlign w:val="superscript"/>
              </w:rPr>
              <w:t>1</w:t>
            </w:r>
            <w:r w:rsidRPr="00FE724B">
              <w:t xml:space="preserve"> 2020 m. gruodžio 16 d. Europos Parlamento ir Tarybos reglamentas (ES) 2020/2131 dėl tam tikroms prekėms taikomų muitų panaikinimo (OL L 430, 2020 12 18, p. 1–4, ELI: http://data.europa.eu/eli/reg/2020/2131/oj).</w:t>
            </w:r>
          </w:p>
        </w:tc>
      </w:tr>
    </w:tbl>
    <w:p w14:paraId="7AFAF7AE" w14:textId="77777777" w:rsidR="00AA05D8" w:rsidRPr="00FE724B" w:rsidRDefault="00AA05D8" w:rsidP="00AA05D8"/>
    <w:p w14:paraId="08FCD310" w14:textId="77777777" w:rsidR="00AA05D8" w:rsidRPr="00FE724B" w:rsidRDefault="00AA05D8" w:rsidP="00AA05D8">
      <w:pPr>
        <w:pStyle w:val="AmNumberTabs"/>
      </w:pPr>
      <w:r w:rsidRPr="00FE724B">
        <w:t>Pakeitimas</w:t>
      </w:r>
      <w:r w:rsidRPr="00FE724B">
        <w:tab/>
      </w:r>
      <w:r w:rsidRPr="00FE724B">
        <w:tab/>
        <w:t>2</w:t>
      </w:r>
    </w:p>
    <w:p w14:paraId="6639C23C" w14:textId="77777777" w:rsidR="00AA05D8" w:rsidRPr="00FE724B" w:rsidRDefault="00AA05D8" w:rsidP="00AA05D8">
      <w:pPr>
        <w:pStyle w:val="NormalBold"/>
      </w:pPr>
      <w:r w:rsidRPr="00FE724B">
        <w:t>Pasiūlymas dėl reglamento</w:t>
      </w:r>
    </w:p>
    <w:p w14:paraId="50DD6531" w14:textId="77777777" w:rsidR="00AA05D8" w:rsidRPr="00FE724B" w:rsidRDefault="00AA05D8" w:rsidP="00AA05D8">
      <w:pPr>
        <w:pStyle w:val="NormalBold"/>
      </w:pPr>
      <w:r w:rsidRPr="00FE724B">
        <w:t>4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E45F251" w14:textId="77777777" w:rsidTr="00F861B8">
        <w:trPr>
          <w:trHeight w:hRule="exact" w:val="240"/>
          <w:jc w:val="center"/>
        </w:trPr>
        <w:tc>
          <w:tcPr>
            <w:tcW w:w="9752" w:type="dxa"/>
            <w:gridSpan w:val="2"/>
            <w:tcBorders>
              <w:top w:val="nil"/>
              <w:left w:val="nil"/>
              <w:bottom w:val="nil"/>
              <w:right w:val="nil"/>
            </w:tcBorders>
          </w:tcPr>
          <w:p w14:paraId="587FEA22" w14:textId="77777777" w:rsidR="00AA05D8" w:rsidRPr="00FE724B" w:rsidRDefault="00AA05D8" w:rsidP="00F861B8"/>
        </w:tc>
      </w:tr>
      <w:tr w:rsidR="00AA05D8" w:rsidRPr="00FE724B" w14:paraId="7240737C" w14:textId="77777777" w:rsidTr="00F861B8">
        <w:trPr>
          <w:trHeight w:val="240"/>
          <w:jc w:val="center"/>
        </w:trPr>
        <w:tc>
          <w:tcPr>
            <w:tcW w:w="4876" w:type="dxa"/>
            <w:tcBorders>
              <w:top w:val="nil"/>
              <w:left w:val="nil"/>
              <w:bottom w:val="nil"/>
              <w:right w:val="nil"/>
            </w:tcBorders>
          </w:tcPr>
          <w:p w14:paraId="1C6DF0B5"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40B81D15" w14:textId="77777777" w:rsidR="00AA05D8" w:rsidRPr="00FE724B" w:rsidRDefault="00AA05D8" w:rsidP="00F861B8">
            <w:pPr>
              <w:pStyle w:val="AmColumnHeading"/>
            </w:pPr>
            <w:r w:rsidRPr="00FE724B">
              <w:t>Pakeitimas</w:t>
            </w:r>
          </w:p>
        </w:tc>
      </w:tr>
      <w:tr w:rsidR="00AA05D8" w:rsidRPr="00FE724B" w14:paraId="7B83ACE8" w14:textId="77777777" w:rsidTr="00F861B8">
        <w:trPr>
          <w:jc w:val="center"/>
        </w:trPr>
        <w:tc>
          <w:tcPr>
            <w:tcW w:w="4876" w:type="dxa"/>
            <w:tcBorders>
              <w:top w:val="nil"/>
              <w:left w:val="nil"/>
              <w:bottom w:val="nil"/>
              <w:right w:val="nil"/>
            </w:tcBorders>
          </w:tcPr>
          <w:p w14:paraId="2D9B597A" w14:textId="77777777" w:rsidR="00AA05D8" w:rsidRPr="00FE724B" w:rsidRDefault="00AA05D8" w:rsidP="00F861B8">
            <w:pPr>
              <w:pStyle w:val="Normal6a"/>
            </w:pPr>
            <w:r w:rsidRPr="00FE724B">
              <w:t>(4)</w:t>
            </w:r>
            <w:r w:rsidRPr="00FE724B">
              <w:tab/>
              <w:t xml:space="preserve">todėl importuojamoms prekėms, </w:t>
            </w:r>
            <w:r w:rsidRPr="00FE724B">
              <w:lastRenderedPageBreak/>
              <w:t xml:space="preserve">kurių KN kodai išvardyti priede, turėtų būti </w:t>
            </w:r>
            <w:r w:rsidRPr="00FE724B">
              <w:rPr>
                <w:b/>
                <w:i/>
              </w:rPr>
              <w:t>taikomi 0 proc. muitai, kol Jungtinės Valstijos veiksmingai įgyvendins Bendrą pareiškimą</w:t>
            </w:r>
            <w:r w:rsidRPr="00FE724B">
              <w:t>;</w:t>
            </w:r>
          </w:p>
        </w:tc>
        <w:tc>
          <w:tcPr>
            <w:tcW w:w="4876" w:type="dxa"/>
            <w:tcBorders>
              <w:top w:val="nil"/>
              <w:left w:val="nil"/>
              <w:bottom w:val="nil"/>
              <w:right w:val="nil"/>
            </w:tcBorders>
          </w:tcPr>
          <w:p w14:paraId="3BC479DB" w14:textId="77777777" w:rsidR="00AA05D8" w:rsidRPr="00FE724B" w:rsidRDefault="00AA05D8" w:rsidP="00F861B8">
            <w:pPr>
              <w:pStyle w:val="Normal6a"/>
            </w:pPr>
            <w:r w:rsidRPr="00FE724B">
              <w:lastRenderedPageBreak/>
              <w:t>(4)</w:t>
            </w:r>
            <w:r w:rsidRPr="00FE724B">
              <w:tab/>
              <w:t>todėl</w:t>
            </w:r>
            <w:r w:rsidRPr="00FE724B">
              <w:rPr>
                <w:b/>
                <w:i/>
              </w:rPr>
              <w:t xml:space="preserve">, siekiant išvengti prekybos </w:t>
            </w:r>
            <w:r w:rsidRPr="00FE724B">
              <w:rPr>
                <w:b/>
                <w:i/>
              </w:rPr>
              <w:lastRenderedPageBreak/>
              <w:t>sutrikimų, muitų taikymo</w:t>
            </w:r>
            <w:r w:rsidRPr="00FE724B">
              <w:t xml:space="preserve"> importuojamoms prekėms, kurių KN kodai išvardyti priede, </w:t>
            </w:r>
            <w:r w:rsidRPr="00FE724B">
              <w:rPr>
                <w:b/>
                <w:i/>
              </w:rPr>
              <w:t>sustabdymas</w:t>
            </w:r>
            <w:r w:rsidRPr="00FE724B">
              <w:t xml:space="preserve"> turėtų būti </w:t>
            </w:r>
            <w:r w:rsidRPr="00FE724B">
              <w:rPr>
                <w:b/>
                <w:i/>
              </w:rPr>
              <w:t>taikomas atgaline data nuo 2025 m. rugpjūčio 1 d. iki 2028 m. gruodžio 31 d.</w:t>
            </w:r>
            <w:r w:rsidRPr="00FE724B">
              <w:t>;</w:t>
            </w:r>
          </w:p>
        </w:tc>
      </w:tr>
    </w:tbl>
    <w:p w14:paraId="058D4522" w14:textId="77777777" w:rsidR="00AA05D8" w:rsidRPr="00FE724B" w:rsidRDefault="00AA05D8" w:rsidP="00AA05D8"/>
    <w:p w14:paraId="17A1DEC7" w14:textId="77777777" w:rsidR="00AA05D8" w:rsidRPr="00FE724B" w:rsidRDefault="00AA05D8" w:rsidP="00AA05D8">
      <w:pPr>
        <w:pStyle w:val="AmNumberTabs"/>
      </w:pPr>
      <w:r w:rsidRPr="00FE724B">
        <w:t>Pakeitimas</w:t>
      </w:r>
      <w:r w:rsidRPr="00FE724B">
        <w:tab/>
      </w:r>
      <w:r w:rsidRPr="00FE724B">
        <w:tab/>
        <w:t>3</w:t>
      </w:r>
    </w:p>
    <w:p w14:paraId="37EC3F53" w14:textId="77777777" w:rsidR="00AA05D8" w:rsidRPr="00FE724B" w:rsidRDefault="00AA05D8" w:rsidP="00AA05D8">
      <w:pPr>
        <w:pStyle w:val="NormalBold"/>
      </w:pPr>
      <w:r w:rsidRPr="00FE724B">
        <w:t>Pasiūlymas dėl reglamento</w:t>
      </w:r>
    </w:p>
    <w:p w14:paraId="7D46347B" w14:textId="77777777" w:rsidR="00AA05D8" w:rsidRPr="00FE724B" w:rsidRDefault="00AA05D8" w:rsidP="00AA05D8">
      <w:pPr>
        <w:pStyle w:val="NormalBold"/>
      </w:pPr>
      <w:r w:rsidRPr="00FE724B">
        <w:t>4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1C28C386" w14:textId="77777777" w:rsidTr="00F861B8">
        <w:trPr>
          <w:trHeight w:hRule="exact" w:val="240"/>
          <w:jc w:val="center"/>
        </w:trPr>
        <w:tc>
          <w:tcPr>
            <w:tcW w:w="9752" w:type="dxa"/>
            <w:gridSpan w:val="2"/>
            <w:tcBorders>
              <w:top w:val="nil"/>
              <w:left w:val="nil"/>
              <w:bottom w:val="nil"/>
              <w:right w:val="nil"/>
            </w:tcBorders>
          </w:tcPr>
          <w:p w14:paraId="09585104" w14:textId="77777777" w:rsidR="00AA05D8" w:rsidRPr="00FE724B" w:rsidRDefault="00AA05D8" w:rsidP="00F861B8"/>
        </w:tc>
      </w:tr>
      <w:tr w:rsidR="00AA05D8" w:rsidRPr="00FE724B" w14:paraId="418CE734" w14:textId="77777777" w:rsidTr="00F861B8">
        <w:trPr>
          <w:trHeight w:val="240"/>
          <w:jc w:val="center"/>
        </w:trPr>
        <w:tc>
          <w:tcPr>
            <w:tcW w:w="4876" w:type="dxa"/>
            <w:tcBorders>
              <w:top w:val="nil"/>
              <w:left w:val="nil"/>
              <w:bottom w:val="nil"/>
              <w:right w:val="nil"/>
            </w:tcBorders>
          </w:tcPr>
          <w:p w14:paraId="62E1A094"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04DA30C0" w14:textId="77777777" w:rsidR="00AA05D8" w:rsidRPr="00FE724B" w:rsidRDefault="00AA05D8" w:rsidP="00F861B8">
            <w:pPr>
              <w:pStyle w:val="AmColumnHeading"/>
            </w:pPr>
            <w:r w:rsidRPr="00FE724B">
              <w:t>Pakeitimas</w:t>
            </w:r>
          </w:p>
        </w:tc>
      </w:tr>
      <w:tr w:rsidR="00AA05D8" w:rsidRPr="00FE724B" w14:paraId="4DE4A442" w14:textId="77777777" w:rsidTr="00F861B8">
        <w:trPr>
          <w:jc w:val="center"/>
        </w:trPr>
        <w:tc>
          <w:tcPr>
            <w:tcW w:w="4876" w:type="dxa"/>
            <w:tcBorders>
              <w:top w:val="nil"/>
              <w:left w:val="nil"/>
              <w:bottom w:val="nil"/>
              <w:right w:val="nil"/>
            </w:tcBorders>
          </w:tcPr>
          <w:p w14:paraId="558E8B3C" w14:textId="77777777" w:rsidR="00AA05D8" w:rsidRPr="00FE724B" w:rsidRDefault="00AA05D8" w:rsidP="00F861B8">
            <w:pPr>
              <w:pStyle w:val="Normal6a"/>
            </w:pPr>
          </w:p>
        </w:tc>
        <w:tc>
          <w:tcPr>
            <w:tcW w:w="4876" w:type="dxa"/>
            <w:tcBorders>
              <w:top w:val="nil"/>
              <w:left w:val="nil"/>
              <w:bottom w:val="nil"/>
              <w:right w:val="nil"/>
            </w:tcBorders>
          </w:tcPr>
          <w:p w14:paraId="5880525D" w14:textId="77777777" w:rsidR="00AA05D8" w:rsidRPr="00FE724B" w:rsidRDefault="00AA05D8" w:rsidP="00F861B8">
            <w:pPr>
              <w:pStyle w:val="Normal6a"/>
            </w:pPr>
            <w:r w:rsidRPr="00FE724B">
              <w:rPr>
                <w:b/>
                <w:i/>
              </w:rPr>
              <w:t>(4a)</w:t>
            </w:r>
            <w:r w:rsidRPr="00FE724B">
              <w:tab/>
            </w:r>
            <w:r w:rsidRPr="00FE724B">
              <w:rPr>
                <w:b/>
                <w:i/>
              </w:rPr>
              <w:t>valstybių narių muitinės turėtų užtikrinti, kad produktai, kuriems taikomas 0 proc. muitas, iš tikrųjų būtų Jungtinių Valstijų kilmės ir nebūtų reeksportuojami ar vežami per trečiąsias šalis, siekiant išvengti nuostatų dėl muitų tarifų apėjimo;</w:t>
            </w:r>
          </w:p>
        </w:tc>
      </w:tr>
    </w:tbl>
    <w:p w14:paraId="577E5616" w14:textId="77777777" w:rsidR="00AA05D8" w:rsidRPr="00FE724B" w:rsidRDefault="00AA05D8" w:rsidP="00AA05D8"/>
    <w:p w14:paraId="24B9693A" w14:textId="77777777" w:rsidR="00AA05D8" w:rsidRPr="00FE724B" w:rsidRDefault="00AA05D8" w:rsidP="00AA05D8">
      <w:pPr>
        <w:pStyle w:val="AmNumberTabs"/>
      </w:pPr>
      <w:r w:rsidRPr="00FE724B">
        <w:t>Pakeitimas</w:t>
      </w:r>
      <w:r w:rsidRPr="00FE724B">
        <w:tab/>
      </w:r>
      <w:r w:rsidRPr="00FE724B">
        <w:tab/>
        <w:t>4</w:t>
      </w:r>
    </w:p>
    <w:p w14:paraId="7806AABC" w14:textId="77777777" w:rsidR="00AA05D8" w:rsidRPr="00FE724B" w:rsidRDefault="00AA05D8" w:rsidP="00AA05D8">
      <w:pPr>
        <w:pStyle w:val="NormalBold"/>
      </w:pPr>
      <w:r w:rsidRPr="00FE724B">
        <w:t>Pasiūlymas dėl reglamento</w:t>
      </w:r>
    </w:p>
    <w:p w14:paraId="32D0F83E" w14:textId="77777777" w:rsidR="00AA05D8" w:rsidRPr="00FE724B" w:rsidRDefault="00AA05D8" w:rsidP="00AA05D8">
      <w:pPr>
        <w:pStyle w:val="NormalBold"/>
      </w:pPr>
      <w:r w:rsidRPr="00FE724B">
        <w:t>5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6D38F507" w14:textId="77777777" w:rsidTr="00F861B8">
        <w:trPr>
          <w:trHeight w:hRule="exact" w:val="240"/>
          <w:jc w:val="center"/>
        </w:trPr>
        <w:tc>
          <w:tcPr>
            <w:tcW w:w="9752" w:type="dxa"/>
            <w:gridSpan w:val="2"/>
            <w:tcBorders>
              <w:top w:val="nil"/>
              <w:left w:val="nil"/>
              <w:bottom w:val="nil"/>
              <w:right w:val="nil"/>
            </w:tcBorders>
          </w:tcPr>
          <w:p w14:paraId="15D02570" w14:textId="77777777" w:rsidR="00AA05D8" w:rsidRPr="00FE724B" w:rsidRDefault="00AA05D8" w:rsidP="00F861B8"/>
        </w:tc>
      </w:tr>
      <w:tr w:rsidR="00AA05D8" w:rsidRPr="00FE724B" w14:paraId="3D807295" w14:textId="77777777" w:rsidTr="00F861B8">
        <w:trPr>
          <w:trHeight w:val="240"/>
          <w:jc w:val="center"/>
        </w:trPr>
        <w:tc>
          <w:tcPr>
            <w:tcW w:w="4876" w:type="dxa"/>
            <w:tcBorders>
              <w:top w:val="nil"/>
              <w:left w:val="nil"/>
              <w:bottom w:val="nil"/>
              <w:right w:val="nil"/>
            </w:tcBorders>
          </w:tcPr>
          <w:p w14:paraId="3D1D085A"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1DD63373" w14:textId="77777777" w:rsidR="00AA05D8" w:rsidRPr="00FE724B" w:rsidRDefault="00AA05D8" w:rsidP="00F861B8">
            <w:pPr>
              <w:pStyle w:val="AmColumnHeading"/>
            </w:pPr>
            <w:r w:rsidRPr="00FE724B">
              <w:t>Pakeitimas</w:t>
            </w:r>
          </w:p>
        </w:tc>
      </w:tr>
      <w:tr w:rsidR="00AA05D8" w:rsidRPr="00FE724B" w14:paraId="4809F8EF" w14:textId="77777777" w:rsidTr="00F861B8">
        <w:trPr>
          <w:jc w:val="center"/>
        </w:trPr>
        <w:tc>
          <w:tcPr>
            <w:tcW w:w="4876" w:type="dxa"/>
            <w:tcBorders>
              <w:top w:val="nil"/>
              <w:left w:val="nil"/>
              <w:bottom w:val="nil"/>
              <w:right w:val="nil"/>
            </w:tcBorders>
          </w:tcPr>
          <w:p w14:paraId="03B893A0" w14:textId="77777777" w:rsidR="00AA05D8" w:rsidRPr="00FE724B" w:rsidRDefault="00AA05D8" w:rsidP="00F861B8">
            <w:pPr>
              <w:pStyle w:val="Normal6a"/>
            </w:pPr>
            <w:r w:rsidRPr="00FE724B">
              <w:t>(5)</w:t>
            </w:r>
            <w:r w:rsidRPr="00FE724B">
              <w:tab/>
              <w:t xml:space="preserve">siekiant </w:t>
            </w:r>
            <w:r w:rsidRPr="00FE724B">
              <w:rPr>
                <w:b/>
                <w:i/>
              </w:rPr>
              <w:t>užtikrinti vienodas šio reglamento įgyvendinimo sąlygas</w:t>
            </w:r>
            <w:r w:rsidRPr="00FE724B">
              <w:t xml:space="preserve">, Komisijai turėtų būti </w:t>
            </w:r>
            <w:r w:rsidRPr="00FE724B">
              <w:rPr>
                <w:b/>
                <w:i/>
              </w:rPr>
              <w:t>suteikti įgyvendinimo</w:t>
            </w:r>
            <w:r w:rsidRPr="00FE724B">
              <w:t xml:space="preserve"> įgaliojimai </w:t>
            </w:r>
            <w:r w:rsidRPr="00FE724B">
              <w:rPr>
                <w:b/>
                <w:i/>
              </w:rPr>
              <w:t>tam tikromis aplinkybėmis</w:t>
            </w:r>
            <w:r w:rsidRPr="00FE724B">
              <w:t xml:space="preserve"> sustabdyti </w:t>
            </w:r>
            <w:r w:rsidRPr="00FE724B">
              <w:rPr>
                <w:b/>
                <w:i/>
              </w:rPr>
              <w:t>muitų netaikymą</w:t>
            </w:r>
            <w:r w:rsidRPr="00FE724B">
              <w:t xml:space="preserve">. </w:t>
            </w:r>
            <w:r w:rsidRPr="00FE724B">
              <w:rPr>
                <w:b/>
                <w:i/>
              </w:rPr>
              <w:t>Tais įgaliojimais turėtų būti naudojamasi laikantis Europos Parlamento</w:t>
            </w:r>
            <w:r w:rsidRPr="00FE724B">
              <w:t xml:space="preserve"> ir </w:t>
            </w:r>
            <w:r w:rsidRPr="00FE724B">
              <w:rPr>
                <w:b/>
                <w:i/>
              </w:rPr>
              <w:t>Tarybos reglamente (ES) Nr. 182/20113 nustatytos nagrinėjimo procedūros;</w:t>
            </w:r>
          </w:p>
        </w:tc>
        <w:tc>
          <w:tcPr>
            <w:tcW w:w="4876" w:type="dxa"/>
            <w:tcBorders>
              <w:top w:val="nil"/>
              <w:left w:val="nil"/>
              <w:bottom w:val="nil"/>
              <w:right w:val="nil"/>
            </w:tcBorders>
          </w:tcPr>
          <w:p w14:paraId="5B041E44" w14:textId="77777777" w:rsidR="00AA05D8" w:rsidRPr="00FE724B" w:rsidRDefault="00AA05D8" w:rsidP="00F861B8">
            <w:pPr>
              <w:pStyle w:val="Normal6a"/>
            </w:pPr>
            <w:r w:rsidRPr="00FE724B">
              <w:t>(5)</w:t>
            </w:r>
            <w:r w:rsidRPr="00FE724B">
              <w:tab/>
              <w:t xml:space="preserve">siekiant </w:t>
            </w:r>
            <w:r w:rsidRPr="00FE724B">
              <w:rPr>
                <w:b/>
                <w:i/>
              </w:rPr>
              <w:t>visiškai arba iš dalies sustabdyti šiuo reglamentu suteiktų muitų tarifų lengvatų taikymą</w:t>
            </w:r>
            <w:r w:rsidRPr="00FE724B">
              <w:t xml:space="preserve">, </w:t>
            </w:r>
            <w:r w:rsidRPr="00FE724B">
              <w:rPr>
                <w:b/>
                <w:i/>
              </w:rPr>
              <w:t>pagal Sutarties dėl Europos Sąjungos veikimo 290 straipsnį</w:t>
            </w:r>
            <w:r w:rsidRPr="00FE724B">
              <w:rPr>
                <w:b/>
                <w:i/>
              </w:rPr>
              <w:cr/>
              <w:t>Komisijai</w:t>
            </w:r>
            <w:r w:rsidRPr="00FE724B">
              <w:t xml:space="preserve"> turėtų būti </w:t>
            </w:r>
            <w:r w:rsidRPr="00FE724B">
              <w:rPr>
                <w:b/>
                <w:i/>
              </w:rPr>
              <w:t>deleguoti</w:t>
            </w:r>
            <w:r w:rsidRPr="00FE724B">
              <w:t xml:space="preserve"> įgaliojimai </w:t>
            </w:r>
            <w:r w:rsidRPr="00FE724B">
              <w:rPr>
                <w:b/>
                <w:i/>
              </w:rPr>
              <w:t>priimti deleguotuosius dėl šio reglamento priedo dalinio keitimo, siekiant visiškai arba iš dalies</w:t>
            </w:r>
            <w:r w:rsidRPr="00FE724B">
              <w:t xml:space="preserve"> sustabdyti </w:t>
            </w:r>
            <w:r w:rsidRPr="00FE724B">
              <w:rPr>
                <w:b/>
                <w:i/>
              </w:rPr>
              <w:t>šio reglamento 1 straipsnio taikymą</w:t>
            </w:r>
            <w:r w:rsidRPr="00FE724B">
              <w:t>.</w:t>
            </w:r>
            <w:r w:rsidRPr="00FE724B">
              <w:rPr>
                <w:b/>
                <w:i/>
              </w:rPr>
              <w:t xml:space="preserve"> Ypač svarbu, kad atlikdama parengiamąjį darbą Komisija tinkamai konsultuotųsi, taip pat</w:t>
            </w:r>
            <w:r w:rsidRPr="00FE724B">
              <w:t xml:space="preserve"> ir </w:t>
            </w:r>
            <w:r w:rsidRPr="00FE724B">
              <w:rPr>
                <w:b/>
                <w:i/>
              </w:rPr>
              <w:t>su ekspertais, ir kad tos konsultacijos būtų vykdomos vadovaujantis 2016</w:t>
            </w:r>
            <w:r w:rsidRPr="00FE724B">
              <w:t xml:space="preserve"> m. </w:t>
            </w:r>
            <w:r w:rsidRPr="00FE724B">
              <w:rPr>
                <w:b/>
                <w:i/>
              </w:rPr>
              <w:t>balandžio 13</w:t>
            </w:r>
            <w:r w:rsidRPr="00FE724B">
              <w:t xml:space="preserve"> d. </w:t>
            </w:r>
            <w:r w:rsidRPr="00FE724B">
              <w:rPr>
                <w:b/>
                <w:i/>
              </w:rPr>
              <w:t>Tarpinstituciniame susitarime dėl geresnės teisėkūros</w:t>
            </w:r>
            <w:r w:rsidRPr="00FE724B">
              <w:rPr>
                <w:b/>
                <w:i/>
                <w:vertAlign w:val="superscript"/>
              </w:rPr>
              <w:t>3</w:t>
            </w:r>
            <w:r w:rsidRPr="00FE724B">
              <w:rPr>
                <w:b/>
                <w:i/>
              </w:rPr>
              <w:t xml:space="preserve"> nustatytais principais. Visų pirma siekiant užtikrinti vienodas galimybes dalyvauti atliekant su deleguotaisiais aktais susijusį parengiamąjį darbą,</w:t>
            </w:r>
            <w:r w:rsidRPr="00FE724B">
              <w:t xml:space="preserve"> Europos </w:t>
            </w:r>
            <w:r w:rsidRPr="00FE724B">
              <w:rPr>
                <w:b/>
                <w:i/>
              </w:rPr>
              <w:t>Parlamentas</w:t>
            </w:r>
            <w:r w:rsidRPr="00FE724B">
              <w:t xml:space="preserve"> ir </w:t>
            </w:r>
            <w:r w:rsidRPr="00FE724B">
              <w:rPr>
                <w:b/>
                <w:i/>
              </w:rPr>
              <w:t>Taryba visus dokumentus gauna tuo pačiu metu kaip ir</w:t>
            </w:r>
            <w:r w:rsidRPr="00FE724B">
              <w:t xml:space="preserve"> valstybių narių </w:t>
            </w:r>
            <w:r w:rsidRPr="00FE724B">
              <w:rPr>
                <w:b/>
                <w:i/>
              </w:rPr>
              <w:lastRenderedPageBreak/>
              <w:t>ekspertai, o jų ekspertams sistemingai suteikiama galimybė dalyvauti</w:t>
            </w:r>
            <w:r w:rsidRPr="00FE724B">
              <w:t xml:space="preserve"> Komisijos </w:t>
            </w:r>
            <w:r w:rsidRPr="00FE724B">
              <w:rPr>
                <w:b/>
                <w:i/>
              </w:rPr>
              <w:t>ekspertų grupių, kurios atlieka su deleguotaisiais aktais susijusį parengiamąjį darbą</w:t>
            </w:r>
            <w:r w:rsidRPr="00FE724B">
              <w:t xml:space="preserve">, </w:t>
            </w:r>
            <w:r w:rsidRPr="00FE724B">
              <w:rPr>
                <w:b/>
                <w:i/>
              </w:rPr>
              <w:t>posėdžiuose;</w:t>
            </w:r>
          </w:p>
        </w:tc>
      </w:tr>
      <w:tr w:rsidR="00AA05D8" w:rsidRPr="00FE724B" w14:paraId="3A3F9D07" w14:textId="77777777" w:rsidTr="00F861B8">
        <w:trPr>
          <w:jc w:val="center"/>
        </w:trPr>
        <w:tc>
          <w:tcPr>
            <w:tcW w:w="4876" w:type="dxa"/>
            <w:tcBorders>
              <w:top w:val="nil"/>
              <w:left w:val="nil"/>
              <w:bottom w:val="nil"/>
              <w:right w:val="nil"/>
            </w:tcBorders>
          </w:tcPr>
          <w:p w14:paraId="419FC7AF" w14:textId="77777777" w:rsidR="00AA05D8" w:rsidRPr="00FE724B" w:rsidRDefault="00AA05D8" w:rsidP="00F861B8">
            <w:pPr>
              <w:pStyle w:val="Normal6a"/>
            </w:pPr>
            <w:r w:rsidRPr="00FE724B">
              <w:rPr>
                <w:b/>
                <w:i/>
              </w:rPr>
              <w:lastRenderedPageBreak/>
              <w:t>_________________</w:t>
            </w:r>
          </w:p>
        </w:tc>
        <w:tc>
          <w:tcPr>
            <w:tcW w:w="4876" w:type="dxa"/>
            <w:tcBorders>
              <w:top w:val="nil"/>
              <w:left w:val="nil"/>
              <w:bottom w:val="nil"/>
              <w:right w:val="nil"/>
            </w:tcBorders>
          </w:tcPr>
          <w:p w14:paraId="29BC5CC4" w14:textId="77777777" w:rsidR="00AA05D8" w:rsidRPr="00FE724B" w:rsidRDefault="00AA05D8" w:rsidP="00F861B8">
            <w:pPr>
              <w:pStyle w:val="Normal6a"/>
            </w:pPr>
            <w:r w:rsidRPr="00FE724B">
              <w:rPr>
                <w:b/>
                <w:i/>
              </w:rPr>
              <w:t>_________________</w:t>
            </w:r>
          </w:p>
        </w:tc>
      </w:tr>
      <w:tr w:rsidR="00AA05D8" w:rsidRPr="00FE724B" w14:paraId="5D87871E" w14:textId="77777777" w:rsidTr="00F861B8">
        <w:trPr>
          <w:jc w:val="center"/>
        </w:trPr>
        <w:tc>
          <w:tcPr>
            <w:tcW w:w="4876" w:type="dxa"/>
            <w:tcBorders>
              <w:top w:val="nil"/>
              <w:left w:val="nil"/>
              <w:bottom w:val="nil"/>
              <w:right w:val="nil"/>
            </w:tcBorders>
          </w:tcPr>
          <w:p w14:paraId="3577D682" w14:textId="77777777" w:rsidR="00AA05D8" w:rsidRPr="00FE724B" w:rsidRDefault="00AA05D8" w:rsidP="00F861B8">
            <w:pPr>
              <w:pStyle w:val="Normal6a"/>
            </w:pPr>
            <w:r w:rsidRPr="00FE724B">
              <w:rPr>
                <w:b/>
                <w:i/>
                <w:vertAlign w:val="superscript"/>
              </w:rPr>
              <w:t>3</w:t>
            </w:r>
            <w:r w:rsidRPr="00FE724B">
              <w:rPr>
                <w:b/>
                <w:i/>
              </w:rPr>
              <w:t xml:space="preserve"> </w:t>
            </w:r>
            <w:r w:rsidRPr="00FE724B">
              <w:rPr>
                <w:b/>
                <w:bCs/>
                <w:i/>
                <w:iCs/>
              </w:rPr>
              <w:t>2011 m. vasario 16 d. Europos Parlamento ir Tarybos reglamentas (ES) Nr. 182/2011, kuriuo nustatomos valstybių narių vykdomos Komisijos naudojimosi įgyvendinimo įgaliojimais kontrolės mechanizmų taisyklės ir bendrieji principai, (OL L 55, 2011 2 28, p. 13</w:t>
            </w:r>
            <w:r w:rsidRPr="00FE724B">
              <w:t>, ELI: http://data.europa.</w:t>
            </w:r>
            <w:r w:rsidRPr="00FE724B">
              <w:rPr>
                <w:b/>
                <w:i/>
              </w:rPr>
              <w:t>eu/eli/reg/2011/182/oj).</w:t>
            </w:r>
          </w:p>
        </w:tc>
        <w:tc>
          <w:tcPr>
            <w:tcW w:w="4876" w:type="dxa"/>
            <w:tcBorders>
              <w:top w:val="nil"/>
              <w:left w:val="nil"/>
              <w:bottom w:val="nil"/>
              <w:right w:val="nil"/>
            </w:tcBorders>
          </w:tcPr>
          <w:p w14:paraId="516CFF35" w14:textId="4A29D45E" w:rsidR="00AA05D8" w:rsidRPr="00FE724B" w:rsidRDefault="00AA05D8" w:rsidP="00F861B8">
            <w:pPr>
              <w:pStyle w:val="Normal6a"/>
            </w:pPr>
            <w:r w:rsidRPr="00FE724B">
              <w:rPr>
                <w:b/>
                <w:i/>
                <w:vertAlign w:val="superscript"/>
              </w:rPr>
              <w:t>3</w:t>
            </w:r>
            <w:r w:rsidRPr="00FE724B">
              <w:t xml:space="preserve"> </w:t>
            </w:r>
            <w:r w:rsidRPr="00FE724B">
              <w:rPr>
                <w:b/>
                <w:bCs/>
                <w:i/>
                <w:iCs/>
              </w:rPr>
              <w:t>OL L 123, 2016 5 12, p. 1</w:t>
            </w:r>
            <w:r w:rsidRPr="00FE724B">
              <w:t>, ELI: http://data.europa.</w:t>
            </w:r>
            <w:r w:rsidRPr="00FE724B">
              <w:rPr>
                <w:b/>
                <w:i/>
              </w:rPr>
              <w:t>eu/eli/agree_interinstit/2016/512/oj</w:t>
            </w:r>
            <w:r w:rsidR="00250A3F">
              <w:rPr>
                <w:b/>
                <w:i/>
              </w:rPr>
              <w:t>.</w:t>
            </w:r>
          </w:p>
        </w:tc>
      </w:tr>
    </w:tbl>
    <w:p w14:paraId="33577532" w14:textId="77777777" w:rsidR="00AA05D8" w:rsidRPr="00FE724B" w:rsidRDefault="00AA05D8" w:rsidP="00AA05D8"/>
    <w:p w14:paraId="3D37DD33" w14:textId="77777777" w:rsidR="00AA05D8" w:rsidRPr="00FE724B" w:rsidRDefault="00AA05D8" w:rsidP="00AA05D8">
      <w:pPr>
        <w:pStyle w:val="AmNumberTabs"/>
      </w:pPr>
      <w:r w:rsidRPr="00FE724B">
        <w:t>Pakeitimas</w:t>
      </w:r>
      <w:r w:rsidRPr="00FE724B">
        <w:tab/>
      </w:r>
      <w:r w:rsidRPr="00FE724B">
        <w:tab/>
        <w:t>5</w:t>
      </w:r>
    </w:p>
    <w:p w14:paraId="232DC5CC" w14:textId="77777777" w:rsidR="00AA05D8" w:rsidRPr="00FE724B" w:rsidRDefault="00AA05D8" w:rsidP="00AA05D8">
      <w:pPr>
        <w:pStyle w:val="NormalBold"/>
      </w:pPr>
      <w:r w:rsidRPr="00FE724B">
        <w:t>Pasiūlymas dėl reglamento</w:t>
      </w:r>
    </w:p>
    <w:p w14:paraId="2E09D58A" w14:textId="77777777" w:rsidR="00AA05D8" w:rsidRPr="00FE724B" w:rsidRDefault="00AA05D8" w:rsidP="00AA05D8">
      <w:pPr>
        <w:pStyle w:val="NormalBold"/>
      </w:pPr>
      <w:r w:rsidRPr="00FE724B">
        <w:t>5 a konstatuojamoji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F0AFC2E" w14:textId="77777777" w:rsidTr="00F861B8">
        <w:trPr>
          <w:trHeight w:hRule="exact" w:val="240"/>
          <w:jc w:val="center"/>
        </w:trPr>
        <w:tc>
          <w:tcPr>
            <w:tcW w:w="9752" w:type="dxa"/>
            <w:gridSpan w:val="2"/>
            <w:tcBorders>
              <w:top w:val="nil"/>
              <w:left w:val="nil"/>
              <w:bottom w:val="nil"/>
              <w:right w:val="nil"/>
            </w:tcBorders>
          </w:tcPr>
          <w:p w14:paraId="4A51CBF9" w14:textId="77777777" w:rsidR="00AA05D8" w:rsidRPr="00FE724B" w:rsidRDefault="00AA05D8" w:rsidP="00F861B8"/>
        </w:tc>
      </w:tr>
      <w:tr w:rsidR="00AA05D8" w:rsidRPr="00FE724B" w14:paraId="306A1D2F" w14:textId="77777777" w:rsidTr="00F861B8">
        <w:trPr>
          <w:trHeight w:val="240"/>
          <w:jc w:val="center"/>
        </w:trPr>
        <w:tc>
          <w:tcPr>
            <w:tcW w:w="4876" w:type="dxa"/>
            <w:tcBorders>
              <w:top w:val="nil"/>
              <w:left w:val="nil"/>
              <w:bottom w:val="nil"/>
              <w:right w:val="nil"/>
            </w:tcBorders>
          </w:tcPr>
          <w:p w14:paraId="237939B1"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7CA711FD" w14:textId="77777777" w:rsidR="00AA05D8" w:rsidRPr="00FE724B" w:rsidRDefault="00AA05D8" w:rsidP="00F861B8">
            <w:pPr>
              <w:pStyle w:val="AmColumnHeading"/>
            </w:pPr>
            <w:r w:rsidRPr="00FE724B">
              <w:t>Pakeitimas</w:t>
            </w:r>
          </w:p>
        </w:tc>
      </w:tr>
      <w:tr w:rsidR="00AA05D8" w:rsidRPr="00FE724B" w14:paraId="1E5AB7BE" w14:textId="77777777" w:rsidTr="00F861B8">
        <w:trPr>
          <w:jc w:val="center"/>
        </w:trPr>
        <w:tc>
          <w:tcPr>
            <w:tcW w:w="4876" w:type="dxa"/>
            <w:tcBorders>
              <w:top w:val="nil"/>
              <w:left w:val="nil"/>
              <w:bottom w:val="nil"/>
              <w:right w:val="nil"/>
            </w:tcBorders>
          </w:tcPr>
          <w:p w14:paraId="71EE5ABB" w14:textId="77777777" w:rsidR="00AA05D8" w:rsidRPr="00FE724B" w:rsidRDefault="00AA05D8" w:rsidP="00F861B8">
            <w:pPr>
              <w:pStyle w:val="Normal6a"/>
            </w:pPr>
          </w:p>
        </w:tc>
        <w:tc>
          <w:tcPr>
            <w:tcW w:w="4876" w:type="dxa"/>
            <w:tcBorders>
              <w:top w:val="nil"/>
              <w:left w:val="nil"/>
              <w:bottom w:val="nil"/>
              <w:right w:val="nil"/>
            </w:tcBorders>
          </w:tcPr>
          <w:p w14:paraId="601B9CC9" w14:textId="77777777" w:rsidR="00AA05D8" w:rsidRPr="00FE724B" w:rsidRDefault="00AA05D8" w:rsidP="00F861B8">
            <w:pPr>
              <w:pStyle w:val="Normal6a"/>
            </w:pPr>
            <w:r w:rsidRPr="00FE724B">
              <w:rPr>
                <w:b/>
                <w:i/>
              </w:rPr>
              <w:t>(5a)</w:t>
            </w:r>
            <w:r w:rsidRPr="00FE724B">
              <w:tab/>
            </w:r>
            <w:r w:rsidRPr="00FE724B">
              <w:rPr>
                <w:b/>
                <w:i/>
              </w:rPr>
              <w:t>Komisija ne vėliau kaip 2028 m. birželio 30 d. turėtų paskelbti išsamią šio reglamento poveikio Sąjungos gamintojams, Sąjungos ir Jungtinių Amerikos Valstijų dvišalės prekybos prekėmis balansui vertinimo ataskaitą, įskaitant analizę, kuriuose sektoriuose padidėjo arba sumažėjo Sąjungos rinkos priklausomybė nuo Jungtinių Amerikos Valstijų kilmės prekių, ir poveikio Sąjungos biudžetui ir valstybių narių finansams analizę. Kai tikslinga, kartu su ataskaita turėtų būti pateikiamas pasiūlymas dėl teisėkūros procedūra priimamo akto dėl šio reglamento taikymo laikotarpio pratęsimo.</w:t>
            </w:r>
          </w:p>
        </w:tc>
      </w:tr>
    </w:tbl>
    <w:p w14:paraId="1947BD02" w14:textId="77777777" w:rsidR="00AA05D8" w:rsidRPr="00FE724B" w:rsidRDefault="00AA05D8" w:rsidP="00AA05D8"/>
    <w:p w14:paraId="702AA60D" w14:textId="77777777" w:rsidR="00AA05D8" w:rsidRPr="00FE724B" w:rsidRDefault="00AA05D8" w:rsidP="00AA05D8">
      <w:pPr>
        <w:pStyle w:val="AmNumberTabs"/>
      </w:pPr>
      <w:r w:rsidRPr="00FE724B">
        <w:t>Pakeitimas</w:t>
      </w:r>
      <w:r w:rsidRPr="00FE724B">
        <w:tab/>
      </w:r>
      <w:r w:rsidRPr="00FE724B">
        <w:tab/>
        <w:t>6</w:t>
      </w:r>
    </w:p>
    <w:p w14:paraId="2F3146FF" w14:textId="77777777" w:rsidR="00AA05D8" w:rsidRPr="00FE724B" w:rsidRDefault="00AA05D8" w:rsidP="00AA05D8">
      <w:pPr>
        <w:pStyle w:val="NormalBold12b"/>
        <w:keepNext/>
      </w:pPr>
      <w:r w:rsidRPr="00FE724B">
        <w:t>Pasiūlymas dėl reglamento</w:t>
      </w:r>
    </w:p>
    <w:p w14:paraId="107D6B4C" w14:textId="77777777" w:rsidR="00AA05D8" w:rsidRPr="00FE724B" w:rsidRDefault="00AA05D8" w:rsidP="00AA05D8">
      <w:pPr>
        <w:pStyle w:val="NormalBold"/>
        <w:rPr>
          <w:rFonts w:ascii="Arial" w:eastAsiaTheme="majorEastAsia" w:hAnsi="Arial"/>
          <w:b w:val="0"/>
          <w:noProof/>
          <w:vanish/>
          <w:color w:val="000080"/>
          <w:sz w:val="20"/>
        </w:rPr>
      </w:pPr>
      <w:r w:rsidRPr="00FE724B">
        <w:t>6 a konstatuojamoji dalis (nauja)</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AA05D8" w:rsidRPr="00FE724B" w14:paraId="675908A7" w14:textId="77777777" w:rsidTr="00F861B8">
        <w:tc>
          <w:tcPr>
            <w:tcW w:w="9752" w:type="dxa"/>
            <w:gridSpan w:val="2"/>
          </w:tcPr>
          <w:p w14:paraId="368A011A" w14:textId="77777777" w:rsidR="00AA05D8" w:rsidRPr="00FE724B" w:rsidRDefault="00AA05D8" w:rsidP="00F861B8">
            <w:pPr>
              <w:rPr>
                <w:szCs w:val="24"/>
              </w:rPr>
            </w:pPr>
          </w:p>
        </w:tc>
      </w:tr>
      <w:tr w:rsidR="00AA05D8" w:rsidRPr="00FE724B" w14:paraId="5514BBE6" w14:textId="77777777" w:rsidTr="00F861B8">
        <w:tc>
          <w:tcPr>
            <w:tcW w:w="4876" w:type="dxa"/>
            <w:hideMark/>
          </w:tcPr>
          <w:p w14:paraId="5DADD013" w14:textId="77777777" w:rsidR="00AA05D8" w:rsidRPr="00FE724B" w:rsidRDefault="00AA05D8" w:rsidP="00F861B8">
            <w:pPr>
              <w:pStyle w:val="ColumnHeading"/>
              <w:rPr>
                <w:szCs w:val="24"/>
              </w:rPr>
            </w:pPr>
            <w:r w:rsidRPr="00FE724B">
              <w:t>Komisijos siūlomas tekstas</w:t>
            </w:r>
          </w:p>
        </w:tc>
        <w:tc>
          <w:tcPr>
            <w:tcW w:w="4876" w:type="dxa"/>
            <w:hideMark/>
          </w:tcPr>
          <w:p w14:paraId="701447D5" w14:textId="77777777" w:rsidR="00AA05D8" w:rsidRPr="00FE724B" w:rsidRDefault="00AA05D8" w:rsidP="00F861B8">
            <w:pPr>
              <w:pStyle w:val="ColumnHeading"/>
              <w:rPr>
                <w:i w:val="0"/>
                <w:szCs w:val="24"/>
              </w:rPr>
            </w:pPr>
            <w:r w:rsidRPr="00FE724B">
              <w:t>Pakeitimas</w:t>
            </w:r>
          </w:p>
        </w:tc>
      </w:tr>
      <w:tr w:rsidR="00AA05D8" w:rsidRPr="00FE724B" w14:paraId="6DBF46B0" w14:textId="77777777" w:rsidTr="00F861B8">
        <w:tc>
          <w:tcPr>
            <w:tcW w:w="4876" w:type="dxa"/>
          </w:tcPr>
          <w:p w14:paraId="17795AC5" w14:textId="77777777" w:rsidR="00AA05D8" w:rsidRPr="00FE724B" w:rsidRDefault="00AA05D8" w:rsidP="00F861B8">
            <w:pPr>
              <w:pStyle w:val="Normal6"/>
              <w:rPr>
                <w:szCs w:val="24"/>
              </w:rPr>
            </w:pPr>
          </w:p>
        </w:tc>
        <w:tc>
          <w:tcPr>
            <w:tcW w:w="4876" w:type="dxa"/>
            <w:hideMark/>
          </w:tcPr>
          <w:p w14:paraId="259C06D8" w14:textId="64C17686" w:rsidR="00AA05D8" w:rsidRPr="00FE724B" w:rsidRDefault="00AA05D8" w:rsidP="00F861B8">
            <w:pPr>
              <w:pStyle w:val="Normal6"/>
              <w:rPr>
                <w:szCs w:val="24"/>
              </w:rPr>
            </w:pPr>
            <w:r w:rsidRPr="00FE724B">
              <w:rPr>
                <w:b/>
                <w:i/>
              </w:rPr>
              <w:t xml:space="preserve">(6a) šio reglamento poveikis Sąjungos </w:t>
            </w:r>
            <w:r w:rsidRPr="00FE724B">
              <w:rPr>
                <w:b/>
                <w:i/>
              </w:rPr>
              <w:lastRenderedPageBreak/>
              <w:t>biudžetui įvertintas</w:t>
            </w:r>
            <w:r w:rsidRPr="00FE724B">
              <w:rPr>
                <w:b/>
                <w:i/>
                <w:vertAlign w:val="superscript"/>
              </w:rPr>
              <w:t>+</w:t>
            </w:r>
            <w:r w:rsidRPr="00FE724B">
              <w:rPr>
                <w:b/>
                <w:i/>
              </w:rPr>
              <w:t xml:space="preserve"> pagal Sutarties dėl Europos Sąjungos veikimo 310 straipsnio 4 dalį. Jo įgyvendinimui turėtų būti skirta pakankamai finansinių ir žmogiškųjų išteklių, kartu atsižvelgiant į jo finansavimo poveikį kitoms Sąjungos programoms ar politikos sritims ir užtikrinant suderinamumą su daugiamete finansine programa, nuosavų išteklių sistema ir atitinkamu tarpinstituciniu susitarimu, taip pat su biudžeto principais, nustatytais Europos Parlamento ir Tarybos reglamente (ES, Euratomas) 2024/2509</w:t>
            </w:r>
            <w:r w:rsidR="00250A3F" w:rsidRPr="00EC5645">
              <w:rPr>
                <w:b/>
                <w:i/>
                <w:vertAlign w:val="superscript"/>
              </w:rPr>
              <w:t>1</w:t>
            </w:r>
            <w:r w:rsidRPr="00FE724B">
              <w:rPr>
                <w:b/>
                <w:i/>
              </w:rPr>
              <w:t>;</w:t>
            </w:r>
          </w:p>
        </w:tc>
      </w:tr>
      <w:tr w:rsidR="00AA05D8" w:rsidRPr="00FE724B" w14:paraId="1A28BD94" w14:textId="77777777" w:rsidTr="00F861B8">
        <w:tc>
          <w:tcPr>
            <w:tcW w:w="4876" w:type="dxa"/>
          </w:tcPr>
          <w:p w14:paraId="5E07ACF2" w14:textId="77777777" w:rsidR="00AA05D8" w:rsidRPr="00FE724B" w:rsidRDefault="00AA05D8" w:rsidP="00F861B8">
            <w:pPr>
              <w:pStyle w:val="Normal6"/>
              <w:rPr>
                <w:szCs w:val="24"/>
              </w:rPr>
            </w:pPr>
          </w:p>
        </w:tc>
        <w:tc>
          <w:tcPr>
            <w:tcW w:w="4876" w:type="dxa"/>
          </w:tcPr>
          <w:p w14:paraId="6782A60A" w14:textId="77777777" w:rsidR="00AA05D8" w:rsidRPr="00FE724B" w:rsidRDefault="00AA05D8" w:rsidP="00F861B8">
            <w:pPr>
              <w:pStyle w:val="Normal6"/>
              <w:rPr>
                <w:b/>
                <w:i/>
              </w:rPr>
            </w:pPr>
            <w:r w:rsidRPr="00FE724B">
              <w:rPr>
                <w:b/>
                <w:i/>
              </w:rPr>
              <w:t>____________________</w:t>
            </w:r>
          </w:p>
        </w:tc>
      </w:tr>
      <w:tr w:rsidR="00AA05D8" w:rsidRPr="00FE724B" w14:paraId="1D7A74C8" w14:textId="77777777" w:rsidTr="00F861B8">
        <w:tc>
          <w:tcPr>
            <w:tcW w:w="4876" w:type="dxa"/>
          </w:tcPr>
          <w:p w14:paraId="27FD987B" w14:textId="77777777" w:rsidR="00AA05D8" w:rsidRPr="00FE724B" w:rsidRDefault="00AA05D8" w:rsidP="00F861B8">
            <w:pPr>
              <w:pStyle w:val="Normal6"/>
              <w:rPr>
                <w:szCs w:val="24"/>
              </w:rPr>
            </w:pPr>
          </w:p>
        </w:tc>
        <w:tc>
          <w:tcPr>
            <w:tcW w:w="4876" w:type="dxa"/>
            <w:hideMark/>
          </w:tcPr>
          <w:p w14:paraId="46CF65A0" w14:textId="77777777" w:rsidR="00AA05D8" w:rsidRPr="00FE724B" w:rsidRDefault="00AA05D8" w:rsidP="00F861B8">
            <w:pPr>
              <w:pStyle w:val="Normal6"/>
              <w:rPr>
                <w:b/>
                <w:i/>
              </w:rPr>
            </w:pPr>
            <w:r w:rsidRPr="00FE724B">
              <w:rPr>
                <w:b/>
                <w:i/>
                <w:vertAlign w:val="superscript"/>
              </w:rPr>
              <w:t>+</w:t>
            </w:r>
            <w:r w:rsidRPr="00FE724B">
              <w:rPr>
                <w:b/>
                <w:i/>
              </w:rPr>
              <w:t> Pro memoria: Europos Parlamento Biudžeto komiteto 2025 m. gruodžio 11 d. pateiktas pasiūlymo dėl Europos Parlamento ir Tarybos reglamento dėl muitų netaikymo tam tikroms importuojamoms prekėms biudžetinis vertinimas (COM(2025)0472).</w:t>
            </w:r>
          </w:p>
        </w:tc>
      </w:tr>
      <w:tr w:rsidR="00AA05D8" w:rsidRPr="00FE724B" w14:paraId="04A420B5" w14:textId="77777777" w:rsidTr="00F861B8">
        <w:tc>
          <w:tcPr>
            <w:tcW w:w="4876" w:type="dxa"/>
          </w:tcPr>
          <w:p w14:paraId="7DDEE555" w14:textId="77777777" w:rsidR="00AA05D8" w:rsidRPr="00FE724B" w:rsidRDefault="00AA05D8" w:rsidP="00F861B8">
            <w:pPr>
              <w:pStyle w:val="Normal6"/>
              <w:rPr>
                <w:szCs w:val="24"/>
              </w:rPr>
            </w:pPr>
          </w:p>
        </w:tc>
        <w:tc>
          <w:tcPr>
            <w:tcW w:w="4876" w:type="dxa"/>
          </w:tcPr>
          <w:p w14:paraId="6B10F56C" w14:textId="77777777" w:rsidR="00AA05D8" w:rsidRPr="00FE724B" w:rsidRDefault="00AA05D8" w:rsidP="00F861B8">
            <w:pPr>
              <w:pStyle w:val="Normal6"/>
              <w:rPr>
                <w:b/>
                <w:i/>
              </w:rPr>
            </w:pPr>
            <w:r w:rsidRPr="00FE724B">
              <w:rPr>
                <w:b/>
                <w:i/>
                <w:vertAlign w:val="superscript"/>
              </w:rPr>
              <w:t>[1]</w:t>
            </w:r>
            <w:r w:rsidRPr="00FE724B">
              <w:rPr>
                <w:b/>
                <w:i/>
              </w:rPr>
              <w:t xml:space="preserve"> 2024 m. rugsėjo 23 d. Europos Parlamento ir Tarybos reglamentas (ES, Euratomas) 2024/2509 dėl Sąjungos bendrajam biudžetui taikomų finansinių taisyklių (OL L, 2024/2509, 2024 9 26, ELI: </w:t>
            </w:r>
            <w:hyperlink r:id="rId9" w:history="1">
              <w:r w:rsidRPr="00FE724B">
                <w:rPr>
                  <w:rStyle w:val="Hyperlink"/>
                  <w:b/>
                  <w:i/>
                </w:rPr>
                <w:t>http://data.europa.eu/eli/reg/2024/2509/oj</w:t>
              </w:r>
            </w:hyperlink>
            <w:r w:rsidRPr="00FE724B">
              <w:rPr>
                <w:rStyle w:val="Hyperlink"/>
                <w:b/>
                <w:i/>
              </w:rPr>
              <w:t>).</w:t>
            </w:r>
          </w:p>
        </w:tc>
      </w:tr>
    </w:tbl>
    <w:p w14:paraId="27876598" w14:textId="77777777" w:rsidR="00AA05D8" w:rsidRPr="00FE724B" w:rsidRDefault="00AA05D8" w:rsidP="00AA05D8"/>
    <w:p w14:paraId="105147A5" w14:textId="77777777" w:rsidR="00AA05D8" w:rsidRPr="00FE724B" w:rsidRDefault="00AA05D8" w:rsidP="00AA05D8">
      <w:pPr>
        <w:pStyle w:val="AmNumberTabs"/>
      </w:pPr>
      <w:r w:rsidRPr="00FE724B">
        <w:t>Pakeitimas</w:t>
      </w:r>
      <w:r w:rsidRPr="00FE724B">
        <w:tab/>
      </w:r>
      <w:r w:rsidRPr="00FE724B">
        <w:tab/>
        <w:t>7</w:t>
      </w:r>
    </w:p>
    <w:p w14:paraId="19364D1A" w14:textId="77777777" w:rsidR="00AA05D8" w:rsidRPr="00FE724B" w:rsidRDefault="00AA05D8" w:rsidP="00AA05D8">
      <w:pPr>
        <w:pStyle w:val="NormalBold"/>
      </w:pPr>
      <w:r w:rsidRPr="00FE724B">
        <w:t>Pasiūlymas dėl reglamento</w:t>
      </w:r>
    </w:p>
    <w:p w14:paraId="53388ED9" w14:textId="77777777" w:rsidR="00AA05D8" w:rsidRPr="00FE724B" w:rsidRDefault="00AA05D8" w:rsidP="00AA05D8">
      <w:pPr>
        <w:pStyle w:val="NormalBold"/>
      </w:pPr>
      <w:r w:rsidRPr="00FE724B">
        <w:t>2 straipsnio 1 dalies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42C765A7" w14:textId="77777777" w:rsidTr="00F861B8">
        <w:trPr>
          <w:trHeight w:hRule="exact" w:val="240"/>
          <w:jc w:val="center"/>
        </w:trPr>
        <w:tc>
          <w:tcPr>
            <w:tcW w:w="9752" w:type="dxa"/>
            <w:gridSpan w:val="2"/>
            <w:tcBorders>
              <w:top w:val="nil"/>
              <w:left w:val="nil"/>
              <w:bottom w:val="nil"/>
              <w:right w:val="nil"/>
            </w:tcBorders>
          </w:tcPr>
          <w:p w14:paraId="3BCD01B6" w14:textId="77777777" w:rsidR="00AA05D8" w:rsidRPr="00FE724B" w:rsidRDefault="00AA05D8" w:rsidP="00F861B8"/>
        </w:tc>
      </w:tr>
      <w:tr w:rsidR="00AA05D8" w:rsidRPr="00FE724B" w14:paraId="75EBA579" w14:textId="77777777" w:rsidTr="00F861B8">
        <w:trPr>
          <w:trHeight w:val="240"/>
          <w:jc w:val="center"/>
        </w:trPr>
        <w:tc>
          <w:tcPr>
            <w:tcW w:w="4876" w:type="dxa"/>
            <w:tcBorders>
              <w:top w:val="nil"/>
              <w:left w:val="nil"/>
              <w:bottom w:val="nil"/>
              <w:right w:val="nil"/>
            </w:tcBorders>
          </w:tcPr>
          <w:p w14:paraId="76939CE5"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17F6E63E" w14:textId="77777777" w:rsidR="00AA05D8" w:rsidRPr="00FE724B" w:rsidRDefault="00AA05D8" w:rsidP="00F861B8">
            <w:pPr>
              <w:pStyle w:val="AmColumnHeading"/>
            </w:pPr>
            <w:r w:rsidRPr="00FE724B">
              <w:t>Pakeitimas</w:t>
            </w:r>
          </w:p>
        </w:tc>
      </w:tr>
      <w:tr w:rsidR="00AA05D8" w:rsidRPr="00FE724B" w14:paraId="6E873C5B" w14:textId="77777777" w:rsidTr="00F861B8">
        <w:trPr>
          <w:jc w:val="center"/>
        </w:trPr>
        <w:tc>
          <w:tcPr>
            <w:tcW w:w="4876" w:type="dxa"/>
            <w:tcBorders>
              <w:top w:val="nil"/>
              <w:left w:val="nil"/>
              <w:bottom w:val="nil"/>
              <w:right w:val="nil"/>
            </w:tcBorders>
          </w:tcPr>
          <w:p w14:paraId="6C3801B3" w14:textId="77777777" w:rsidR="00AA05D8" w:rsidRPr="00FE724B" w:rsidRDefault="00AA05D8" w:rsidP="00F861B8">
            <w:pPr>
              <w:pStyle w:val="Normal6a"/>
            </w:pPr>
            <w:r w:rsidRPr="00FE724B">
              <w:rPr>
                <w:b/>
                <w:i/>
              </w:rPr>
              <w:t>Komisija gali</w:t>
            </w:r>
            <w:r w:rsidRPr="00FE724B">
              <w:t xml:space="preserve"> priimti </w:t>
            </w:r>
            <w:r w:rsidRPr="00FE724B">
              <w:rPr>
                <w:b/>
                <w:i/>
              </w:rPr>
              <w:t>įgyvendinimo aktą</w:t>
            </w:r>
            <w:r w:rsidRPr="00FE724B">
              <w:t xml:space="preserve">, </w:t>
            </w:r>
            <w:r w:rsidRPr="00FE724B">
              <w:rPr>
                <w:b/>
                <w:i/>
              </w:rPr>
              <w:t>kuriuo</w:t>
            </w:r>
            <w:r w:rsidRPr="00FE724B">
              <w:t xml:space="preserve"> visiškai arba iš dalies </w:t>
            </w:r>
            <w:r w:rsidRPr="00FE724B">
              <w:rPr>
                <w:b/>
                <w:i/>
              </w:rPr>
              <w:t>sustabdomas</w:t>
            </w:r>
            <w:r w:rsidRPr="00FE724B">
              <w:t xml:space="preserve"> 1 straipsnio </w:t>
            </w:r>
            <w:r w:rsidRPr="00FE724B">
              <w:rPr>
                <w:b/>
                <w:i/>
              </w:rPr>
              <w:t>taikymas</w:t>
            </w:r>
            <w:r w:rsidRPr="00FE724B">
              <w:t>, šiomis aplinkybėmis:</w:t>
            </w:r>
          </w:p>
        </w:tc>
        <w:tc>
          <w:tcPr>
            <w:tcW w:w="4876" w:type="dxa"/>
            <w:tcBorders>
              <w:top w:val="nil"/>
              <w:left w:val="nil"/>
              <w:bottom w:val="nil"/>
              <w:right w:val="nil"/>
            </w:tcBorders>
          </w:tcPr>
          <w:p w14:paraId="3BA61BDA" w14:textId="77777777" w:rsidR="00AA05D8" w:rsidRPr="00FE724B" w:rsidRDefault="00AA05D8" w:rsidP="00F861B8">
            <w:pPr>
              <w:pStyle w:val="Normal6a"/>
            </w:pPr>
            <w:r w:rsidRPr="00FE724B">
              <w:rPr>
                <w:b/>
                <w:i/>
              </w:rPr>
              <w:t>Komisijai pagal 3a straipsnį suteikiami įgaliojimai</w:t>
            </w:r>
            <w:r w:rsidRPr="00FE724B">
              <w:t xml:space="preserve"> priimti </w:t>
            </w:r>
            <w:r w:rsidRPr="00FE724B">
              <w:rPr>
                <w:b/>
                <w:i/>
              </w:rPr>
              <w:t>deleguotuosius aktus</w:t>
            </w:r>
            <w:r w:rsidRPr="00FE724B">
              <w:t xml:space="preserve">, </w:t>
            </w:r>
            <w:r w:rsidRPr="00FE724B">
              <w:rPr>
                <w:b/>
                <w:i/>
              </w:rPr>
              <w:t>kuriais iš dalies keičiamas šio reglamento priedas siekiant</w:t>
            </w:r>
            <w:r w:rsidRPr="00FE724B">
              <w:t xml:space="preserve"> visiškai arba iš dalies </w:t>
            </w:r>
            <w:r w:rsidRPr="00FE724B">
              <w:rPr>
                <w:b/>
                <w:i/>
              </w:rPr>
              <w:t>sustabdyti</w:t>
            </w:r>
            <w:r w:rsidRPr="00FE724B">
              <w:t xml:space="preserve"> 1 straipsnio </w:t>
            </w:r>
            <w:r w:rsidRPr="00FE724B">
              <w:rPr>
                <w:b/>
                <w:i/>
              </w:rPr>
              <w:t>taikymą</w:t>
            </w:r>
            <w:r w:rsidRPr="00FE724B">
              <w:t>, šiomis aplinkybėmis:</w:t>
            </w:r>
          </w:p>
        </w:tc>
      </w:tr>
    </w:tbl>
    <w:p w14:paraId="552357CF" w14:textId="77777777" w:rsidR="00AA05D8" w:rsidRPr="00FE724B" w:rsidRDefault="00AA05D8" w:rsidP="00AA05D8"/>
    <w:p w14:paraId="47EC77A4" w14:textId="77777777" w:rsidR="00AA05D8" w:rsidRPr="00FE724B" w:rsidRDefault="00AA05D8" w:rsidP="00AA05D8">
      <w:pPr>
        <w:pStyle w:val="AmNumberTabs"/>
      </w:pPr>
      <w:r w:rsidRPr="00FE724B">
        <w:t>Pakeitimas</w:t>
      </w:r>
      <w:r w:rsidRPr="00FE724B">
        <w:tab/>
      </w:r>
      <w:r w:rsidRPr="00FE724B">
        <w:tab/>
        <w:t>8</w:t>
      </w:r>
    </w:p>
    <w:p w14:paraId="55B6A771" w14:textId="77777777" w:rsidR="00AA05D8" w:rsidRPr="00FE724B" w:rsidRDefault="00AA05D8" w:rsidP="00AA05D8">
      <w:pPr>
        <w:pStyle w:val="NormalBold"/>
      </w:pPr>
      <w:r w:rsidRPr="00FE724B">
        <w:t>Pasiūlymas dėl reglamento</w:t>
      </w:r>
    </w:p>
    <w:p w14:paraId="5B428439" w14:textId="77777777" w:rsidR="00AA05D8" w:rsidRPr="00FE724B" w:rsidRDefault="00AA05D8" w:rsidP="00AA05D8">
      <w:pPr>
        <w:pStyle w:val="NormalBold"/>
      </w:pPr>
      <w:r w:rsidRPr="00FE724B">
        <w:t>2 straipsnio 1 dalies 1 pastraipos a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5FA30B0D" w14:textId="77777777" w:rsidTr="00F861B8">
        <w:trPr>
          <w:trHeight w:hRule="exact" w:val="240"/>
          <w:jc w:val="center"/>
        </w:trPr>
        <w:tc>
          <w:tcPr>
            <w:tcW w:w="9752" w:type="dxa"/>
            <w:gridSpan w:val="2"/>
            <w:tcBorders>
              <w:top w:val="nil"/>
              <w:left w:val="nil"/>
              <w:bottom w:val="nil"/>
              <w:right w:val="nil"/>
            </w:tcBorders>
          </w:tcPr>
          <w:p w14:paraId="21D7674F" w14:textId="77777777" w:rsidR="00AA05D8" w:rsidRPr="00FE724B" w:rsidRDefault="00AA05D8" w:rsidP="00F861B8"/>
        </w:tc>
      </w:tr>
      <w:tr w:rsidR="00AA05D8" w:rsidRPr="00FE724B" w14:paraId="7709A8AF" w14:textId="77777777" w:rsidTr="00F861B8">
        <w:trPr>
          <w:trHeight w:val="240"/>
          <w:jc w:val="center"/>
        </w:trPr>
        <w:tc>
          <w:tcPr>
            <w:tcW w:w="4876" w:type="dxa"/>
            <w:tcBorders>
              <w:top w:val="nil"/>
              <w:left w:val="nil"/>
              <w:bottom w:val="nil"/>
              <w:right w:val="nil"/>
            </w:tcBorders>
          </w:tcPr>
          <w:p w14:paraId="0CEBEB43"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51AD0E47" w14:textId="77777777" w:rsidR="00AA05D8" w:rsidRPr="00FE724B" w:rsidRDefault="00AA05D8" w:rsidP="00F861B8">
            <w:pPr>
              <w:pStyle w:val="AmColumnHeading"/>
            </w:pPr>
            <w:r w:rsidRPr="00FE724B">
              <w:t>Pakeitimas</w:t>
            </w:r>
          </w:p>
        </w:tc>
      </w:tr>
      <w:tr w:rsidR="00AA05D8" w:rsidRPr="00FE724B" w14:paraId="0A00969E" w14:textId="77777777" w:rsidTr="00F861B8">
        <w:trPr>
          <w:jc w:val="center"/>
        </w:trPr>
        <w:tc>
          <w:tcPr>
            <w:tcW w:w="4876" w:type="dxa"/>
            <w:tcBorders>
              <w:top w:val="nil"/>
              <w:left w:val="nil"/>
              <w:bottom w:val="nil"/>
              <w:right w:val="nil"/>
            </w:tcBorders>
          </w:tcPr>
          <w:p w14:paraId="48993B2F" w14:textId="77777777" w:rsidR="00AA05D8" w:rsidRPr="00FE724B" w:rsidRDefault="00AA05D8" w:rsidP="00F861B8">
            <w:pPr>
              <w:pStyle w:val="Normal6a"/>
            </w:pPr>
          </w:p>
        </w:tc>
        <w:tc>
          <w:tcPr>
            <w:tcW w:w="4876" w:type="dxa"/>
            <w:tcBorders>
              <w:top w:val="nil"/>
              <w:left w:val="nil"/>
              <w:bottom w:val="nil"/>
              <w:right w:val="nil"/>
            </w:tcBorders>
          </w:tcPr>
          <w:p w14:paraId="39804C6C" w14:textId="77777777" w:rsidR="00AA05D8" w:rsidRPr="00FE724B" w:rsidRDefault="00AA05D8" w:rsidP="00F861B8">
            <w:pPr>
              <w:pStyle w:val="Normal6a"/>
            </w:pPr>
            <w:r w:rsidRPr="00FE724B">
              <w:rPr>
                <w:b/>
                <w:i/>
              </w:rPr>
              <w:t>aa)</w:t>
            </w:r>
            <w:r w:rsidRPr="00FE724B">
              <w:tab/>
            </w:r>
            <w:r w:rsidRPr="00FE724B">
              <w:rPr>
                <w:b/>
                <w:i/>
              </w:rPr>
              <w:t>jei Jungtinės Valstijos iš Sąjungos importuojamoms prekėms nustato papildomus didesnius nei 15 proc. tarifus arba pakeičia produktų klasifikaciją ir dėl to padidėja tarifai;</w:t>
            </w:r>
          </w:p>
        </w:tc>
      </w:tr>
    </w:tbl>
    <w:p w14:paraId="539ED489" w14:textId="77777777" w:rsidR="00AA05D8" w:rsidRPr="00FE724B" w:rsidRDefault="00AA05D8" w:rsidP="00AA05D8"/>
    <w:p w14:paraId="0F4C5AE6" w14:textId="77777777" w:rsidR="00AA05D8" w:rsidRPr="00FE724B" w:rsidRDefault="00AA05D8" w:rsidP="00AA05D8">
      <w:pPr>
        <w:pStyle w:val="AmNumberTabs"/>
      </w:pPr>
      <w:r w:rsidRPr="00FE724B">
        <w:t>Pakeitimas</w:t>
      </w:r>
      <w:r w:rsidRPr="00FE724B">
        <w:tab/>
      </w:r>
      <w:r w:rsidRPr="00FE724B">
        <w:tab/>
        <w:t>9</w:t>
      </w:r>
    </w:p>
    <w:p w14:paraId="7F47D5D5" w14:textId="77777777" w:rsidR="00AA05D8" w:rsidRPr="00FE724B" w:rsidRDefault="00AA05D8" w:rsidP="00AA05D8">
      <w:pPr>
        <w:pStyle w:val="NormalBold"/>
      </w:pPr>
      <w:r w:rsidRPr="00FE724B">
        <w:t>Pasiūlymas dėl reglamento</w:t>
      </w:r>
    </w:p>
    <w:p w14:paraId="01E359FF" w14:textId="77777777" w:rsidR="00AA05D8" w:rsidRPr="00FE724B" w:rsidRDefault="00AA05D8" w:rsidP="00AA05D8">
      <w:pPr>
        <w:pStyle w:val="NormalBold"/>
      </w:pPr>
      <w:r w:rsidRPr="00FE724B">
        <w:t>2 straipsnio 1 dalies 1 pastraipos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48427909" w14:textId="77777777" w:rsidTr="00F861B8">
        <w:trPr>
          <w:trHeight w:hRule="exact" w:val="240"/>
          <w:jc w:val="center"/>
        </w:trPr>
        <w:tc>
          <w:tcPr>
            <w:tcW w:w="9752" w:type="dxa"/>
            <w:gridSpan w:val="2"/>
            <w:tcBorders>
              <w:top w:val="nil"/>
              <w:left w:val="nil"/>
              <w:bottom w:val="nil"/>
              <w:right w:val="nil"/>
            </w:tcBorders>
          </w:tcPr>
          <w:p w14:paraId="0A004ACE" w14:textId="77777777" w:rsidR="00AA05D8" w:rsidRPr="00FE724B" w:rsidRDefault="00AA05D8" w:rsidP="00F861B8"/>
        </w:tc>
      </w:tr>
      <w:tr w:rsidR="00AA05D8" w:rsidRPr="00FE724B" w14:paraId="48B6D92F" w14:textId="77777777" w:rsidTr="00F861B8">
        <w:trPr>
          <w:trHeight w:val="240"/>
          <w:jc w:val="center"/>
        </w:trPr>
        <w:tc>
          <w:tcPr>
            <w:tcW w:w="4876" w:type="dxa"/>
            <w:tcBorders>
              <w:top w:val="nil"/>
              <w:left w:val="nil"/>
              <w:bottom w:val="nil"/>
              <w:right w:val="nil"/>
            </w:tcBorders>
          </w:tcPr>
          <w:p w14:paraId="392A2195"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20571B16" w14:textId="77777777" w:rsidR="00AA05D8" w:rsidRPr="00FE724B" w:rsidRDefault="00AA05D8" w:rsidP="00F861B8">
            <w:pPr>
              <w:pStyle w:val="AmColumnHeading"/>
            </w:pPr>
            <w:r w:rsidRPr="00FE724B">
              <w:t>Pakeitimas</w:t>
            </w:r>
          </w:p>
        </w:tc>
      </w:tr>
      <w:tr w:rsidR="00AA05D8" w:rsidRPr="00FE724B" w14:paraId="3795D0F1" w14:textId="77777777" w:rsidTr="00F861B8">
        <w:trPr>
          <w:jc w:val="center"/>
        </w:trPr>
        <w:tc>
          <w:tcPr>
            <w:tcW w:w="4876" w:type="dxa"/>
            <w:tcBorders>
              <w:top w:val="nil"/>
              <w:left w:val="nil"/>
              <w:bottom w:val="nil"/>
              <w:right w:val="nil"/>
            </w:tcBorders>
          </w:tcPr>
          <w:p w14:paraId="29B6B0C6" w14:textId="77777777" w:rsidR="00AA05D8" w:rsidRPr="00FE724B" w:rsidRDefault="00AA05D8" w:rsidP="00F861B8">
            <w:pPr>
              <w:pStyle w:val="Normal6a"/>
            </w:pPr>
            <w:r w:rsidRPr="00FE724B">
              <w:t>b)</w:t>
            </w:r>
            <w:r w:rsidRPr="00FE724B">
              <w:tab/>
              <w:t>jei yra pakankamai požymių, kad Jungtinės Valstijos ateityje veiks taip, kaip nurodyta a punkte;</w:t>
            </w:r>
          </w:p>
        </w:tc>
        <w:tc>
          <w:tcPr>
            <w:tcW w:w="4876" w:type="dxa"/>
            <w:tcBorders>
              <w:top w:val="nil"/>
              <w:left w:val="nil"/>
              <w:bottom w:val="nil"/>
              <w:right w:val="nil"/>
            </w:tcBorders>
          </w:tcPr>
          <w:p w14:paraId="60A86775" w14:textId="77777777" w:rsidR="00AA05D8" w:rsidRPr="00FE724B" w:rsidRDefault="00AA05D8" w:rsidP="00F861B8">
            <w:pPr>
              <w:pStyle w:val="Normal6a"/>
            </w:pPr>
            <w:r w:rsidRPr="00FE724B">
              <w:t>b)</w:t>
            </w:r>
            <w:r w:rsidRPr="00FE724B">
              <w:tab/>
              <w:t xml:space="preserve">jei yra pakankamai požymių, kad Jungtinės Valstijos ateityje veiks taip, kaip nurodyta a </w:t>
            </w:r>
            <w:r w:rsidRPr="00FE724B">
              <w:rPr>
                <w:b/>
                <w:i/>
              </w:rPr>
              <w:t xml:space="preserve">arba aa </w:t>
            </w:r>
            <w:r w:rsidRPr="00FE724B">
              <w:t>punkte;</w:t>
            </w:r>
          </w:p>
        </w:tc>
      </w:tr>
    </w:tbl>
    <w:p w14:paraId="097D7470" w14:textId="77777777" w:rsidR="00AA05D8" w:rsidRPr="00FE724B" w:rsidRDefault="00AA05D8" w:rsidP="00AA05D8"/>
    <w:p w14:paraId="2CE899B9" w14:textId="77777777" w:rsidR="00AA05D8" w:rsidRPr="00FE724B" w:rsidRDefault="00AA05D8" w:rsidP="00AA05D8">
      <w:pPr>
        <w:pStyle w:val="AmNumberTabs"/>
      </w:pPr>
      <w:r w:rsidRPr="00FE724B">
        <w:t>Pakeitimas</w:t>
      </w:r>
      <w:r w:rsidRPr="00FE724B">
        <w:tab/>
      </w:r>
      <w:r w:rsidRPr="00FE724B">
        <w:tab/>
        <w:t>10</w:t>
      </w:r>
    </w:p>
    <w:p w14:paraId="725E080D" w14:textId="77777777" w:rsidR="00AA05D8" w:rsidRPr="00FE724B" w:rsidRDefault="00AA05D8" w:rsidP="00AA05D8">
      <w:pPr>
        <w:pStyle w:val="NormalBold"/>
      </w:pPr>
      <w:r w:rsidRPr="00FE724B">
        <w:t>Pasiūlymas dėl reglamento</w:t>
      </w:r>
    </w:p>
    <w:p w14:paraId="1C67BD42" w14:textId="77777777" w:rsidR="00AA05D8" w:rsidRPr="00FE724B" w:rsidRDefault="00AA05D8" w:rsidP="00AA05D8">
      <w:pPr>
        <w:pStyle w:val="NormalBold"/>
      </w:pPr>
      <w:r w:rsidRPr="00FE724B">
        <w:t>2 straipsnio 1 dalies 1 pastraipos c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2EA7D20" w14:textId="77777777" w:rsidTr="00F861B8">
        <w:trPr>
          <w:trHeight w:hRule="exact" w:val="240"/>
          <w:jc w:val="center"/>
        </w:trPr>
        <w:tc>
          <w:tcPr>
            <w:tcW w:w="9752" w:type="dxa"/>
            <w:gridSpan w:val="2"/>
            <w:tcBorders>
              <w:top w:val="nil"/>
              <w:left w:val="nil"/>
              <w:bottom w:val="nil"/>
              <w:right w:val="nil"/>
            </w:tcBorders>
          </w:tcPr>
          <w:p w14:paraId="52D43B0F" w14:textId="77777777" w:rsidR="00AA05D8" w:rsidRPr="00FE724B" w:rsidRDefault="00AA05D8" w:rsidP="00F861B8"/>
        </w:tc>
      </w:tr>
      <w:tr w:rsidR="00AA05D8" w:rsidRPr="00FE724B" w14:paraId="70CF06D5" w14:textId="77777777" w:rsidTr="00F861B8">
        <w:trPr>
          <w:trHeight w:val="240"/>
          <w:jc w:val="center"/>
        </w:trPr>
        <w:tc>
          <w:tcPr>
            <w:tcW w:w="4876" w:type="dxa"/>
            <w:tcBorders>
              <w:top w:val="nil"/>
              <w:left w:val="nil"/>
              <w:bottom w:val="nil"/>
              <w:right w:val="nil"/>
            </w:tcBorders>
          </w:tcPr>
          <w:p w14:paraId="68CF03D2"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68D28F44" w14:textId="77777777" w:rsidR="00AA05D8" w:rsidRPr="00FE724B" w:rsidRDefault="00AA05D8" w:rsidP="00F861B8">
            <w:pPr>
              <w:pStyle w:val="AmColumnHeading"/>
            </w:pPr>
            <w:r w:rsidRPr="00FE724B">
              <w:t>Pakeitimas</w:t>
            </w:r>
          </w:p>
        </w:tc>
      </w:tr>
      <w:tr w:rsidR="00AA05D8" w:rsidRPr="00FE724B" w14:paraId="56DA6033" w14:textId="77777777" w:rsidTr="00F861B8">
        <w:trPr>
          <w:jc w:val="center"/>
        </w:trPr>
        <w:tc>
          <w:tcPr>
            <w:tcW w:w="4876" w:type="dxa"/>
            <w:tcBorders>
              <w:top w:val="nil"/>
              <w:left w:val="nil"/>
              <w:bottom w:val="nil"/>
              <w:right w:val="nil"/>
            </w:tcBorders>
          </w:tcPr>
          <w:p w14:paraId="5145FF21" w14:textId="77777777" w:rsidR="00AA05D8" w:rsidRPr="00FE724B" w:rsidRDefault="00AA05D8" w:rsidP="00F861B8">
            <w:pPr>
              <w:pStyle w:val="Normal6a"/>
            </w:pPr>
            <w:r w:rsidRPr="00FE724B">
              <w:t>c)</w:t>
            </w:r>
            <w:r w:rsidRPr="00FE724B">
              <w:tab/>
              <w:t>jei pasikeičia objektyvios aplinkybės, palyginti su buvusiomis tuo metu, kai buvo paskelbtas Bendras pareiškimas.</w:t>
            </w:r>
          </w:p>
        </w:tc>
        <w:tc>
          <w:tcPr>
            <w:tcW w:w="4876" w:type="dxa"/>
            <w:tcBorders>
              <w:top w:val="nil"/>
              <w:left w:val="nil"/>
              <w:bottom w:val="nil"/>
              <w:right w:val="nil"/>
            </w:tcBorders>
          </w:tcPr>
          <w:p w14:paraId="0559889B" w14:textId="77777777" w:rsidR="00AA05D8" w:rsidRPr="00FE724B" w:rsidRDefault="00AA05D8" w:rsidP="00F861B8">
            <w:pPr>
              <w:pStyle w:val="Normal6a"/>
            </w:pPr>
            <w:r w:rsidRPr="00FE724B">
              <w:t>c)</w:t>
            </w:r>
            <w:r w:rsidRPr="00FE724B">
              <w:tab/>
              <w:t>jei pasikeičia objektyvios aplinkybės, palyginti su buvusiomis tuo metu, kai buvo paskelbtas Bendras pareiškimas</w:t>
            </w:r>
            <w:r w:rsidRPr="00FE724B">
              <w:rPr>
                <w:b/>
                <w:i/>
              </w:rPr>
              <w:t>, visų pirma kiek tai susiję su šiurkščiais žmogaus teisių, pagrindinių demokratijos ir teisinės valstybės principų pažeidimais, taip pat su grėsmėmis esminiams Sąjungos ar jos valstybių narių saugumo interesams, įskaitant jų teritorinį vientisumą ir ekonominį aspektą, ir jų užsienio ir gynybos politikai</w:t>
            </w:r>
            <w:r w:rsidRPr="00FE724B">
              <w:t>.</w:t>
            </w:r>
          </w:p>
        </w:tc>
      </w:tr>
    </w:tbl>
    <w:p w14:paraId="12A95FB8" w14:textId="77777777" w:rsidR="00AA05D8" w:rsidRPr="00FE724B" w:rsidRDefault="00AA05D8" w:rsidP="00AA05D8"/>
    <w:p w14:paraId="06C9CB7F" w14:textId="77777777" w:rsidR="00AA05D8" w:rsidRPr="00FE724B" w:rsidRDefault="00AA05D8" w:rsidP="00AA05D8">
      <w:pPr>
        <w:pStyle w:val="AmNumberTabs"/>
      </w:pPr>
      <w:r w:rsidRPr="00FE724B">
        <w:t>Pakeitimas</w:t>
      </w:r>
      <w:r w:rsidRPr="00FE724B">
        <w:tab/>
      </w:r>
      <w:r w:rsidRPr="00FE724B">
        <w:tab/>
        <w:t>11</w:t>
      </w:r>
    </w:p>
    <w:p w14:paraId="06907CB7" w14:textId="77777777" w:rsidR="00AA05D8" w:rsidRPr="00FE724B" w:rsidRDefault="00AA05D8" w:rsidP="00AA05D8">
      <w:pPr>
        <w:pStyle w:val="NormalBold"/>
      </w:pPr>
      <w:r w:rsidRPr="00FE724B">
        <w:t>Pasiūlymas dėl reglamento</w:t>
      </w:r>
    </w:p>
    <w:p w14:paraId="700D2715" w14:textId="77777777" w:rsidR="00AA05D8" w:rsidRPr="00FE724B" w:rsidRDefault="00AA05D8" w:rsidP="00AA05D8">
      <w:pPr>
        <w:pStyle w:val="NormalBold"/>
      </w:pPr>
      <w:r w:rsidRPr="00FE724B">
        <w:t>2 straipsnio 1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1E8A0E6C" w14:textId="77777777" w:rsidTr="00F861B8">
        <w:trPr>
          <w:trHeight w:hRule="exact" w:val="240"/>
          <w:jc w:val="center"/>
        </w:trPr>
        <w:tc>
          <w:tcPr>
            <w:tcW w:w="9752" w:type="dxa"/>
            <w:gridSpan w:val="2"/>
            <w:tcBorders>
              <w:top w:val="nil"/>
              <w:left w:val="nil"/>
              <w:bottom w:val="nil"/>
              <w:right w:val="nil"/>
            </w:tcBorders>
          </w:tcPr>
          <w:p w14:paraId="43A15015" w14:textId="77777777" w:rsidR="00AA05D8" w:rsidRPr="00FE724B" w:rsidRDefault="00AA05D8" w:rsidP="00F861B8"/>
        </w:tc>
      </w:tr>
      <w:tr w:rsidR="00AA05D8" w:rsidRPr="00FE724B" w14:paraId="7CB0E61A" w14:textId="77777777" w:rsidTr="00F861B8">
        <w:trPr>
          <w:trHeight w:val="240"/>
          <w:jc w:val="center"/>
        </w:trPr>
        <w:tc>
          <w:tcPr>
            <w:tcW w:w="4876" w:type="dxa"/>
            <w:tcBorders>
              <w:top w:val="nil"/>
              <w:left w:val="nil"/>
              <w:bottom w:val="nil"/>
              <w:right w:val="nil"/>
            </w:tcBorders>
          </w:tcPr>
          <w:p w14:paraId="31580214"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18547FA0" w14:textId="77777777" w:rsidR="00AA05D8" w:rsidRPr="00FE724B" w:rsidRDefault="00AA05D8" w:rsidP="00F861B8">
            <w:pPr>
              <w:pStyle w:val="AmColumnHeading"/>
            </w:pPr>
            <w:r w:rsidRPr="00FE724B">
              <w:t>Pakeitimas</w:t>
            </w:r>
          </w:p>
        </w:tc>
      </w:tr>
      <w:tr w:rsidR="00AA05D8" w:rsidRPr="00FE724B" w14:paraId="421868AC" w14:textId="77777777" w:rsidTr="00F861B8">
        <w:trPr>
          <w:jc w:val="center"/>
        </w:trPr>
        <w:tc>
          <w:tcPr>
            <w:tcW w:w="4876" w:type="dxa"/>
            <w:tcBorders>
              <w:top w:val="nil"/>
              <w:left w:val="nil"/>
              <w:bottom w:val="nil"/>
              <w:right w:val="nil"/>
            </w:tcBorders>
          </w:tcPr>
          <w:p w14:paraId="29787081" w14:textId="77777777" w:rsidR="00AA05D8" w:rsidRPr="00FE724B" w:rsidRDefault="00AA05D8" w:rsidP="00F861B8">
            <w:pPr>
              <w:pStyle w:val="Normal6a"/>
            </w:pPr>
            <w:r w:rsidRPr="00FE724B">
              <w:rPr>
                <w:b/>
                <w:i/>
              </w:rPr>
              <w:t>Tas įgyvendinimo aktas priimamas laikantis 3</w:t>
            </w:r>
            <w:r w:rsidRPr="00FE724B">
              <w:t xml:space="preserve"> straipsnio </w:t>
            </w:r>
            <w:r w:rsidRPr="00FE724B">
              <w:rPr>
                <w:b/>
                <w:i/>
              </w:rPr>
              <w:t>2 dalyje nurodytos nagrinėjimo procedūros</w:t>
            </w:r>
            <w:r w:rsidRPr="00FE724B">
              <w:t>.</w:t>
            </w:r>
          </w:p>
        </w:tc>
        <w:tc>
          <w:tcPr>
            <w:tcW w:w="4876" w:type="dxa"/>
            <w:tcBorders>
              <w:top w:val="nil"/>
              <w:left w:val="nil"/>
              <w:bottom w:val="nil"/>
              <w:right w:val="nil"/>
            </w:tcBorders>
          </w:tcPr>
          <w:p w14:paraId="0C80BE7D" w14:textId="77777777" w:rsidR="00AA05D8" w:rsidRPr="00FE724B" w:rsidRDefault="00AA05D8" w:rsidP="00F861B8">
            <w:pPr>
              <w:pStyle w:val="Normal6a"/>
            </w:pPr>
            <w:r w:rsidRPr="00FE724B">
              <w:rPr>
                <w:b/>
                <w:i/>
              </w:rPr>
              <w:t>Jei Komisija iš dalies sustabdo 1</w:t>
            </w:r>
            <w:r w:rsidRPr="00FE724B">
              <w:t xml:space="preserve"> straipsnio </w:t>
            </w:r>
            <w:r w:rsidRPr="00FE724B">
              <w:rPr>
                <w:b/>
                <w:i/>
              </w:rPr>
              <w:t>taikymą, ji iš dalies pakeičia priedą sumažindama prekių, kurioms taikomas šis straipsnis, aprėptį</w:t>
            </w:r>
            <w:r w:rsidRPr="00FE724B">
              <w:t>.</w:t>
            </w:r>
          </w:p>
        </w:tc>
      </w:tr>
    </w:tbl>
    <w:p w14:paraId="3D746F38" w14:textId="77777777" w:rsidR="00AA05D8" w:rsidRPr="00FE724B" w:rsidRDefault="00AA05D8" w:rsidP="00AA05D8"/>
    <w:p w14:paraId="36DB7DED" w14:textId="77777777" w:rsidR="00AA05D8" w:rsidRPr="00FE724B" w:rsidRDefault="00AA05D8" w:rsidP="00AA05D8">
      <w:pPr>
        <w:pStyle w:val="AmNumberTabs"/>
      </w:pPr>
      <w:r w:rsidRPr="00FE724B">
        <w:t>Pakeitimas</w:t>
      </w:r>
      <w:r w:rsidRPr="00FE724B">
        <w:tab/>
      </w:r>
      <w:r w:rsidRPr="00FE724B">
        <w:tab/>
        <w:t>12</w:t>
      </w:r>
    </w:p>
    <w:p w14:paraId="1D7ACAFC" w14:textId="77777777" w:rsidR="00AA05D8" w:rsidRPr="00FE724B" w:rsidRDefault="00AA05D8" w:rsidP="00AA05D8">
      <w:pPr>
        <w:pStyle w:val="NormalBold"/>
      </w:pPr>
      <w:r w:rsidRPr="00FE724B">
        <w:t>Pasiūlymas dėl reglamento</w:t>
      </w:r>
    </w:p>
    <w:p w14:paraId="0AC9EFE1" w14:textId="77777777" w:rsidR="00AA05D8" w:rsidRPr="00FE724B" w:rsidRDefault="00AA05D8" w:rsidP="00AA05D8">
      <w:pPr>
        <w:pStyle w:val="NormalBold"/>
      </w:pPr>
      <w:r w:rsidRPr="00FE724B">
        <w:t>2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EE7893D" w14:textId="77777777" w:rsidTr="00F861B8">
        <w:trPr>
          <w:trHeight w:hRule="exact" w:val="240"/>
          <w:jc w:val="center"/>
        </w:trPr>
        <w:tc>
          <w:tcPr>
            <w:tcW w:w="9752" w:type="dxa"/>
            <w:gridSpan w:val="2"/>
            <w:tcBorders>
              <w:top w:val="nil"/>
              <w:left w:val="nil"/>
              <w:bottom w:val="nil"/>
              <w:right w:val="nil"/>
            </w:tcBorders>
          </w:tcPr>
          <w:p w14:paraId="00044569" w14:textId="77777777" w:rsidR="00AA05D8" w:rsidRPr="00FE724B" w:rsidRDefault="00AA05D8" w:rsidP="00F861B8"/>
        </w:tc>
      </w:tr>
      <w:tr w:rsidR="00AA05D8" w:rsidRPr="00FE724B" w14:paraId="6197C619" w14:textId="77777777" w:rsidTr="00F861B8">
        <w:trPr>
          <w:trHeight w:val="240"/>
          <w:jc w:val="center"/>
        </w:trPr>
        <w:tc>
          <w:tcPr>
            <w:tcW w:w="4876" w:type="dxa"/>
            <w:tcBorders>
              <w:top w:val="nil"/>
              <w:left w:val="nil"/>
              <w:bottom w:val="nil"/>
              <w:right w:val="nil"/>
            </w:tcBorders>
          </w:tcPr>
          <w:p w14:paraId="5388B690"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3ED08C01" w14:textId="77777777" w:rsidR="00AA05D8" w:rsidRPr="00FE724B" w:rsidRDefault="00AA05D8" w:rsidP="00F861B8">
            <w:pPr>
              <w:pStyle w:val="AmColumnHeading"/>
            </w:pPr>
            <w:r w:rsidRPr="00FE724B">
              <w:t>Pakeitimas</w:t>
            </w:r>
          </w:p>
        </w:tc>
      </w:tr>
      <w:tr w:rsidR="00AA05D8" w:rsidRPr="00FE724B" w14:paraId="0418BCCE" w14:textId="77777777" w:rsidTr="00F861B8">
        <w:trPr>
          <w:jc w:val="center"/>
        </w:trPr>
        <w:tc>
          <w:tcPr>
            <w:tcW w:w="4876" w:type="dxa"/>
            <w:tcBorders>
              <w:top w:val="nil"/>
              <w:left w:val="nil"/>
              <w:bottom w:val="nil"/>
              <w:right w:val="nil"/>
            </w:tcBorders>
          </w:tcPr>
          <w:p w14:paraId="16978EB7" w14:textId="77777777" w:rsidR="00AA05D8" w:rsidRPr="00FE724B" w:rsidRDefault="00AA05D8" w:rsidP="00F861B8">
            <w:pPr>
              <w:pStyle w:val="Normal6a"/>
            </w:pPr>
            <w:r w:rsidRPr="00FE724B">
              <w:t>2.</w:t>
            </w:r>
            <w:r w:rsidRPr="00FE724B">
              <w:tab/>
              <w:t xml:space="preserve">1 dalyje </w:t>
            </w:r>
            <w:r w:rsidRPr="00FE724B">
              <w:rPr>
                <w:b/>
                <w:i/>
              </w:rPr>
              <w:t>nurodytas įgyvendinimo aktas taikomas</w:t>
            </w:r>
            <w:r w:rsidRPr="00FE724B">
              <w:t xml:space="preserve"> tol, kol išlieka 1 dalyje nurodytos aplinkybės.</w:t>
            </w:r>
          </w:p>
        </w:tc>
        <w:tc>
          <w:tcPr>
            <w:tcW w:w="4876" w:type="dxa"/>
            <w:tcBorders>
              <w:top w:val="nil"/>
              <w:left w:val="nil"/>
              <w:bottom w:val="nil"/>
              <w:right w:val="nil"/>
            </w:tcBorders>
          </w:tcPr>
          <w:p w14:paraId="4F4ACFF5" w14:textId="530B196B" w:rsidR="00AA05D8" w:rsidRPr="00FE724B" w:rsidRDefault="00AA05D8" w:rsidP="00F861B8">
            <w:pPr>
              <w:pStyle w:val="Normal6a"/>
            </w:pPr>
            <w:r w:rsidRPr="00FE724B">
              <w:t>2.</w:t>
            </w:r>
            <w:r w:rsidRPr="00FE724B">
              <w:tab/>
              <w:t xml:space="preserve">1 dalyje </w:t>
            </w:r>
            <w:r w:rsidRPr="00FE724B">
              <w:rPr>
                <w:b/>
                <w:i/>
              </w:rPr>
              <w:t>nurodyti deleguotieji aktai taikomi</w:t>
            </w:r>
            <w:r w:rsidRPr="00FE724B">
              <w:t xml:space="preserve"> tol, kol išlieka 1 dalyje nurodytos aplinkybės </w:t>
            </w:r>
            <w:r w:rsidRPr="00FE724B">
              <w:rPr>
                <w:b/>
                <w:i/>
              </w:rPr>
              <w:t xml:space="preserve">ir bet kurio atveju ne ilgiau kaip iki 2028 m. gruodžio </w:t>
            </w:r>
            <w:r w:rsidR="003D56AF">
              <w:rPr>
                <w:b/>
                <w:i/>
              </w:rPr>
              <w:t>3</w:t>
            </w:r>
            <w:r w:rsidRPr="00FE724B">
              <w:rPr>
                <w:b/>
                <w:i/>
              </w:rPr>
              <w:t>1 d.</w:t>
            </w:r>
            <w:r w:rsidRPr="00FE724B">
              <w:t xml:space="preserve"> </w:t>
            </w:r>
            <w:r w:rsidRPr="00FE724B">
              <w:rPr>
                <w:b/>
                <w:i/>
              </w:rPr>
              <w:t>Jei Komisija nustato, kad priežasčių, kuriomis grindžiamas taikymo sustabdymas, nebelieka, jai pagal 3a straipsnį suteikiami įgaliojimai priimti deleguotuosius aktus, kuriais iš dalies keičiamas šio reglamento priedas siekiant vėl pradėti taikyti 1 straipsnį, arba, šio straipsnio 1 dalies antroje pastraipoje nurodytais atvejais, atitinkamai iš dalies pakeisti priedą.</w:t>
            </w:r>
          </w:p>
        </w:tc>
      </w:tr>
    </w:tbl>
    <w:p w14:paraId="440FD34C" w14:textId="77777777" w:rsidR="00AA05D8" w:rsidRPr="00FE724B" w:rsidRDefault="00AA05D8" w:rsidP="00AA05D8"/>
    <w:p w14:paraId="2E29E7BF" w14:textId="77777777" w:rsidR="00AA05D8" w:rsidRPr="00FE724B" w:rsidRDefault="00AA05D8" w:rsidP="00AA05D8">
      <w:pPr>
        <w:pStyle w:val="AmNumberTabs"/>
      </w:pPr>
      <w:r w:rsidRPr="00FE724B">
        <w:t>Pakeitimas</w:t>
      </w:r>
      <w:r w:rsidRPr="00FE724B">
        <w:tab/>
      </w:r>
      <w:r w:rsidRPr="00FE724B">
        <w:tab/>
        <w:t>13</w:t>
      </w:r>
    </w:p>
    <w:p w14:paraId="18AC5BC3" w14:textId="77777777" w:rsidR="00AA05D8" w:rsidRPr="00FE724B" w:rsidRDefault="00AA05D8" w:rsidP="00AA05D8">
      <w:pPr>
        <w:pStyle w:val="NormalBold"/>
      </w:pPr>
      <w:r w:rsidRPr="00FE724B">
        <w:t>Pasiūlymas dėl reglamento</w:t>
      </w:r>
    </w:p>
    <w:p w14:paraId="2749055C" w14:textId="77777777" w:rsidR="00AA05D8" w:rsidRPr="00FE724B" w:rsidRDefault="00AA05D8" w:rsidP="00AA05D8">
      <w:pPr>
        <w:pStyle w:val="NormalBold"/>
      </w:pPr>
      <w:r w:rsidRPr="00FE724B">
        <w:t>3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5EF719D2" w14:textId="77777777" w:rsidTr="00F861B8">
        <w:trPr>
          <w:trHeight w:hRule="exact" w:val="240"/>
          <w:jc w:val="center"/>
        </w:trPr>
        <w:tc>
          <w:tcPr>
            <w:tcW w:w="9752" w:type="dxa"/>
            <w:gridSpan w:val="2"/>
            <w:tcBorders>
              <w:top w:val="nil"/>
              <w:left w:val="nil"/>
              <w:bottom w:val="nil"/>
              <w:right w:val="nil"/>
            </w:tcBorders>
          </w:tcPr>
          <w:p w14:paraId="375F52C5" w14:textId="77777777" w:rsidR="00AA05D8" w:rsidRPr="00FE724B" w:rsidRDefault="00AA05D8" w:rsidP="00F861B8"/>
        </w:tc>
      </w:tr>
      <w:tr w:rsidR="00AA05D8" w:rsidRPr="00FE724B" w14:paraId="1C112075" w14:textId="77777777" w:rsidTr="00F861B8">
        <w:trPr>
          <w:trHeight w:val="240"/>
          <w:jc w:val="center"/>
        </w:trPr>
        <w:tc>
          <w:tcPr>
            <w:tcW w:w="4876" w:type="dxa"/>
            <w:tcBorders>
              <w:top w:val="nil"/>
              <w:left w:val="nil"/>
              <w:bottom w:val="nil"/>
              <w:right w:val="nil"/>
            </w:tcBorders>
          </w:tcPr>
          <w:p w14:paraId="48A6675A"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32D7CE46" w14:textId="77777777" w:rsidR="00AA05D8" w:rsidRPr="00FE724B" w:rsidRDefault="00AA05D8" w:rsidP="00F861B8">
            <w:pPr>
              <w:pStyle w:val="AmColumnHeading"/>
            </w:pPr>
            <w:r w:rsidRPr="00FE724B">
              <w:t>Pakeitimas</w:t>
            </w:r>
          </w:p>
        </w:tc>
      </w:tr>
      <w:tr w:rsidR="00AA05D8" w:rsidRPr="00FE724B" w14:paraId="25C67347" w14:textId="77777777" w:rsidTr="00F861B8">
        <w:trPr>
          <w:jc w:val="center"/>
        </w:trPr>
        <w:tc>
          <w:tcPr>
            <w:tcW w:w="4876" w:type="dxa"/>
            <w:tcBorders>
              <w:top w:val="nil"/>
              <w:left w:val="nil"/>
              <w:bottom w:val="nil"/>
              <w:right w:val="nil"/>
            </w:tcBorders>
          </w:tcPr>
          <w:p w14:paraId="5816F7DA" w14:textId="77777777" w:rsidR="00AA05D8" w:rsidRPr="00FE724B" w:rsidRDefault="00AA05D8" w:rsidP="00F861B8">
            <w:pPr>
              <w:pStyle w:val="Normal6a"/>
              <w:jc w:val="center"/>
            </w:pPr>
            <w:r w:rsidRPr="00FE724B">
              <w:rPr>
                <w:b/>
                <w:i/>
              </w:rPr>
              <w:t>3 straipsnis</w:t>
            </w:r>
          </w:p>
        </w:tc>
        <w:tc>
          <w:tcPr>
            <w:tcW w:w="4876" w:type="dxa"/>
            <w:tcBorders>
              <w:top w:val="nil"/>
              <w:left w:val="nil"/>
              <w:bottom w:val="nil"/>
              <w:right w:val="nil"/>
            </w:tcBorders>
          </w:tcPr>
          <w:p w14:paraId="042F4DC0" w14:textId="77777777" w:rsidR="00AA05D8" w:rsidRPr="00FE724B" w:rsidRDefault="00AA05D8" w:rsidP="00F861B8">
            <w:pPr>
              <w:pStyle w:val="Normal6a"/>
            </w:pPr>
            <w:r w:rsidRPr="00FE724B">
              <w:rPr>
                <w:b/>
                <w:i/>
              </w:rPr>
              <w:t>Išbraukta.</w:t>
            </w:r>
          </w:p>
        </w:tc>
      </w:tr>
      <w:tr w:rsidR="00AA05D8" w:rsidRPr="00FE724B" w14:paraId="28452993" w14:textId="77777777" w:rsidTr="00F861B8">
        <w:trPr>
          <w:jc w:val="center"/>
        </w:trPr>
        <w:tc>
          <w:tcPr>
            <w:tcW w:w="4876" w:type="dxa"/>
            <w:tcBorders>
              <w:top w:val="nil"/>
              <w:left w:val="nil"/>
              <w:bottom w:val="nil"/>
              <w:right w:val="nil"/>
            </w:tcBorders>
          </w:tcPr>
          <w:p w14:paraId="49412AEE" w14:textId="77777777" w:rsidR="00AA05D8" w:rsidRPr="00FE724B" w:rsidRDefault="00AA05D8" w:rsidP="00F861B8">
            <w:pPr>
              <w:pStyle w:val="Normal6a"/>
              <w:jc w:val="center"/>
            </w:pPr>
            <w:r w:rsidRPr="00FE724B">
              <w:rPr>
                <w:b/>
                <w:i/>
              </w:rPr>
              <w:t>Komiteto procedūra</w:t>
            </w:r>
          </w:p>
        </w:tc>
        <w:tc>
          <w:tcPr>
            <w:tcW w:w="4876" w:type="dxa"/>
            <w:tcBorders>
              <w:top w:val="nil"/>
              <w:left w:val="nil"/>
              <w:bottom w:val="nil"/>
              <w:right w:val="nil"/>
            </w:tcBorders>
          </w:tcPr>
          <w:p w14:paraId="6418D8E1" w14:textId="77777777" w:rsidR="00AA05D8" w:rsidRPr="00FE724B" w:rsidRDefault="00AA05D8" w:rsidP="00F861B8">
            <w:pPr>
              <w:pStyle w:val="Normal6a"/>
            </w:pPr>
          </w:p>
        </w:tc>
      </w:tr>
      <w:tr w:rsidR="00AA05D8" w:rsidRPr="00FE724B" w14:paraId="6447D212" w14:textId="77777777" w:rsidTr="00F861B8">
        <w:trPr>
          <w:jc w:val="center"/>
        </w:trPr>
        <w:tc>
          <w:tcPr>
            <w:tcW w:w="4876" w:type="dxa"/>
            <w:tcBorders>
              <w:top w:val="nil"/>
              <w:left w:val="nil"/>
              <w:bottom w:val="nil"/>
              <w:right w:val="nil"/>
            </w:tcBorders>
          </w:tcPr>
          <w:p w14:paraId="0058AD38" w14:textId="77777777" w:rsidR="00AA05D8" w:rsidRPr="00FE724B" w:rsidRDefault="00AA05D8" w:rsidP="00F861B8">
            <w:pPr>
              <w:pStyle w:val="Normal6a"/>
            </w:pPr>
            <w:r w:rsidRPr="00FE724B">
              <w:rPr>
                <w:b/>
                <w:i/>
              </w:rPr>
              <w:t>1.</w:t>
            </w:r>
            <w:r w:rsidRPr="00FE724B">
              <w:rPr>
                <w:b/>
                <w:i/>
              </w:rPr>
              <w:tab/>
              <w:t>Komisijai padeda Prekybos kliūčių komitetas, įsteigtas pagal Europos Parlamento ir Tarybos reglamento (ES) 2015/1843</w:t>
            </w:r>
            <w:r w:rsidRPr="00FE724B">
              <w:rPr>
                <w:b/>
                <w:i/>
                <w:vertAlign w:val="superscript"/>
              </w:rPr>
              <w:t>4</w:t>
            </w:r>
            <w:r w:rsidRPr="00FE724B">
              <w:rPr>
                <w:b/>
                <w:i/>
              </w:rPr>
              <w:t xml:space="preserve"> 7 straipsnį.</w:t>
            </w:r>
          </w:p>
        </w:tc>
        <w:tc>
          <w:tcPr>
            <w:tcW w:w="4876" w:type="dxa"/>
            <w:tcBorders>
              <w:top w:val="nil"/>
              <w:left w:val="nil"/>
              <w:bottom w:val="nil"/>
              <w:right w:val="nil"/>
            </w:tcBorders>
          </w:tcPr>
          <w:p w14:paraId="64F9F563" w14:textId="77777777" w:rsidR="00AA05D8" w:rsidRPr="00FE724B" w:rsidRDefault="00AA05D8" w:rsidP="00F861B8">
            <w:pPr>
              <w:pStyle w:val="Normal6a"/>
            </w:pPr>
          </w:p>
        </w:tc>
      </w:tr>
      <w:tr w:rsidR="00AA05D8" w:rsidRPr="00FE724B" w14:paraId="1CA924A9" w14:textId="77777777" w:rsidTr="00F861B8">
        <w:trPr>
          <w:jc w:val="center"/>
        </w:trPr>
        <w:tc>
          <w:tcPr>
            <w:tcW w:w="4876" w:type="dxa"/>
            <w:tcBorders>
              <w:top w:val="nil"/>
              <w:left w:val="nil"/>
              <w:bottom w:val="nil"/>
              <w:right w:val="nil"/>
            </w:tcBorders>
          </w:tcPr>
          <w:p w14:paraId="3252F579" w14:textId="77777777" w:rsidR="00AA05D8" w:rsidRPr="00FE724B" w:rsidRDefault="00AA05D8" w:rsidP="00F861B8">
            <w:pPr>
              <w:pStyle w:val="Normal6a"/>
            </w:pPr>
            <w:r w:rsidRPr="00FE724B">
              <w:rPr>
                <w:b/>
                <w:i/>
              </w:rPr>
              <w:t>2.</w:t>
            </w:r>
            <w:r w:rsidRPr="00FE724B">
              <w:rPr>
                <w:b/>
                <w:i/>
              </w:rPr>
              <w:tab/>
              <w:t>Kai daroma nuoroda į šią dalį, taikomas Reglamento (ES) Nr. 182/2011 5 straipsnis.</w:t>
            </w:r>
          </w:p>
        </w:tc>
        <w:tc>
          <w:tcPr>
            <w:tcW w:w="4876" w:type="dxa"/>
            <w:tcBorders>
              <w:top w:val="nil"/>
              <w:left w:val="nil"/>
              <w:bottom w:val="nil"/>
              <w:right w:val="nil"/>
            </w:tcBorders>
          </w:tcPr>
          <w:p w14:paraId="33A0033E" w14:textId="77777777" w:rsidR="00AA05D8" w:rsidRPr="00FE724B" w:rsidRDefault="00AA05D8" w:rsidP="00F861B8">
            <w:pPr>
              <w:pStyle w:val="Normal6a"/>
            </w:pPr>
          </w:p>
        </w:tc>
      </w:tr>
      <w:tr w:rsidR="00AA05D8" w:rsidRPr="00FE724B" w14:paraId="7E301EFA" w14:textId="77777777" w:rsidTr="00F861B8">
        <w:trPr>
          <w:jc w:val="center"/>
        </w:trPr>
        <w:tc>
          <w:tcPr>
            <w:tcW w:w="4876" w:type="dxa"/>
            <w:tcBorders>
              <w:top w:val="nil"/>
              <w:left w:val="nil"/>
              <w:bottom w:val="nil"/>
              <w:right w:val="nil"/>
            </w:tcBorders>
          </w:tcPr>
          <w:p w14:paraId="1FF037A5" w14:textId="77777777" w:rsidR="00AA05D8" w:rsidRPr="00FE724B" w:rsidRDefault="00AA05D8" w:rsidP="00F861B8">
            <w:pPr>
              <w:pStyle w:val="Normal6a"/>
            </w:pPr>
            <w:r w:rsidRPr="00FE724B">
              <w:rPr>
                <w:b/>
                <w:i/>
              </w:rPr>
              <w:t>_________________</w:t>
            </w:r>
          </w:p>
        </w:tc>
        <w:tc>
          <w:tcPr>
            <w:tcW w:w="4876" w:type="dxa"/>
            <w:tcBorders>
              <w:top w:val="nil"/>
              <w:left w:val="nil"/>
              <w:bottom w:val="nil"/>
              <w:right w:val="nil"/>
            </w:tcBorders>
          </w:tcPr>
          <w:p w14:paraId="5D937D05" w14:textId="77777777" w:rsidR="00AA05D8" w:rsidRPr="00FE724B" w:rsidRDefault="00AA05D8" w:rsidP="00F861B8"/>
        </w:tc>
      </w:tr>
      <w:tr w:rsidR="00AA05D8" w:rsidRPr="00FE724B" w14:paraId="3E56F587" w14:textId="77777777" w:rsidTr="00F861B8">
        <w:trPr>
          <w:jc w:val="center"/>
        </w:trPr>
        <w:tc>
          <w:tcPr>
            <w:tcW w:w="4876" w:type="dxa"/>
            <w:tcBorders>
              <w:top w:val="nil"/>
              <w:left w:val="nil"/>
              <w:bottom w:val="nil"/>
              <w:right w:val="nil"/>
            </w:tcBorders>
          </w:tcPr>
          <w:p w14:paraId="172147D2" w14:textId="77777777" w:rsidR="00AA05D8" w:rsidRPr="00FE724B" w:rsidRDefault="00AA05D8" w:rsidP="00F861B8">
            <w:pPr>
              <w:pStyle w:val="Normal6a"/>
            </w:pPr>
            <w:r w:rsidRPr="00FE724B">
              <w:rPr>
                <w:b/>
                <w:i/>
                <w:vertAlign w:val="superscript"/>
              </w:rPr>
              <w:t>4</w:t>
            </w:r>
            <w:r w:rsidRPr="00FE724B">
              <w:rPr>
                <w:b/>
                <w:i/>
              </w:rPr>
              <w:t xml:space="preserve"> 2015 m. spalio 6 d. Europos Parlamento ir Tarybos reglamentas (ES) 2015/1843, kuriuo nustatomos Sąjungos procedūros bendros prekybos politikos srityje siekiant užtikrinti tarptautinėmis prekybos taisyklėmis, ypač sudarytomis globojant Pasaulio prekybos organizacijai (PPO), suteiktų Sąjungos teisių įgyvendinimą, </w:t>
            </w:r>
            <w:r w:rsidRPr="00FE724B">
              <w:rPr>
                <w:b/>
                <w:i/>
              </w:rPr>
              <w:lastRenderedPageBreak/>
              <w:t>(OL L 272, 2015 10 16, p</w:t>
            </w:r>
            <w:r w:rsidRPr="00FE724B">
              <w:t>. </w:t>
            </w:r>
            <w:r w:rsidRPr="00FE724B">
              <w:rPr>
                <w:b/>
                <w:i/>
              </w:rPr>
              <w:t>1, ELI: http://data.europa.eu/eli/reg/2015/1843/oj).</w:t>
            </w:r>
          </w:p>
        </w:tc>
        <w:tc>
          <w:tcPr>
            <w:tcW w:w="4876" w:type="dxa"/>
            <w:tcBorders>
              <w:top w:val="nil"/>
              <w:left w:val="nil"/>
              <w:bottom w:val="nil"/>
              <w:right w:val="nil"/>
            </w:tcBorders>
          </w:tcPr>
          <w:p w14:paraId="72CD0573" w14:textId="77777777" w:rsidR="00AA05D8" w:rsidRPr="00FE724B" w:rsidRDefault="00AA05D8" w:rsidP="00F861B8"/>
        </w:tc>
      </w:tr>
    </w:tbl>
    <w:p w14:paraId="2916137C" w14:textId="77777777" w:rsidR="00AA05D8" w:rsidRPr="00FE724B" w:rsidRDefault="00AA05D8" w:rsidP="00AA05D8"/>
    <w:p w14:paraId="4EF654E9" w14:textId="77777777" w:rsidR="00AA05D8" w:rsidRPr="00FE724B" w:rsidRDefault="00AA05D8" w:rsidP="00AA05D8">
      <w:pPr>
        <w:pStyle w:val="AmNumberTabs"/>
      </w:pPr>
      <w:r w:rsidRPr="00FE724B">
        <w:t>Pakeitimas</w:t>
      </w:r>
      <w:r w:rsidRPr="00FE724B">
        <w:tab/>
      </w:r>
      <w:r w:rsidRPr="00FE724B">
        <w:tab/>
        <w:t>14</w:t>
      </w:r>
    </w:p>
    <w:p w14:paraId="5B2458D1" w14:textId="77777777" w:rsidR="00AA05D8" w:rsidRPr="00FE724B" w:rsidRDefault="00AA05D8" w:rsidP="00AA05D8">
      <w:pPr>
        <w:pStyle w:val="NormalBold"/>
      </w:pPr>
      <w:r w:rsidRPr="00FE724B">
        <w:t>Pasiūlymas dėl reglamento</w:t>
      </w:r>
    </w:p>
    <w:p w14:paraId="1C703287" w14:textId="77777777" w:rsidR="00AA05D8" w:rsidRPr="00FE724B" w:rsidRDefault="00AA05D8" w:rsidP="00AA05D8">
      <w:pPr>
        <w:pStyle w:val="NormalBold"/>
      </w:pPr>
      <w:r w:rsidRPr="00FE724B">
        <w:t>3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53B3D239" w14:textId="77777777" w:rsidTr="00F861B8">
        <w:trPr>
          <w:trHeight w:hRule="exact" w:val="240"/>
          <w:jc w:val="center"/>
        </w:trPr>
        <w:tc>
          <w:tcPr>
            <w:tcW w:w="9752" w:type="dxa"/>
            <w:gridSpan w:val="2"/>
            <w:tcBorders>
              <w:top w:val="nil"/>
              <w:left w:val="nil"/>
              <w:bottom w:val="nil"/>
              <w:right w:val="nil"/>
            </w:tcBorders>
          </w:tcPr>
          <w:p w14:paraId="174F2E67" w14:textId="77777777" w:rsidR="00AA05D8" w:rsidRPr="00FE724B" w:rsidRDefault="00AA05D8" w:rsidP="00F861B8"/>
        </w:tc>
      </w:tr>
      <w:tr w:rsidR="00AA05D8" w:rsidRPr="00FE724B" w14:paraId="555A7E07" w14:textId="77777777" w:rsidTr="00F861B8">
        <w:trPr>
          <w:trHeight w:val="240"/>
          <w:jc w:val="center"/>
        </w:trPr>
        <w:tc>
          <w:tcPr>
            <w:tcW w:w="4876" w:type="dxa"/>
            <w:tcBorders>
              <w:top w:val="nil"/>
              <w:left w:val="nil"/>
              <w:bottom w:val="nil"/>
              <w:right w:val="nil"/>
            </w:tcBorders>
          </w:tcPr>
          <w:p w14:paraId="3494C660"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4A8B1968" w14:textId="77777777" w:rsidR="00AA05D8" w:rsidRPr="00FE724B" w:rsidRDefault="00AA05D8" w:rsidP="00F861B8">
            <w:pPr>
              <w:pStyle w:val="AmColumnHeading"/>
            </w:pPr>
            <w:r w:rsidRPr="00FE724B">
              <w:t>Pakeitimas</w:t>
            </w:r>
          </w:p>
        </w:tc>
      </w:tr>
      <w:tr w:rsidR="00AA05D8" w:rsidRPr="00FE724B" w14:paraId="595F78DC" w14:textId="77777777" w:rsidTr="00F861B8">
        <w:trPr>
          <w:jc w:val="center"/>
        </w:trPr>
        <w:tc>
          <w:tcPr>
            <w:tcW w:w="4876" w:type="dxa"/>
            <w:tcBorders>
              <w:top w:val="nil"/>
              <w:left w:val="nil"/>
              <w:bottom w:val="nil"/>
              <w:right w:val="nil"/>
            </w:tcBorders>
          </w:tcPr>
          <w:p w14:paraId="0BA1A4D1" w14:textId="77777777" w:rsidR="00AA05D8" w:rsidRPr="00FE724B" w:rsidRDefault="00AA05D8" w:rsidP="00F861B8">
            <w:pPr>
              <w:pStyle w:val="Normal6a"/>
            </w:pPr>
          </w:p>
        </w:tc>
        <w:tc>
          <w:tcPr>
            <w:tcW w:w="4876" w:type="dxa"/>
            <w:tcBorders>
              <w:top w:val="nil"/>
              <w:left w:val="nil"/>
              <w:bottom w:val="nil"/>
              <w:right w:val="nil"/>
            </w:tcBorders>
          </w:tcPr>
          <w:p w14:paraId="533CAA56" w14:textId="77777777" w:rsidR="00AA05D8" w:rsidRPr="00FE724B" w:rsidRDefault="00AA05D8" w:rsidP="00F861B8">
            <w:pPr>
              <w:pStyle w:val="Normal6a"/>
              <w:jc w:val="center"/>
            </w:pPr>
            <w:r w:rsidRPr="00FE724B">
              <w:rPr>
                <w:b/>
                <w:i/>
              </w:rPr>
              <w:t>3a straipsnis</w:t>
            </w:r>
          </w:p>
        </w:tc>
      </w:tr>
      <w:tr w:rsidR="00AA05D8" w:rsidRPr="00FE724B" w14:paraId="58E41E2E" w14:textId="77777777" w:rsidTr="00F861B8">
        <w:trPr>
          <w:jc w:val="center"/>
        </w:trPr>
        <w:tc>
          <w:tcPr>
            <w:tcW w:w="4876" w:type="dxa"/>
            <w:tcBorders>
              <w:top w:val="nil"/>
              <w:left w:val="nil"/>
              <w:bottom w:val="nil"/>
              <w:right w:val="nil"/>
            </w:tcBorders>
          </w:tcPr>
          <w:p w14:paraId="3EAC8509" w14:textId="77777777" w:rsidR="00AA05D8" w:rsidRPr="00FE724B" w:rsidRDefault="00AA05D8" w:rsidP="00F861B8">
            <w:pPr>
              <w:pStyle w:val="Normal6a"/>
            </w:pPr>
          </w:p>
        </w:tc>
        <w:tc>
          <w:tcPr>
            <w:tcW w:w="4876" w:type="dxa"/>
            <w:tcBorders>
              <w:top w:val="nil"/>
              <w:left w:val="nil"/>
              <w:bottom w:val="nil"/>
              <w:right w:val="nil"/>
            </w:tcBorders>
          </w:tcPr>
          <w:p w14:paraId="7B78806F" w14:textId="77777777" w:rsidR="00AA05D8" w:rsidRPr="00FE724B" w:rsidRDefault="00AA05D8" w:rsidP="00F861B8">
            <w:pPr>
              <w:pStyle w:val="Normal6a"/>
              <w:jc w:val="center"/>
            </w:pPr>
            <w:r w:rsidRPr="00FE724B">
              <w:rPr>
                <w:b/>
                <w:i/>
              </w:rPr>
              <w:t>Įgaliojimų delegavimas</w:t>
            </w:r>
          </w:p>
        </w:tc>
      </w:tr>
      <w:tr w:rsidR="00AA05D8" w:rsidRPr="00FE724B" w14:paraId="45DC9E5E" w14:textId="77777777" w:rsidTr="00F861B8">
        <w:trPr>
          <w:jc w:val="center"/>
        </w:trPr>
        <w:tc>
          <w:tcPr>
            <w:tcW w:w="4876" w:type="dxa"/>
            <w:tcBorders>
              <w:top w:val="nil"/>
              <w:left w:val="nil"/>
              <w:bottom w:val="nil"/>
              <w:right w:val="nil"/>
            </w:tcBorders>
          </w:tcPr>
          <w:p w14:paraId="4266AE4A" w14:textId="77777777" w:rsidR="00AA05D8" w:rsidRPr="00FE724B" w:rsidRDefault="00AA05D8" w:rsidP="00F861B8">
            <w:pPr>
              <w:pStyle w:val="Normal6a"/>
            </w:pPr>
          </w:p>
        </w:tc>
        <w:tc>
          <w:tcPr>
            <w:tcW w:w="4876" w:type="dxa"/>
            <w:tcBorders>
              <w:top w:val="nil"/>
              <w:left w:val="nil"/>
              <w:bottom w:val="nil"/>
              <w:right w:val="nil"/>
            </w:tcBorders>
          </w:tcPr>
          <w:p w14:paraId="78393614" w14:textId="77777777" w:rsidR="00AA05D8" w:rsidRPr="00FE724B" w:rsidRDefault="00AA05D8" w:rsidP="00F861B8">
            <w:pPr>
              <w:pStyle w:val="Normal6a"/>
            </w:pPr>
            <w:r w:rsidRPr="00FE724B">
              <w:rPr>
                <w:b/>
                <w:i/>
              </w:rPr>
              <w:t>1.</w:t>
            </w:r>
            <w:r w:rsidRPr="00FE724B">
              <w:rPr>
                <w:b/>
                <w:i/>
              </w:rPr>
              <w:tab/>
              <w:t>Įgaliojimai priimti deleguotuosius aktus Komisijai suteikiami šiame straipsnyje nustatytomis sąlygomis.</w:t>
            </w:r>
          </w:p>
        </w:tc>
      </w:tr>
      <w:tr w:rsidR="00AA05D8" w:rsidRPr="00FE724B" w14:paraId="0E443B45" w14:textId="77777777" w:rsidTr="00F861B8">
        <w:trPr>
          <w:jc w:val="center"/>
        </w:trPr>
        <w:tc>
          <w:tcPr>
            <w:tcW w:w="4876" w:type="dxa"/>
            <w:tcBorders>
              <w:top w:val="nil"/>
              <w:left w:val="nil"/>
              <w:bottom w:val="nil"/>
              <w:right w:val="nil"/>
            </w:tcBorders>
          </w:tcPr>
          <w:p w14:paraId="3BB454CA" w14:textId="77777777" w:rsidR="00AA05D8" w:rsidRPr="00FE724B" w:rsidRDefault="00AA05D8" w:rsidP="00F861B8">
            <w:pPr>
              <w:pStyle w:val="Normal6a"/>
            </w:pPr>
          </w:p>
        </w:tc>
        <w:tc>
          <w:tcPr>
            <w:tcW w:w="4876" w:type="dxa"/>
            <w:tcBorders>
              <w:top w:val="nil"/>
              <w:left w:val="nil"/>
              <w:bottom w:val="nil"/>
              <w:right w:val="nil"/>
            </w:tcBorders>
          </w:tcPr>
          <w:p w14:paraId="10259EA8" w14:textId="77777777" w:rsidR="00AA05D8" w:rsidRPr="00FE724B" w:rsidRDefault="00AA05D8" w:rsidP="00F861B8">
            <w:pPr>
              <w:pStyle w:val="Normal6a"/>
            </w:pPr>
            <w:r w:rsidRPr="00FE724B">
              <w:rPr>
                <w:b/>
                <w:i/>
              </w:rPr>
              <w:t>2.</w:t>
            </w:r>
            <w:r w:rsidRPr="00FE724B">
              <w:rPr>
                <w:b/>
                <w:i/>
              </w:rPr>
              <w:tab/>
              <w:t>2 straipsnyje nurodyti įgaliojimai priimti deleguotuosius aktus Komisijai suteikiami nuo ... [šio reglamento įsigaliojimo data] iki 2028 m. gruodžio 31 d.</w:t>
            </w:r>
          </w:p>
        </w:tc>
      </w:tr>
      <w:tr w:rsidR="00AA05D8" w:rsidRPr="00FE724B" w14:paraId="3B072DBA" w14:textId="77777777" w:rsidTr="00F861B8">
        <w:trPr>
          <w:jc w:val="center"/>
        </w:trPr>
        <w:tc>
          <w:tcPr>
            <w:tcW w:w="4876" w:type="dxa"/>
            <w:tcBorders>
              <w:top w:val="nil"/>
              <w:left w:val="nil"/>
              <w:bottom w:val="nil"/>
              <w:right w:val="nil"/>
            </w:tcBorders>
          </w:tcPr>
          <w:p w14:paraId="6AA28E4C" w14:textId="77777777" w:rsidR="00AA05D8" w:rsidRPr="00FE724B" w:rsidRDefault="00AA05D8" w:rsidP="00F861B8">
            <w:pPr>
              <w:pStyle w:val="Normal6a"/>
            </w:pPr>
          </w:p>
        </w:tc>
        <w:tc>
          <w:tcPr>
            <w:tcW w:w="4876" w:type="dxa"/>
            <w:tcBorders>
              <w:top w:val="nil"/>
              <w:left w:val="nil"/>
              <w:bottom w:val="nil"/>
              <w:right w:val="nil"/>
            </w:tcBorders>
          </w:tcPr>
          <w:p w14:paraId="7939D757" w14:textId="77777777" w:rsidR="00AA05D8" w:rsidRPr="00FE724B" w:rsidRDefault="00AA05D8" w:rsidP="00F861B8">
            <w:pPr>
              <w:pStyle w:val="Normal6a"/>
            </w:pPr>
            <w:r w:rsidRPr="00FE724B">
              <w:rPr>
                <w:b/>
                <w:i/>
              </w:rPr>
              <w:t>3.</w:t>
            </w:r>
            <w:r w:rsidRPr="00FE724B">
              <w:rPr>
                <w:b/>
                <w:i/>
              </w:rPr>
              <w:tab/>
              <w:t>Europos Parlamentas arba Taryba gali bet kada atšaukti 2 straipsnyje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AA05D8" w:rsidRPr="00FE724B" w14:paraId="01B5C78F" w14:textId="77777777" w:rsidTr="00F861B8">
        <w:trPr>
          <w:jc w:val="center"/>
        </w:trPr>
        <w:tc>
          <w:tcPr>
            <w:tcW w:w="4876" w:type="dxa"/>
            <w:tcBorders>
              <w:top w:val="nil"/>
              <w:left w:val="nil"/>
              <w:bottom w:val="nil"/>
              <w:right w:val="nil"/>
            </w:tcBorders>
          </w:tcPr>
          <w:p w14:paraId="1D71FBA2" w14:textId="77777777" w:rsidR="00AA05D8" w:rsidRPr="00FE724B" w:rsidRDefault="00AA05D8" w:rsidP="00F861B8">
            <w:pPr>
              <w:pStyle w:val="Normal6a"/>
            </w:pPr>
          </w:p>
        </w:tc>
        <w:tc>
          <w:tcPr>
            <w:tcW w:w="4876" w:type="dxa"/>
            <w:tcBorders>
              <w:top w:val="nil"/>
              <w:left w:val="nil"/>
              <w:bottom w:val="nil"/>
              <w:right w:val="nil"/>
            </w:tcBorders>
          </w:tcPr>
          <w:p w14:paraId="38CF3F22" w14:textId="77777777" w:rsidR="00AA05D8" w:rsidRPr="00FE724B" w:rsidRDefault="00AA05D8" w:rsidP="00F861B8">
            <w:pPr>
              <w:pStyle w:val="Normal6a"/>
            </w:pPr>
            <w:r w:rsidRPr="00FE724B">
              <w:rPr>
                <w:b/>
                <w:i/>
              </w:rPr>
              <w:t>4.</w:t>
            </w:r>
            <w:r w:rsidRPr="00FE724B">
              <w:rPr>
                <w:b/>
                <w:i/>
              </w:rPr>
              <w:tab/>
              <w:t>Prieš priimdama deleguotąjį aktą Komisija konsultuojasi su kiekvienos valstybės narės paskirtais ekspertais vadovaudamasi 2016 m. balandžio 13 d. Tarpinstituciniame susitarime dėl geresnės teisėkūros nustatytais principais.</w:t>
            </w:r>
          </w:p>
        </w:tc>
      </w:tr>
      <w:tr w:rsidR="00AA05D8" w:rsidRPr="00FE724B" w14:paraId="186ABFA9" w14:textId="77777777" w:rsidTr="00F861B8">
        <w:trPr>
          <w:jc w:val="center"/>
        </w:trPr>
        <w:tc>
          <w:tcPr>
            <w:tcW w:w="4876" w:type="dxa"/>
            <w:tcBorders>
              <w:top w:val="nil"/>
              <w:left w:val="nil"/>
              <w:bottom w:val="nil"/>
              <w:right w:val="nil"/>
            </w:tcBorders>
          </w:tcPr>
          <w:p w14:paraId="35B56203" w14:textId="77777777" w:rsidR="00AA05D8" w:rsidRPr="00FE724B" w:rsidRDefault="00AA05D8" w:rsidP="00F861B8">
            <w:pPr>
              <w:pStyle w:val="Normal6a"/>
            </w:pPr>
          </w:p>
        </w:tc>
        <w:tc>
          <w:tcPr>
            <w:tcW w:w="4876" w:type="dxa"/>
            <w:tcBorders>
              <w:top w:val="nil"/>
              <w:left w:val="nil"/>
              <w:bottom w:val="nil"/>
              <w:right w:val="nil"/>
            </w:tcBorders>
          </w:tcPr>
          <w:p w14:paraId="0A7DD540" w14:textId="77777777" w:rsidR="00AA05D8" w:rsidRPr="00FE724B" w:rsidRDefault="00AA05D8" w:rsidP="00F861B8">
            <w:pPr>
              <w:pStyle w:val="Normal6a"/>
            </w:pPr>
            <w:r w:rsidRPr="00FE724B">
              <w:rPr>
                <w:b/>
                <w:i/>
              </w:rPr>
              <w:t>5.</w:t>
            </w:r>
            <w:r w:rsidRPr="00FE724B">
              <w:rPr>
                <w:b/>
                <w:i/>
              </w:rPr>
              <w:tab/>
              <w:t>Apie priimtą deleguotąjį aktą Komisija nedelsdama vienu metu praneša Europos Parlamentui ir Tarybai.</w:t>
            </w:r>
          </w:p>
        </w:tc>
      </w:tr>
      <w:tr w:rsidR="00AA05D8" w:rsidRPr="00FE724B" w14:paraId="56053C2B" w14:textId="77777777" w:rsidTr="00F861B8">
        <w:trPr>
          <w:jc w:val="center"/>
        </w:trPr>
        <w:tc>
          <w:tcPr>
            <w:tcW w:w="4876" w:type="dxa"/>
            <w:tcBorders>
              <w:top w:val="nil"/>
              <w:left w:val="nil"/>
              <w:bottom w:val="nil"/>
              <w:right w:val="nil"/>
            </w:tcBorders>
          </w:tcPr>
          <w:p w14:paraId="52476DD7" w14:textId="77777777" w:rsidR="00AA05D8" w:rsidRPr="00FE724B" w:rsidRDefault="00AA05D8" w:rsidP="00F861B8">
            <w:pPr>
              <w:pStyle w:val="Normal6a"/>
            </w:pPr>
          </w:p>
        </w:tc>
        <w:tc>
          <w:tcPr>
            <w:tcW w:w="4876" w:type="dxa"/>
            <w:tcBorders>
              <w:top w:val="nil"/>
              <w:left w:val="nil"/>
              <w:bottom w:val="nil"/>
              <w:right w:val="nil"/>
            </w:tcBorders>
          </w:tcPr>
          <w:p w14:paraId="194DBAD5" w14:textId="77777777" w:rsidR="00AA05D8" w:rsidRPr="00FE724B" w:rsidRDefault="00AA05D8" w:rsidP="00F861B8">
            <w:pPr>
              <w:pStyle w:val="Normal6a"/>
            </w:pPr>
            <w:r w:rsidRPr="00FE724B">
              <w:rPr>
                <w:b/>
                <w:i/>
              </w:rPr>
              <w:t>6.</w:t>
            </w:r>
            <w:r w:rsidRPr="00FE724B">
              <w:rPr>
                <w:b/>
                <w:i/>
              </w:rPr>
              <w:tab/>
              <w:t xml:space="preserve">Pagal 2 straipsnį priimtas deleguotasis aktas įsigalioja tik tuo atveju, jeigu per du mėnesius nuo pranešimo Europos Parlamentui ir Tarybai apie šį aktą dienos nei Europos Parlamentas, nei Taryba nepareiškia prieštaravimų arba </w:t>
            </w:r>
            <w:r w:rsidRPr="00FE724B">
              <w:rPr>
                <w:b/>
                <w:i/>
              </w:rPr>
              <w:lastRenderedPageBreak/>
              <w:t>jeigu dar nepasibaigus šiam laikotarpiui ir Europos Parlamentas, ir Taryba praneša Komisijai, kad prieštaravimų nereikš. Europos Parlamento arba Tarybos iniciatyva šis laikotarpis pratęsiamas dviem mėnesiais.</w:t>
            </w:r>
          </w:p>
        </w:tc>
      </w:tr>
    </w:tbl>
    <w:p w14:paraId="21E21FB4" w14:textId="77777777" w:rsidR="00AA05D8" w:rsidRPr="00FE724B" w:rsidRDefault="00AA05D8" w:rsidP="00AA05D8"/>
    <w:p w14:paraId="7AE70D4F" w14:textId="77777777" w:rsidR="00AA05D8" w:rsidRPr="00FE724B" w:rsidRDefault="00AA05D8" w:rsidP="00AA05D8">
      <w:pPr>
        <w:pStyle w:val="AmNumberTabs"/>
      </w:pPr>
      <w:r w:rsidRPr="00FE724B">
        <w:t>Pakeitimas</w:t>
      </w:r>
      <w:r w:rsidRPr="00FE724B">
        <w:tab/>
      </w:r>
      <w:r w:rsidRPr="00FE724B">
        <w:tab/>
        <w:t>15</w:t>
      </w:r>
    </w:p>
    <w:p w14:paraId="0CF69680" w14:textId="77777777" w:rsidR="00AA05D8" w:rsidRPr="00FE724B" w:rsidRDefault="00AA05D8" w:rsidP="00AA05D8">
      <w:pPr>
        <w:pStyle w:val="NormalBold"/>
      </w:pPr>
      <w:r w:rsidRPr="00FE724B">
        <w:t>Pasiūlymas dėl reglamento</w:t>
      </w:r>
    </w:p>
    <w:p w14:paraId="6AF85748" w14:textId="77777777" w:rsidR="00AA05D8" w:rsidRPr="00FE724B" w:rsidRDefault="00AA05D8" w:rsidP="00AA05D8">
      <w:pPr>
        <w:pStyle w:val="NormalBold"/>
      </w:pPr>
      <w:r w:rsidRPr="00FE724B">
        <w:t>4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7517EFF" w14:textId="77777777" w:rsidTr="00F861B8">
        <w:trPr>
          <w:trHeight w:hRule="exact" w:val="240"/>
          <w:jc w:val="center"/>
        </w:trPr>
        <w:tc>
          <w:tcPr>
            <w:tcW w:w="9752" w:type="dxa"/>
            <w:gridSpan w:val="2"/>
            <w:tcBorders>
              <w:top w:val="nil"/>
              <w:left w:val="nil"/>
              <w:bottom w:val="nil"/>
              <w:right w:val="nil"/>
            </w:tcBorders>
          </w:tcPr>
          <w:p w14:paraId="54395A7E" w14:textId="77777777" w:rsidR="00AA05D8" w:rsidRPr="00FE724B" w:rsidRDefault="00AA05D8" w:rsidP="00F861B8"/>
        </w:tc>
      </w:tr>
      <w:tr w:rsidR="00AA05D8" w:rsidRPr="00FE724B" w14:paraId="39F6B6B6" w14:textId="77777777" w:rsidTr="00F861B8">
        <w:trPr>
          <w:trHeight w:val="240"/>
          <w:jc w:val="center"/>
        </w:trPr>
        <w:tc>
          <w:tcPr>
            <w:tcW w:w="4876" w:type="dxa"/>
            <w:tcBorders>
              <w:top w:val="nil"/>
              <w:left w:val="nil"/>
              <w:bottom w:val="nil"/>
              <w:right w:val="nil"/>
            </w:tcBorders>
          </w:tcPr>
          <w:p w14:paraId="4C81D3B4"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2BA37CC7" w14:textId="77777777" w:rsidR="00AA05D8" w:rsidRPr="00FE724B" w:rsidRDefault="00AA05D8" w:rsidP="00F861B8">
            <w:pPr>
              <w:pStyle w:val="AmColumnHeading"/>
            </w:pPr>
            <w:r w:rsidRPr="00FE724B">
              <w:t>Pakeitimas</w:t>
            </w:r>
          </w:p>
        </w:tc>
      </w:tr>
      <w:tr w:rsidR="00AA05D8" w:rsidRPr="00FE724B" w14:paraId="55357069" w14:textId="77777777" w:rsidTr="00F861B8">
        <w:trPr>
          <w:jc w:val="center"/>
        </w:trPr>
        <w:tc>
          <w:tcPr>
            <w:tcW w:w="4876" w:type="dxa"/>
            <w:tcBorders>
              <w:top w:val="nil"/>
              <w:left w:val="nil"/>
              <w:bottom w:val="nil"/>
              <w:right w:val="nil"/>
            </w:tcBorders>
          </w:tcPr>
          <w:p w14:paraId="48CC247B" w14:textId="77777777" w:rsidR="00AA05D8" w:rsidRPr="00FE724B" w:rsidRDefault="00AA05D8" w:rsidP="00F861B8">
            <w:pPr>
              <w:pStyle w:val="Normal6a"/>
            </w:pPr>
          </w:p>
        </w:tc>
        <w:tc>
          <w:tcPr>
            <w:tcW w:w="4876" w:type="dxa"/>
            <w:tcBorders>
              <w:top w:val="nil"/>
              <w:left w:val="nil"/>
              <w:bottom w:val="nil"/>
              <w:right w:val="nil"/>
            </w:tcBorders>
          </w:tcPr>
          <w:p w14:paraId="5AA05DA5" w14:textId="77777777" w:rsidR="00AA05D8" w:rsidRPr="00FE724B" w:rsidRDefault="00AA05D8" w:rsidP="00F861B8">
            <w:pPr>
              <w:pStyle w:val="Normal6a"/>
              <w:jc w:val="center"/>
            </w:pPr>
            <w:r w:rsidRPr="00FE724B">
              <w:rPr>
                <w:b/>
                <w:i/>
              </w:rPr>
              <w:t>4a straipsnis</w:t>
            </w:r>
          </w:p>
        </w:tc>
      </w:tr>
      <w:tr w:rsidR="00AA05D8" w:rsidRPr="00FE724B" w14:paraId="69A660B4" w14:textId="77777777" w:rsidTr="00F861B8">
        <w:trPr>
          <w:jc w:val="center"/>
        </w:trPr>
        <w:tc>
          <w:tcPr>
            <w:tcW w:w="4876" w:type="dxa"/>
            <w:tcBorders>
              <w:top w:val="nil"/>
              <w:left w:val="nil"/>
              <w:bottom w:val="nil"/>
              <w:right w:val="nil"/>
            </w:tcBorders>
          </w:tcPr>
          <w:p w14:paraId="7E265471" w14:textId="77777777" w:rsidR="00AA05D8" w:rsidRPr="00FE724B" w:rsidRDefault="00AA05D8" w:rsidP="00F861B8">
            <w:pPr>
              <w:pStyle w:val="Normal6a"/>
            </w:pPr>
          </w:p>
        </w:tc>
        <w:tc>
          <w:tcPr>
            <w:tcW w:w="4876" w:type="dxa"/>
            <w:tcBorders>
              <w:top w:val="nil"/>
              <w:left w:val="nil"/>
              <w:bottom w:val="nil"/>
              <w:right w:val="nil"/>
            </w:tcBorders>
          </w:tcPr>
          <w:p w14:paraId="1F826D43" w14:textId="77777777" w:rsidR="00AA05D8" w:rsidRPr="00FE724B" w:rsidRDefault="00AA05D8" w:rsidP="00F861B8">
            <w:pPr>
              <w:pStyle w:val="Normal6a"/>
              <w:jc w:val="center"/>
            </w:pPr>
            <w:r w:rsidRPr="00FE724B">
              <w:rPr>
                <w:b/>
                <w:i/>
              </w:rPr>
              <w:t>Vertinimas ir ataskaitų teikimas</w:t>
            </w:r>
          </w:p>
        </w:tc>
      </w:tr>
      <w:tr w:rsidR="00AA05D8" w:rsidRPr="00FE724B" w14:paraId="67DC9072" w14:textId="77777777" w:rsidTr="00F861B8">
        <w:trPr>
          <w:jc w:val="center"/>
        </w:trPr>
        <w:tc>
          <w:tcPr>
            <w:tcW w:w="4876" w:type="dxa"/>
            <w:tcBorders>
              <w:top w:val="nil"/>
              <w:left w:val="nil"/>
              <w:bottom w:val="nil"/>
              <w:right w:val="nil"/>
            </w:tcBorders>
          </w:tcPr>
          <w:p w14:paraId="2ED8D087" w14:textId="77777777" w:rsidR="00AA05D8" w:rsidRPr="00FE724B" w:rsidRDefault="00AA05D8" w:rsidP="00F861B8">
            <w:pPr>
              <w:pStyle w:val="Normal6a"/>
            </w:pPr>
          </w:p>
        </w:tc>
        <w:tc>
          <w:tcPr>
            <w:tcW w:w="4876" w:type="dxa"/>
            <w:tcBorders>
              <w:top w:val="nil"/>
              <w:left w:val="nil"/>
              <w:bottom w:val="nil"/>
              <w:right w:val="nil"/>
            </w:tcBorders>
          </w:tcPr>
          <w:p w14:paraId="4EC49D8A" w14:textId="77777777" w:rsidR="00AA05D8" w:rsidRPr="00FE724B" w:rsidRDefault="00AA05D8" w:rsidP="00F861B8">
            <w:pPr>
              <w:pStyle w:val="Normal6a"/>
            </w:pPr>
            <w:r w:rsidRPr="00FE724B">
              <w:rPr>
                <w:b/>
                <w:i/>
              </w:rPr>
              <w:t>1.</w:t>
            </w:r>
            <w:r w:rsidRPr="00FE724B">
              <w:rPr>
                <w:b/>
                <w:i/>
              </w:rPr>
              <w:tab/>
              <w:t>Komisija ne vėliau kaip ... [šeši mėnesiai nuo šio reglamento įsigaliojimo dienos] paskelbia preliminarią reglamento poveikio vertinimo ataskaitą.</w:t>
            </w:r>
          </w:p>
        </w:tc>
      </w:tr>
      <w:tr w:rsidR="00AA05D8" w:rsidRPr="00FE724B" w14:paraId="40E3670B" w14:textId="77777777" w:rsidTr="00F861B8">
        <w:trPr>
          <w:jc w:val="center"/>
        </w:trPr>
        <w:tc>
          <w:tcPr>
            <w:tcW w:w="4876" w:type="dxa"/>
            <w:tcBorders>
              <w:top w:val="nil"/>
              <w:left w:val="nil"/>
              <w:bottom w:val="nil"/>
              <w:right w:val="nil"/>
            </w:tcBorders>
          </w:tcPr>
          <w:p w14:paraId="139E530A" w14:textId="77777777" w:rsidR="00AA05D8" w:rsidRPr="00FE724B" w:rsidRDefault="00AA05D8" w:rsidP="00F861B8">
            <w:pPr>
              <w:pStyle w:val="Normal6a"/>
            </w:pPr>
          </w:p>
        </w:tc>
        <w:tc>
          <w:tcPr>
            <w:tcW w:w="4876" w:type="dxa"/>
            <w:tcBorders>
              <w:top w:val="nil"/>
              <w:left w:val="nil"/>
              <w:bottom w:val="nil"/>
              <w:right w:val="nil"/>
            </w:tcBorders>
          </w:tcPr>
          <w:p w14:paraId="3BE45025" w14:textId="77777777" w:rsidR="00AA05D8" w:rsidRPr="00FE724B" w:rsidRDefault="00AA05D8" w:rsidP="00F861B8">
            <w:pPr>
              <w:pStyle w:val="Normal6a"/>
            </w:pPr>
            <w:r w:rsidRPr="00FE724B">
              <w:rPr>
                <w:b/>
                <w:i/>
              </w:rPr>
              <w:t>2.</w:t>
            </w:r>
            <w:r w:rsidRPr="00FE724B">
              <w:rPr>
                <w:b/>
                <w:i/>
              </w:rPr>
              <w:tab/>
              <w:t>Komisija ne vėliau kaip 2028 m. birželio 30 d. paskelbia išsamią šio reglamento poveikio vertinimo ataskaitą. Toje ataskaitoje taip pat įvertinama Sąjungos ir Jungtinių Valstijų prekybos ir investicijų santykių, susijusių su produktais, kuriems taikomas šis reglamentas, raida nuo 2025 m. rugpjūčio 1 d.</w:t>
            </w:r>
          </w:p>
        </w:tc>
      </w:tr>
      <w:tr w:rsidR="00AA05D8" w:rsidRPr="00FE724B" w14:paraId="65F33F8E" w14:textId="77777777" w:rsidTr="00F861B8">
        <w:trPr>
          <w:jc w:val="center"/>
        </w:trPr>
        <w:tc>
          <w:tcPr>
            <w:tcW w:w="4876" w:type="dxa"/>
            <w:tcBorders>
              <w:top w:val="nil"/>
              <w:left w:val="nil"/>
              <w:bottom w:val="nil"/>
              <w:right w:val="nil"/>
            </w:tcBorders>
          </w:tcPr>
          <w:p w14:paraId="6EF4F566" w14:textId="77777777" w:rsidR="00AA05D8" w:rsidRPr="00FE724B" w:rsidRDefault="00AA05D8" w:rsidP="00F861B8">
            <w:pPr>
              <w:pStyle w:val="Normal6a"/>
            </w:pPr>
          </w:p>
        </w:tc>
        <w:tc>
          <w:tcPr>
            <w:tcW w:w="4876" w:type="dxa"/>
            <w:tcBorders>
              <w:top w:val="nil"/>
              <w:left w:val="nil"/>
              <w:bottom w:val="nil"/>
              <w:right w:val="nil"/>
            </w:tcBorders>
          </w:tcPr>
          <w:p w14:paraId="4677332E" w14:textId="77777777" w:rsidR="00AA05D8" w:rsidRPr="00FE724B" w:rsidRDefault="00AA05D8" w:rsidP="00F861B8">
            <w:pPr>
              <w:pStyle w:val="Normal6a"/>
            </w:pPr>
            <w:r w:rsidRPr="00FE724B">
              <w:rPr>
                <w:b/>
                <w:i/>
              </w:rPr>
              <w:t>3.</w:t>
            </w:r>
            <w:r w:rsidRPr="00FE724B">
              <w:rPr>
                <w:b/>
                <w:i/>
              </w:rPr>
              <w:tab/>
              <w:t>Kai tikslinga, kartu su 2 dalyje nurodyta ataskaita pateikiamas pasiūlymas dėl teisėkūros procedūra priimamo akto dėl šio reglamento taikymo laikotarpio pratęsimo.</w:t>
            </w:r>
          </w:p>
        </w:tc>
      </w:tr>
      <w:tr w:rsidR="00AA05D8" w:rsidRPr="00FE724B" w14:paraId="49A1AF22" w14:textId="77777777" w:rsidTr="00F861B8">
        <w:trPr>
          <w:jc w:val="center"/>
        </w:trPr>
        <w:tc>
          <w:tcPr>
            <w:tcW w:w="4876" w:type="dxa"/>
            <w:tcBorders>
              <w:top w:val="nil"/>
              <w:left w:val="nil"/>
              <w:bottom w:val="nil"/>
              <w:right w:val="nil"/>
            </w:tcBorders>
          </w:tcPr>
          <w:p w14:paraId="3FDA0E3E" w14:textId="77777777" w:rsidR="00AA05D8" w:rsidRPr="00FE724B" w:rsidRDefault="00AA05D8" w:rsidP="00F861B8">
            <w:pPr>
              <w:pStyle w:val="Normal6a"/>
            </w:pPr>
          </w:p>
        </w:tc>
        <w:tc>
          <w:tcPr>
            <w:tcW w:w="4876" w:type="dxa"/>
            <w:tcBorders>
              <w:top w:val="nil"/>
              <w:left w:val="nil"/>
              <w:bottom w:val="nil"/>
              <w:right w:val="nil"/>
            </w:tcBorders>
          </w:tcPr>
          <w:p w14:paraId="2B612A54" w14:textId="77777777" w:rsidR="00AA05D8" w:rsidRPr="00FE724B" w:rsidRDefault="00AA05D8" w:rsidP="00F861B8">
            <w:pPr>
              <w:pStyle w:val="Normal6a"/>
            </w:pPr>
            <w:r w:rsidRPr="00FE724B">
              <w:rPr>
                <w:b/>
                <w:i/>
              </w:rPr>
              <w:t>4.</w:t>
            </w:r>
            <w:r w:rsidRPr="00FE724B">
              <w:rPr>
                <w:b/>
                <w:i/>
              </w:rPr>
              <w:tab/>
              <w:t>Komisija reguliariai ir laiku informuoja Europos Parlamentą ir Tarybą apie atitinkamus šio reglamento taikymo pokyčius.</w:t>
            </w:r>
          </w:p>
        </w:tc>
      </w:tr>
    </w:tbl>
    <w:p w14:paraId="5AC8844A" w14:textId="77777777" w:rsidR="00AA05D8" w:rsidRPr="00FE724B" w:rsidRDefault="00AA05D8" w:rsidP="00AA05D8"/>
    <w:p w14:paraId="5987FC06" w14:textId="77777777" w:rsidR="00AA05D8" w:rsidRPr="00FE724B" w:rsidRDefault="00AA05D8" w:rsidP="00AA05D8">
      <w:pPr>
        <w:pStyle w:val="AmNumberTabs"/>
      </w:pPr>
      <w:r w:rsidRPr="00FE724B">
        <w:t>Pakeitimas</w:t>
      </w:r>
      <w:r w:rsidRPr="00FE724B">
        <w:tab/>
      </w:r>
      <w:r w:rsidRPr="00FE724B">
        <w:tab/>
        <w:t>16</w:t>
      </w:r>
    </w:p>
    <w:p w14:paraId="50DC56A8" w14:textId="77777777" w:rsidR="00AA05D8" w:rsidRPr="00FE724B" w:rsidRDefault="00AA05D8" w:rsidP="00AA05D8">
      <w:pPr>
        <w:pStyle w:val="NormalBold"/>
      </w:pPr>
      <w:r w:rsidRPr="00FE724B">
        <w:t>Pasiūlymas dėl reglamento</w:t>
      </w:r>
    </w:p>
    <w:p w14:paraId="2FF55B20" w14:textId="77777777" w:rsidR="00AA05D8" w:rsidRPr="00FE724B" w:rsidRDefault="00AA05D8" w:rsidP="00AA05D8">
      <w:pPr>
        <w:pStyle w:val="NormalBold"/>
      </w:pPr>
      <w:r w:rsidRPr="00FE724B">
        <w:t>5 straipsnio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05D8" w:rsidRPr="00FE724B" w14:paraId="3E521C7E" w14:textId="77777777" w:rsidTr="00F861B8">
        <w:trPr>
          <w:trHeight w:hRule="exact" w:val="240"/>
          <w:jc w:val="center"/>
        </w:trPr>
        <w:tc>
          <w:tcPr>
            <w:tcW w:w="9752" w:type="dxa"/>
            <w:gridSpan w:val="2"/>
            <w:tcBorders>
              <w:top w:val="nil"/>
              <w:left w:val="nil"/>
              <w:bottom w:val="nil"/>
              <w:right w:val="nil"/>
            </w:tcBorders>
          </w:tcPr>
          <w:p w14:paraId="72B5AA45" w14:textId="77777777" w:rsidR="00AA05D8" w:rsidRPr="00FE724B" w:rsidRDefault="00AA05D8" w:rsidP="00F861B8"/>
        </w:tc>
      </w:tr>
      <w:tr w:rsidR="00AA05D8" w:rsidRPr="00FE724B" w14:paraId="2BC2EE99" w14:textId="77777777" w:rsidTr="00F861B8">
        <w:trPr>
          <w:trHeight w:val="240"/>
          <w:jc w:val="center"/>
        </w:trPr>
        <w:tc>
          <w:tcPr>
            <w:tcW w:w="4876" w:type="dxa"/>
            <w:tcBorders>
              <w:top w:val="nil"/>
              <w:left w:val="nil"/>
              <w:bottom w:val="nil"/>
              <w:right w:val="nil"/>
            </w:tcBorders>
          </w:tcPr>
          <w:p w14:paraId="6F1BD853" w14:textId="77777777" w:rsidR="00AA05D8" w:rsidRPr="00FE724B" w:rsidRDefault="00AA05D8" w:rsidP="00F861B8">
            <w:pPr>
              <w:pStyle w:val="AmColumnHeading"/>
            </w:pPr>
            <w:r w:rsidRPr="00FE724B">
              <w:t>Komisijos siūlomas tekstas</w:t>
            </w:r>
          </w:p>
        </w:tc>
        <w:tc>
          <w:tcPr>
            <w:tcW w:w="4876" w:type="dxa"/>
            <w:tcBorders>
              <w:top w:val="nil"/>
              <w:left w:val="nil"/>
              <w:bottom w:val="nil"/>
              <w:right w:val="nil"/>
            </w:tcBorders>
          </w:tcPr>
          <w:p w14:paraId="1A46DE18" w14:textId="77777777" w:rsidR="00AA05D8" w:rsidRPr="00FE724B" w:rsidRDefault="00AA05D8" w:rsidP="00F861B8">
            <w:pPr>
              <w:pStyle w:val="AmColumnHeading"/>
            </w:pPr>
            <w:r w:rsidRPr="00FE724B">
              <w:t>Pakeitimas</w:t>
            </w:r>
          </w:p>
        </w:tc>
      </w:tr>
      <w:tr w:rsidR="00AA05D8" w:rsidRPr="00FE724B" w14:paraId="5719FCEB" w14:textId="77777777" w:rsidTr="00F861B8">
        <w:trPr>
          <w:jc w:val="center"/>
        </w:trPr>
        <w:tc>
          <w:tcPr>
            <w:tcW w:w="4876" w:type="dxa"/>
            <w:tcBorders>
              <w:top w:val="nil"/>
              <w:left w:val="nil"/>
              <w:bottom w:val="nil"/>
              <w:right w:val="nil"/>
            </w:tcBorders>
          </w:tcPr>
          <w:p w14:paraId="7048400A" w14:textId="77777777" w:rsidR="00AA05D8" w:rsidRPr="00FE724B" w:rsidRDefault="00AA05D8" w:rsidP="00F861B8">
            <w:pPr>
              <w:pStyle w:val="Normal6a"/>
            </w:pPr>
            <w:r w:rsidRPr="00FE724B">
              <w:t>Jis taikomas nuo 2025 m. rugpjūčio 1 d.</w:t>
            </w:r>
          </w:p>
        </w:tc>
        <w:tc>
          <w:tcPr>
            <w:tcW w:w="4876" w:type="dxa"/>
            <w:tcBorders>
              <w:top w:val="nil"/>
              <w:left w:val="nil"/>
              <w:bottom w:val="nil"/>
              <w:right w:val="nil"/>
            </w:tcBorders>
          </w:tcPr>
          <w:p w14:paraId="1ECDC562" w14:textId="77777777" w:rsidR="00AA05D8" w:rsidRPr="00FE724B" w:rsidRDefault="00AA05D8" w:rsidP="00F861B8">
            <w:pPr>
              <w:pStyle w:val="Normal6a"/>
            </w:pPr>
            <w:r w:rsidRPr="00FE724B">
              <w:t xml:space="preserve">Jis taikomas nuo 2025 m. rugpjūčio 1 d. </w:t>
            </w:r>
            <w:r w:rsidRPr="00FE724B">
              <w:rPr>
                <w:b/>
                <w:i/>
              </w:rPr>
              <w:t>iki 2028 m. gruodžio 31 d.</w:t>
            </w:r>
          </w:p>
        </w:tc>
      </w:tr>
    </w:tbl>
    <w:p w14:paraId="2F1684D3" w14:textId="29D255E4" w:rsidR="00E365E1" w:rsidRPr="00FE724B" w:rsidRDefault="00E365E1" w:rsidP="00157681"/>
    <w:sectPr w:rsidR="00E365E1" w:rsidRPr="00FE724B" w:rsidSect="00FE724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70A5" w14:textId="77777777" w:rsidR="00157681" w:rsidRPr="00FE724B" w:rsidRDefault="00157681">
      <w:r w:rsidRPr="00FE724B">
        <w:separator/>
      </w:r>
    </w:p>
  </w:endnote>
  <w:endnote w:type="continuationSeparator" w:id="0">
    <w:p w14:paraId="0B5E5A4B" w14:textId="77777777" w:rsidR="00157681" w:rsidRPr="00FE724B" w:rsidRDefault="00157681">
      <w:r w:rsidRPr="00FE72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2DA8" w14:textId="77777777" w:rsidR="00064002" w:rsidRPr="00FE72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BC1C1" w14:textId="77777777" w:rsidR="00064002" w:rsidRPr="00FE72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4BF3" w14:textId="77777777" w:rsidR="00064002" w:rsidRPr="00FE72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040E" w14:textId="77777777" w:rsidR="00157681" w:rsidRPr="00FE724B" w:rsidRDefault="00157681">
      <w:r w:rsidRPr="00FE724B">
        <w:separator/>
      </w:r>
    </w:p>
  </w:footnote>
  <w:footnote w:type="continuationSeparator" w:id="0">
    <w:p w14:paraId="31714490" w14:textId="77777777" w:rsidR="00157681" w:rsidRPr="00FE724B" w:rsidRDefault="00157681">
      <w:r w:rsidRPr="00FE724B">
        <w:continuationSeparator/>
      </w:r>
    </w:p>
  </w:footnote>
  <w:footnote w:id="1">
    <w:p w14:paraId="0CFFAA3E" w14:textId="50CF6760" w:rsidR="004F3605" w:rsidRPr="004F3605" w:rsidRDefault="004F3605" w:rsidP="004F3605">
      <w:pPr>
        <w:pStyle w:val="FootnoteText"/>
        <w:ind w:left="567" w:hanging="567"/>
        <w:rPr>
          <w:sz w:val="24"/>
          <w:szCs w:val="24"/>
          <w:lang w:val="lt-LT"/>
        </w:rPr>
      </w:pPr>
      <w:r w:rsidRPr="00EC5645">
        <w:rPr>
          <w:rStyle w:val="FootnoteReference"/>
          <w:sz w:val="24"/>
          <w:szCs w:val="24"/>
        </w:rPr>
        <w:footnoteRef/>
      </w:r>
      <w:r w:rsidRPr="00EC5645">
        <w:rPr>
          <w:sz w:val="24"/>
          <w:szCs w:val="24"/>
          <w:lang w:val="en-GB"/>
        </w:rPr>
        <w:tab/>
      </w:r>
      <w:r w:rsidRPr="004F3605">
        <w:rPr>
          <w:sz w:val="24"/>
          <w:szCs w:val="24"/>
          <w:lang w:val="lt-LT"/>
        </w:rPr>
        <w:t>Klausimas buvo grąžintas atsakingam komitetui, kad būtų vedamos tarpinstitucinės derybos pagal Darbo tvarkos taisyklių 60 straipsnio 4 dalies ketvirtą pastraipą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5760" w14:textId="77777777" w:rsidR="00064002" w:rsidRPr="00FE72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2438" w14:textId="77777777" w:rsidR="00064002" w:rsidRPr="00FE72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4FB6" w14:textId="77777777" w:rsidR="00064002" w:rsidRPr="00FE72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1668036">
    <w:abstractNumId w:val="9"/>
  </w:num>
  <w:num w:numId="2" w16cid:durableId="1481193696">
    <w:abstractNumId w:val="9"/>
  </w:num>
  <w:num w:numId="3" w16cid:durableId="389504046">
    <w:abstractNumId w:val="7"/>
  </w:num>
  <w:num w:numId="4" w16cid:durableId="592904596">
    <w:abstractNumId w:val="7"/>
  </w:num>
  <w:num w:numId="5" w16cid:durableId="2126267851">
    <w:abstractNumId w:val="6"/>
  </w:num>
  <w:num w:numId="6" w16cid:durableId="1148979264">
    <w:abstractNumId w:val="6"/>
  </w:num>
  <w:num w:numId="7" w16cid:durableId="1751122006">
    <w:abstractNumId w:val="5"/>
  </w:num>
  <w:num w:numId="8" w16cid:durableId="1564565455">
    <w:abstractNumId w:val="5"/>
  </w:num>
  <w:num w:numId="9" w16cid:durableId="770589903">
    <w:abstractNumId w:val="4"/>
  </w:num>
  <w:num w:numId="10" w16cid:durableId="25690140">
    <w:abstractNumId w:val="4"/>
  </w:num>
  <w:num w:numId="11" w16cid:durableId="337006360">
    <w:abstractNumId w:val="8"/>
  </w:num>
  <w:num w:numId="12" w16cid:durableId="1148321848">
    <w:abstractNumId w:val="8"/>
  </w:num>
  <w:num w:numId="13" w16cid:durableId="967511902">
    <w:abstractNumId w:val="3"/>
  </w:num>
  <w:num w:numId="14" w16cid:durableId="309678528">
    <w:abstractNumId w:val="3"/>
  </w:num>
  <w:num w:numId="15" w16cid:durableId="1874727130">
    <w:abstractNumId w:val="2"/>
  </w:num>
  <w:num w:numId="16" w16cid:durableId="1643802003">
    <w:abstractNumId w:val="2"/>
  </w:num>
  <w:num w:numId="17" w16cid:durableId="109477549">
    <w:abstractNumId w:val="1"/>
  </w:num>
  <w:num w:numId="18" w16cid:durableId="2022511269">
    <w:abstractNumId w:val="1"/>
  </w:num>
  <w:num w:numId="19" w16cid:durableId="659767929">
    <w:abstractNumId w:val="0"/>
  </w:num>
  <w:num w:numId="20" w16cid:durableId="401298509">
    <w:abstractNumId w:val="0"/>
  </w:num>
  <w:num w:numId="21" w16cid:durableId="800535167">
    <w:abstractNumId w:val="9"/>
  </w:num>
  <w:num w:numId="22" w16cid:durableId="764031186">
    <w:abstractNumId w:val="7"/>
  </w:num>
  <w:num w:numId="23" w16cid:durableId="845705907">
    <w:abstractNumId w:val="6"/>
  </w:num>
  <w:num w:numId="24" w16cid:durableId="2012218055">
    <w:abstractNumId w:val="5"/>
  </w:num>
  <w:num w:numId="25" w16cid:durableId="1837114363">
    <w:abstractNumId w:val="4"/>
  </w:num>
  <w:num w:numId="26" w16cid:durableId="221643891">
    <w:abstractNumId w:val="8"/>
  </w:num>
  <w:num w:numId="27" w16cid:durableId="1081296971">
    <w:abstractNumId w:val="3"/>
  </w:num>
  <w:num w:numId="28" w16cid:durableId="232661991">
    <w:abstractNumId w:val="2"/>
  </w:num>
  <w:num w:numId="29" w16cid:durableId="628172922">
    <w:abstractNumId w:val="1"/>
  </w:num>
  <w:num w:numId="30" w16cid:durableId="1223059256">
    <w:abstractNumId w:val="0"/>
  </w:num>
  <w:num w:numId="31" w16cid:durableId="2060014179">
    <w:abstractNumId w:val="9"/>
  </w:num>
  <w:num w:numId="32" w16cid:durableId="542598670">
    <w:abstractNumId w:val="7"/>
  </w:num>
  <w:num w:numId="33" w16cid:durableId="819931844">
    <w:abstractNumId w:val="6"/>
  </w:num>
  <w:num w:numId="34" w16cid:durableId="227041223">
    <w:abstractNumId w:val="5"/>
  </w:num>
  <w:num w:numId="35" w16cid:durableId="2127187939">
    <w:abstractNumId w:val="4"/>
  </w:num>
  <w:num w:numId="36" w16cid:durableId="1312058347">
    <w:abstractNumId w:val="8"/>
  </w:num>
  <w:num w:numId="37" w16cid:durableId="1687252272">
    <w:abstractNumId w:val="3"/>
  </w:num>
  <w:num w:numId="38" w16cid:durableId="683167589">
    <w:abstractNumId w:val="2"/>
  </w:num>
  <w:num w:numId="39" w16cid:durableId="333267008">
    <w:abstractNumId w:val="1"/>
  </w:num>
  <w:num w:numId="40" w16cid:durableId="2110807752">
    <w:abstractNumId w:val="0"/>
  </w:num>
  <w:num w:numId="41" w16cid:durableId="1435057131">
    <w:abstractNumId w:val="10"/>
  </w:num>
  <w:num w:numId="42" w16cid:durableId="1730838271">
    <w:abstractNumId w:val="10"/>
  </w:num>
  <w:num w:numId="43" w16cid:durableId="1105997666">
    <w:abstractNumId w:val="10"/>
  </w:num>
  <w:num w:numId="44" w16cid:durableId="1005589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LT"/>
    <w:docVar w:name="dvnumam" w:val="0"/>
    <w:docVar w:name="dvpe" w:val="779.298"/>
    <w:docVar w:name="dvrapporteur" w:val="Pranešėjas: "/>
    <w:docVar w:name="dvstar" w:val="***I"/>
    <w:docVar w:name="dvtitre" w:val="2026 m. ... ... d. Europos Parlamento teisėkūros rezoliucija dėl pasiūlymo dėl Europos Parlamento ir Tarybos reglamento dėl muitų netaikymo tam tikroms importuojamoms prekėms(COM(2025)0472 – C10-0192/2025 – 2025/0260(COD))"/>
  </w:docVars>
  <w:rsids>
    <w:rsidRoot w:val="00157681"/>
    <w:rsid w:val="00002272"/>
    <w:rsid w:val="00064002"/>
    <w:rsid w:val="000677B9"/>
    <w:rsid w:val="000831BA"/>
    <w:rsid w:val="000A42CC"/>
    <w:rsid w:val="000E7DD9"/>
    <w:rsid w:val="0010095E"/>
    <w:rsid w:val="00125B37"/>
    <w:rsid w:val="00157681"/>
    <w:rsid w:val="00187494"/>
    <w:rsid w:val="001F32AE"/>
    <w:rsid w:val="00250A3F"/>
    <w:rsid w:val="002767FF"/>
    <w:rsid w:val="002B18FE"/>
    <w:rsid w:val="002B5493"/>
    <w:rsid w:val="00343214"/>
    <w:rsid w:val="00361C00"/>
    <w:rsid w:val="00395FA1"/>
    <w:rsid w:val="003D56AF"/>
    <w:rsid w:val="003E15D4"/>
    <w:rsid w:val="00411CCE"/>
    <w:rsid w:val="0041666E"/>
    <w:rsid w:val="00421060"/>
    <w:rsid w:val="00471C19"/>
    <w:rsid w:val="004867E3"/>
    <w:rsid w:val="00494A28"/>
    <w:rsid w:val="004A5C53"/>
    <w:rsid w:val="004C0004"/>
    <w:rsid w:val="004C5D52"/>
    <w:rsid w:val="004D2E10"/>
    <w:rsid w:val="004F3605"/>
    <w:rsid w:val="0050519A"/>
    <w:rsid w:val="005072A1"/>
    <w:rsid w:val="00514517"/>
    <w:rsid w:val="0054021F"/>
    <w:rsid w:val="00545827"/>
    <w:rsid w:val="00560270"/>
    <w:rsid w:val="005C2568"/>
    <w:rsid w:val="005F1B17"/>
    <w:rsid w:val="006037C0"/>
    <w:rsid w:val="006631B6"/>
    <w:rsid w:val="00680577"/>
    <w:rsid w:val="006C45B6"/>
    <w:rsid w:val="006F74FA"/>
    <w:rsid w:val="00715196"/>
    <w:rsid w:val="00731ADD"/>
    <w:rsid w:val="00734777"/>
    <w:rsid w:val="00747932"/>
    <w:rsid w:val="00751A4A"/>
    <w:rsid w:val="00756632"/>
    <w:rsid w:val="00762C74"/>
    <w:rsid w:val="00785A1D"/>
    <w:rsid w:val="00786EC0"/>
    <w:rsid w:val="007D1690"/>
    <w:rsid w:val="007E22AD"/>
    <w:rsid w:val="007F6D83"/>
    <w:rsid w:val="00817416"/>
    <w:rsid w:val="00842779"/>
    <w:rsid w:val="00852B05"/>
    <w:rsid w:val="00865F67"/>
    <w:rsid w:val="00881A7B"/>
    <w:rsid w:val="008840E5"/>
    <w:rsid w:val="00887B3E"/>
    <w:rsid w:val="008C2AC6"/>
    <w:rsid w:val="00930C23"/>
    <w:rsid w:val="0093193B"/>
    <w:rsid w:val="00945813"/>
    <w:rsid w:val="009509D8"/>
    <w:rsid w:val="00950B64"/>
    <w:rsid w:val="00981893"/>
    <w:rsid w:val="00A1687D"/>
    <w:rsid w:val="00A43E52"/>
    <w:rsid w:val="00A4678D"/>
    <w:rsid w:val="00A778C7"/>
    <w:rsid w:val="00AA05D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4FD"/>
    <w:rsid w:val="00D56C11"/>
    <w:rsid w:val="00D834A0"/>
    <w:rsid w:val="00D872DF"/>
    <w:rsid w:val="00D91E21"/>
    <w:rsid w:val="00DA7FCD"/>
    <w:rsid w:val="00E365E1"/>
    <w:rsid w:val="00E820A4"/>
    <w:rsid w:val="00EB006A"/>
    <w:rsid w:val="00EB4772"/>
    <w:rsid w:val="00EC5645"/>
    <w:rsid w:val="00ED169E"/>
    <w:rsid w:val="00ED4235"/>
    <w:rsid w:val="00F04346"/>
    <w:rsid w:val="00F075DC"/>
    <w:rsid w:val="00F149E9"/>
    <w:rsid w:val="00F5134D"/>
    <w:rsid w:val="00F74202"/>
    <w:rsid w:val="00F87713"/>
    <w:rsid w:val="00FB4360"/>
    <w:rsid w:val="00FD0C70"/>
    <w:rsid w:val="00FE72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39A13"/>
  <w15:chartTrackingRefBased/>
  <w15:docId w15:val="{A2CA0165-A130-413A-82E9-E8EE01E8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A05D8"/>
    <w:pPr>
      <w:spacing w:after="120"/>
    </w:pPr>
  </w:style>
  <w:style w:type="paragraph" w:customStyle="1" w:styleId="NormalBold">
    <w:name w:val="NormalBold"/>
    <w:basedOn w:val="Normal"/>
    <w:link w:val="NormalBoldChar"/>
    <w:rsid w:val="00AA05D8"/>
    <w:rPr>
      <w:b/>
    </w:rPr>
  </w:style>
  <w:style w:type="paragraph" w:customStyle="1" w:styleId="NormalHanging12a">
    <w:name w:val="NormalHanging12a"/>
    <w:basedOn w:val="Normal"/>
    <w:rsid w:val="00AA05D8"/>
    <w:pPr>
      <w:spacing w:after="240"/>
      <w:ind w:left="567" w:hanging="567"/>
    </w:pPr>
  </w:style>
  <w:style w:type="paragraph" w:customStyle="1" w:styleId="AmColumnHeading">
    <w:name w:val="AmColumnHeading"/>
    <w:basedOn w:val="Normal"/>
    <w:rsid w:val="00AA05D8"/>
    <w:pPr>
      <w:spacing w:after="240"/>
      <w:jc w:val="center"/>
    </w:pPr>
    <w:rPr>
      <w:i/>
    </w:rPr>
  </w:style>
  <w:style w:type="paragraph" w:customStyle="1" w:styleId="AmNumberTabs">
    <w:name w:val="AmNumberTabs"/>
    <w:basedOn w:val="Normal"/>
    <w:rsid w:val="00AA05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05D8"/>
    <w:pPr>
      <w:spacing w:before="240"/>
    </w:pPr>
    <w:rPr>
      <w:b/>
    </w:rPr>
  </w:style>
  <w:style w:type="paragraph" w:customStyle="1" w:styleId="EPComma">
    <w:name w:val="EPComma"/>
    <w:basedOn w:val="Normal"/>
    <w:rsid w:val="00AA05D8"/>
    <w:pPr>
      <w:spacing w:before="480" w:after="240"/>
    </w:pPr>
  </w:style>
  <w:style w:type="character" w:customStyle="1" w:styleId="Normal6Char">
    <w:name w:val="Normal6 Char"/>
    <w:link w:val="Normal6"/>
    <w:locked/>
    <w:rsid w:val="00AA05D8"/>
    <w:rPr>
      <w:sz w:val="24"/>
      <w:lang w:val="lt-LT"/>
    </w:rPr>
  </w:style>
  <w:style w:type="paragraph" w:customStyle="1" w:styleId="Normal6">
    <w:name w:val="Normal6"/>
    <w:basedOn w:val="Normal"/>
    <w:link w:val="Normal6Char"/>
    <w:rsid w:val="00AA05D8"/>
    <w:pPr>
      <w:spacing w:after="120"/>
    </w:pPr>
  </w:style>
  <w:style w:type="character" w:customStyle="1" w:styleId="NormalBoldChar">
    <w:name w:val="NormalBold Char"/>
    <w:link w:val="NormalBold"/>
    <w:locked/>
    <w:rsid w:val="00AA05D8"/>
    <w:rPr>
      <w:b/>
      <w:sz w:val="24"/>
      <w:lang w:val="lt-LT"/>
    </w:rPr>
  </w:style>
  <w:style w:type="paragraph" w:customStyle="1" w:styleId="ColumnHeading">
    <w:name w:val="ColumnHeading"/>
    <w:basedOn w:val="Normal"/>
    <w:rsid w:val="00AA05D8"/>
    <w:pPr>
      <w:spacing w:after="240"/>
      <w:jc w:val="center"/>
    </w:pPr>
    <w:rPr>
      <w:i/>
    </w:rPr>
  </w:style>
  <w:style w:type="character" w:styleId="Hyperlink">
    <w:name w:val="Hyperlink"/>
    <w:basedOn w:val="DefaultParagraphFont"/>
    <w:rsid w:val="00AA05D8"/>
    <w:rPr>
      <w:color w:val="0563C1" w:themeColor="hyperlink"/>
      <w:u w:val="single"/>
    </w:rPr>
  </w:style>
  <w:style w:type="paragraph" w:styleId="Revision">
    <w:name w:val="Revision"/>
    <w:hidden/>
    <w:uiPriority w:val="99"/>
    <w:semiHidden/>
    <w:rsid w:val="00945813"/>
    <w:rPr>
      <w:sz w:val="24"/>
      <w:lang w:val="lt-LT"/>
    </w:rPr>
  </w:style>
  <w:style w:type="character" w:customStyle="1" w:styleId="FootnoteTextChar1">
    <w:name w:val="Footnote Text Char1"/>
    <w:semiHidden/>
    <w:locked/>
    <w:rsid w:val="004F3605"/>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1730</Words>
  <Characters>11914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GOROPECNIK Tina</cp:lastModifiedBy>
  <cp:revision>3</cp:revision>
  <cp:lastPrinted>2004-11-19T15:42:00Z</cp:lastPrinted>
  <dcterms:created xsi:type="dcterms:W3CDTF">2026-03-26T12:32:00Z</dcterms:created>
  <dcterms:modified xsi:type="dcterms:W3CDTF">2026-06-18T14:36:00Z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A10-0070/2026</vt:lpwstr>
  </property>
  <property fmtid="{D5CDD505-2E9C-101B-9397-08002B2CF9AE}" pid="4" name="&lt;Type&gt;">
    <vt:lpwstr>RR</vt:lpwstr>
  </property>
</Properties>
</file>