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6229E" w14:paraId="08444C55" w14:textId="77777777" w:rsidTr="0010095E">
        <w:trPr>
          <w:trHeight w:hRule="exact" w:val="1418"/>
        </w:trPr>
        <w:tc>
          <w:tcPr>
            <w:tcW w:w="6804" w:type="dxa"/>
            <w:shd w:val="clear" w:color="auto" w:fill="auto"/>
            <w:vAlign w:val="center"/>
          </w:tcPr>
          <w:p w14:paraId="0C63CED9" w14:textId="77777777" w:rsidR="00751A4A" w:rsidRPr="0016229E" w:rsidRDefault="00C20E20" w:rsidP="0010095E">
            <w:pPr>
              <w:pStyle w:val="EPName"/>
            </w:pPr>
            <w:r w:rsidRPr="0016229E">
              <w:t>Eiropas Parlaments</w:t>
            </w:r>
          </w:p>
          <w:p w14:paraId="6C03068D" w14:textId="77777777" w:rsidR="00751A4A" w:rsidRPr="0016229E" w:rsidRDefault="005F1B17" w:rsidP="005F1B17">
            <w:pPr>
              <w:pStyle w:val="EPTerm"/>
              <w:rPr>
                <w:rStyle w:val="HideTWBExt"/>
                <w:noProof w:val="0"/>
                <w:vanish w:val="0"/>
                <w:color w:val="auto"/>
              </w:rPr>
            </w:pPr>
            <w:r w:rsidRPr="0016229E">
              <w:t>2024</w:t>
            </w:r>
            <w:r w:rsidR="00817416" w:rsidRPr="0016229E">
              <w:t>-202</w:t>
            </w:r>
            <w:r w:rsidRPr="0016229E">
              <w:t>9</w:t>
            </w:r>
          </w:p>
        </w:tc>
        <w:tc>
          <w:tcPr>
            <w:tcW w:w="2268" w:type="dxa"/>
            <w:shd w:val="clear" w:color="auto" w:fill="auto"/>
          </w:tcPr>
          <w:p w14:paraId="4B1F3BC2" w14:textId="77777777" w:rsidR="00751A4A" w:rsidRPr="0016229E" w:rsidRDefault="00187494" w:rsidP="0010095E">
            <w:pPr>
              <w:pStyle w:val="EPLogo"/>
            </w:pPr>
            <w:r w:rsidRPr="0016229E">
              <w:rPr>
                <w:noProof/>
                <w:lang w:eastAsia="ja-JP"/>
              </w:rPr>
              <w:drawing>
                <wp:inline distT="0" distB="0" distL="0" distR="0" wp14:anchorId="5049ABBF" wp14:editId="354E9A4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F311DF7" w14:textId="77777777" w:rsidR="00D058B8" w:rsidRPr="0016229E" w:rsidRDefault="00D058B8" w:rsidP="004C5D52">
      <w:pPr>
        <w:pStyle w:val="LineTop"/>
      </w:pPr>
    </w:p>
    <w:p w14:paraId="5A575256" w14:textId="77777777" w:rsidR="00680577" w:rsidRPr="0016229E" w:rsidRDefault="00C20E20" w:rsidP="00680577">
      <w:pPr>
        <w:pStyle w:val="EPBodyTA1"/>
      </w:pPr>
      <w:r w:rsidRPr="0016229E">
        <w:t>PIEŅEMTIE TEKSTI</w:t>
      </w:r>
    </w:p>
    <w:p w14:paraId="62FEA3A1" w14:textId="77777777" w:rsidR="00D058B8" w:rsidRPr="0016229E" w:rsidRDefault="00D058B8" w:rsidP="00D058B8">
      <w:pPr>
        <w:pStyle w:val="LineBottom"/>
      </w:pPr>
    </w:p>
    <w:p w14:paraId="5DD83107" w14:textId="17B51849" w:rsidR="00C20E20" w:rsidRPr="0016229E" w:rsidRDefault="00C20E20" w:rsidP="00C20E20">
      <w:pPr>
        <w:pStyle w:val="ATHeading1"/>
      </w:pPr>
      <w:bookmarkStart w:id="0" w:name="TANumber"/>
      <w:r w:rsidRPr="0016229E">
        <w:t>P10_TA(2026)00</w:t>
      </w:r>
      <w:r w:rsidR="0016229E">
        <w:t>97</w:t>
      </w:r>
      <w:bookmarkEnd w:id="0"/>
    </w:p>
    <w:p w14:paraId="49DDB5B4" w14:textId="7425078A" w:rsidR="00C20E20" w:rsidRPr="0016229E" w:rsidRDefault="00470B5F" w:rsidP="00C20E20">
      <w:pPr>
        <w:pStyle w:val="ATHeading2"/>
      </w:pPr>
      <w:bookmarkStart w:id="1" w:name="title"/>
      <w:r w:rsidRPr="0016229E">
        <w:rPr>
          <w:bCs/>
        </w:rPr>
        <w:t>Muitas nodokļu nepiemērošana dažu preču importam</w:t>
      </w:r>
      <w:bookmarkEnd w:id="1"/>
    </w:p>
    <w:p w14:paraId="5990A443" w14:textId="77777777" w:rsidR="00C20E20" w:rsidRPr="0016229E" w:rsidRDefault="00C20E20" w:rsidP="00C20E20">
      <w:pPr>
        <w:rPr>
          <w:i/>
          <w:vanish/>
        </w:rPr>
      </w:pPr>
      <w:r w:rsidRPr="0016229E">
        <w:rPr>
          <w:i/>
        </w:rPr>
        <w:fldChar w:fldCharType="begin"/>
      </w:r>
      <w:r w:rsidRPr="0016229E">
        <w:rPr>
          <w:i/>
        </w:rPr>
        <w:instrText xml:space="preserve"> TC"(</w:instrText>
      </w:r>
      <w:bookmarkStart w:id="2" w:name="DocNumber"/>
      <w:r w:rsidRPr="0016229E">
        <w:rPr>
          <w:i/>
        </w:rPr>
        <w:instrText>A10-0070/2026</w:instrText>
      </w:r>
      <w:bookmarkEnd w:id="2"/>
      <w:r w:rsidRPr="0016229E">
        <w:rPr>
          <w:i/>
        </w:rPr>
        <w:instrText xml:space="preserve"> - Referents: Bernd Lange)"\l3 \n&gt; \* MERGEFORMAT </w:instrText>
      </w:r>
      <w:r w:rsidRPr="0016229E">
        <w:rPr>
          <w:i/>
        </w:rPr>
        <w:fldChar w:fldCharType="end"/>
      </w:r>
    </w:p>
    <w:p w14:paraId="1CFA916F" w14:textId="77777777" w:rsidR="00C20E20" w:rsidRPr="0016229E" w:rsidRDefault="00C20E20" w:rsidP="00C20E20">
      <w:pPr>
        <w:rPr>
          <w:vanish/>
        </w:rPr>
      </w:pPr>
      <w:bookmarkStart w:id="3" w:name="Commission"/>
      <w:r w:rsidRPr="0016229E">
        <w:rPr>
          <w:vanish/>
        </w:rPr>
        <w:t>Starptautiskās tirdzniecības komiteja</w:t>
      </w:r>
      <w:bookmarkEnd w:id="3"/>
    </w:p>
    <w:p w14:paraId="53AA02CD" w14:textId="77777777" w:rsidR="00C20E20" w:rsidRPr="0016229E" w:rsidRDefault="00C20E20" w:rsidP="00C20E20">
      <w:pPr>
        <w:rPr>
          <w:vanish/>
        </w:rPr>
      </w:pPr>
      <w:bookmarkStart w:id="4" w:name="PE"/>
      <w:r w:rsidRPr="0016229E">
        <w:rPr>
          <w:vanish/>
        </w:rPr>
        <w:t>PE779.298</w:t>
      </w:r>
      <w:bookmarkEnd w:id="4"/>
    </w:p>
    <w:p w14:paraId="3C3A4425" w14:textId="7D7326B8" w:rsidR="00C20E20" w:rsidRPr="0016229E" w:rsidRDefault="00C20E20" w:rsidP="00C20E20">
      <w:pPr>
        <w:pStyle w:val="ATHeading3"/>
      </w:pPr>
      <w:bookmarkStart w:id="5" w:name="Sujet"/>
      <w:r w:rsidRPr="0016229E">
        <w:t xml:space="preserve">Eiropas Parlamenta 2026. gada </w:t>
      </w:r>
      <w:r w:rsidR="00470B5F" w:rsidRPr="0016229E">
        <w:t>26. mart</w:t>
      </w:r>
      <w:r w:rsidR="00664CE9" w:rsidRPr="0016229E">
        <w:t>ā</w:t>
      </w:r>
      <w:r w:rsidRPr="0016229E">
        <w:t xml:space="preserve"> </w:t>
      </w:r>
      <w:r w:rsidR="00664CE9" w:rsidRPr="0016229E">
        <w:t>pieņemtie grozījumi priekšlikumā Eiropas Parlamenta un Padomes regulai</w:t>
      </w:r>
      <w:r w:rsidRPr="0016229E">
        <w:t xml:space="preserve"> par muitas nodokļu nepiemērošanu dažu preču importam</w:t>
      </w:r>
      <w:bookmarkEnd w:id="5"/>
      <w:r w:rsidRPr="0016229E">
        <w:t xml:space="preserve"> </w:t>
      </w:r>
      <w:bookmarkStart w:id="6" w:name="References"/>
      <w:r w:rsidRPr="0016229E">
        <w:t>(COM(2025)0472 – C10-0192/2025 – 2025/0260(COD))</w:t>
      </w:r>
      <w:bookmarkEnd w:id="6"/>
      <w:r w:rsidR="00664CE9" w:rsidRPr="0016229E">
        <w:rPr>
          <w:rStyle w:val="FootnoteReference"/>
        </w:rPr>
        <w:footnoteReference w:id="1"/>
      </w:r>
    </w:p>
    <w:p w14:paraId="6E3429A4" w14:textId="77777777" w:rsidR="00664CE9" w:rsidRPr="0016229E" w:rsidRDefault="001A65D0" w:rsidP="001A65D0">
      <w:pPr>
        <w:pStyle w:val="NormalBold"/>
        <w:sectPr w:rsidR="00664CE9" w:rsidRPr="0016229E" w:rsidSect="00505AD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16229E">
        <w:t>(Parastā likumdošanas procedūra: pirmais lasījums)</w:t>
      </w:r>
    </w:p>
    <w:p w14:paraId="0CDA446E" w14:textId="77777777" w:rsidR="001A65D0" w:rsidRPr="0016229E" w:rsidRDefault="001A65D0" w:rsidP="001A65D0">
      <w:pPr>
        <w:pStyle w:val="AmNumberTabs"/>
      </w:pPr>
      <w:r w:rsidRPr="0016229E">
        <w:rPr>
          <w:rStyle w:val="HideTWBExt"/>
        </w:rPr>
        <w:lastRenderedPageBreak/>
        <w:t>&lt;Amend&gt;</w:t>
      </w:r>
      <w:r w:rsidRPr="0016229E">
        <w:t>Grozījums Nr.</w:t>
      </w:r>
      <w:r w:rsidRPr="0016229E">
        <w:tab/>
      </w:r>
      <w:r w:rsidRPr="0016229E">
        <w:tab/>
      </w:r>
      <w:r w:rsidRPr="0016229E">
        <w:rPr>
          <w:rStyle w:val="HideTWBExt"/>
        </w:rPr>
        <w:t>&lt;NumAm&gt;</w:t>
      </w:r>
      <w:r w:rsidRPr="0016229E">
        <w:t>1</w:t>
      </w:r>
      <w:r w:rsidRPr="0016229E">
        <w:rPr>
          <w:rStyle w:val="HideTWBExt"/>
        </w:rPr>
        <w:t>&lt;/NumAm&gt;</w:t>
      </w:r>
    </w:p>
    <w:p w14:paraId="2C7FF3EC" w14:textId="77777777" w:rsidR="001A65D0" w:rsidRPr="0016229E" w:rsidRDefault="001A65D0" w:rsidP="001A65D0">
      <w:pPr>
        <w:pStyle w:val="NormalBold"/>
      </w:pPr>
      <w:r w:rsidRPr="0016229E">
        <w:rPr>
          <w:rStyle w:val="HideTWBExt"/>
        </w:rPr>
        <w:t>&lt;DocAmend&gt;</w:t>
      </w:r>
      <w:r w:rsidRPr="0016229E">
        <w:t>Regulas priekšlikums</w:t>
      </w:r>
      <w:r w:rsidRPr="0016229E">
        <w:rPr>
          <w:rStyle w:val="HideTWBExt"/>
        </w:rPr>
        <w:t>&lt;/DocAmend&gt;</w:t>
      </w:r>
    </w:p>
    <w:p w14:paraId="43BD74E8" w14:textId="77777777" w:rsidR="001A65D0" w:rsidRPr="0016229E" w:rsidRDefault="001A65D0" w:rsidP="001A65D0">
      <w:pPr>
        <w:pStyle w:val="NormalBold"/>
      </w:pPr>
      <w:r w:rsidRPr="0016229E">
        <w:rPr>
          <w:rStyle w:val="HideTWBExt"/>
        </w:rPr>
        <w:t>&lt;Article&gt;</w:t>
      </w:r>
      <w:r w:rsidRPr="0016229E">
        <w:t>2. apsvērums</w:t>
      </w:r>
      <w:r w:rsidRPr="001622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65D0" w:rsidRPr="0016229E" w14:paraId="29411966" w14:textId="77777777" w:rsidTr="00CB4CAC">
        <w:trPr>
          <w:trHeight w:hRule="exact" w:val="240"/>
          <w:jc w:val="center"/>
        </w:trPr>
        <w:tc>
          <w:tcPr>
            <w:tcW w:w="9752" w:type="dxa"/>
            <w:gridSpan w:val="2"/>
            <w:tcBorders>
              <w:top w:val="nil"/>
              <w:left w:val="nil"/>
              <w:bottom w:val="nil"/>
              <w:right w:val="nil"/>
            </w:tcBorders>
          </w:tcPr>
          <w:p w14:paraId="563ACFC2" w14:textId="77777777" w:rsidR="001A65D0" w:rsidRPr="0016229E" w:rsidRDefault="001A65D0" w:rsidP="00CB4CAC"/>
        </w:tc>
      </w:tr>
      <w:tr w:rsidR="001A65D0" w:rsidRPr="0016229E" w14:paraId="1C20602B" w14:textId="77777777" w:rsidTr="00CB4CAC">
        <w:trPr>
          <w:trHeight w:val="240"/>
          <w:jc w:val="center"/>
        </w:trPr>
        <w:tc>
          <w:tcPr>
            <w:tcW w:w="4876" w:type="dxa"/>
            <w:tcBorders>
              <w:top w:val="nil"/>
              <w:left w:val="nil"/>
              <w:bottom w:val="nil"/>
              <w:right w:val="nil"/>
            </w:tcBorders>
          </w:tcPr>
          <w:p w14:paraId="41782251" w14:textId="77777777" w:rsidR="001A65D0" w:rsidRPr="0016229E" w:rsidRDefault="001A65D0" w:rsidP="00CB4CAC">
            <w:pPr>
              <w:pStyle w:val="AmColumnHeading"/>
            </w:pPr>
            <w:r w:rsidRPr="0016229E">
              <w:t>Komisijas ierosinātais teksts</w:t>
            </w:r>
          </w:p>
        </w:tc>
        <w:tc>
          <w:tcPr>
            <w:tcW w:w="4876" w:type="dxa"/>
            <w:tcBorders>
              <w:top w:val="nil"/>
              <w:left w:val="nil"/>
              <w:bottom w:val="nil"/>
              <w:right w:val="nil"/>
            </w:tcBorders>
          </w:tcPr>
          <w:p w14:paraId="38C9431C" w14:textId="77777777" w:rsidR="001A65D0" w:rsidRPr="0016229E" w:rsidRDefault="001A65D0" w:rsidP="00CB4CAC">
            <w:pPr>
              <w:pStyle w:val="AmColumnHeading"/>
            </w:pPr>
            <w:r w:rsidRPr="0016229E">
              <w:t>Grozījums</w:t>
            </w:r>
          </w:p>
        </w:tc>
      </w:tr>
      <w:tr w:rsidR="001A65D0" w:rsidRPr="0016229E" w14:paraId="724E9AF3" w14:textId="77777777" w:rsidTr="00CB4CAC">
        <w:trPr>
          <w:jc w:val="center"/>
        </w:trPr>
        <w:tc>
          <w:tcPr>
            <w:tcW w:w="4876" w:type="dxa"/>
            <w:tcBorders>
              <w:top w:val="nil"/>
              <w:left w:val="nil"/>
              <w:bottom w:val="nil"/>
              <w:right w:val="nil"/>
            </w:tcBorders>
          </w:tcPr>
          <w:p w14:paraId="211600AE" w14:textId="77777777" w:rsidR="001A65D0" w:rsidRPr="0016229E" w:rsidRDefault="001A65D0" w:rsidP="00CB4CAC">
            <w:pPr>
              <w:pStyle w:val="Normal6a"/>
            </w:pPr>
            <w:r w:rsidRPr="0016229E">
              <w:t>(2)</w:t>
            </w:r>
            <w:r w:rsidRPr="0016229E">
              <w:tab/>
              <w:t>Lai izvairītos no traucējumiem un turpinātu uzlabot tirdzniecības un investīciju attiecības ar Amerikas Savienotajām Valstīm, Savienība 2020. gada 16. decembrī pieņēma Eiropas Parlamenta un Padomes Regulu (ES) 2020/</w:t>
            </w:r>
            <w:r w:rsidRPr="0016229E">
              <w:rPr>
                <w:b/>
                <w:i/>
              </w:rPr>
              <w:t>2131</w:t>
            </w:r>
            <w:r w:rsidRPr="0016229E">
              <w:t xml:space="preserve"> par muitas nodokļu atcelšanu </w:t>
            </w:r>
            <w:r w:rsidRPr="0016229E">
              <w:rPr>
                <w:b/>
                <w:i/>
              </w:rPr>
              <w:t>dažām precēm</w:t>
            </w:r>
            <w:r w:rsidRPr="0016229E">
              <w:t xml:space="preserve">, </w:t>
            </w:r>
            <w:r w:rsidRPr="0016229E">
              <w:rPr>
                <w:b/>
                <w:i/>
              </w:rPr>
              <w:t>jo īpaši konkrētu veidu omāriem</w:t>
            </w:r>
            <w:r w:rsidRPr="0016229E">
              <w:t xml:space="preserve">, </w:t>
            </w:r>
            <w:r w:rsidRPr="0016229E">
              <w:rPr>
                <w:b/>
                <w:i/>
              </w:rPr>
              <w:t>kas piemērojama</w:t>
            </w:r>
            <w:r w:rsidRPr="0016229E">
              <w:t xml:space="preserve"> no 2020. gada 1. augusta</w:t>
            </w:r>
            <w:r w:rsidRPr="0016229E">
              <w:rPr>
                <w:b/>
                <w:i/>
              </w:rPr>
              <w:t>. Minētās regulas piemērošanas termiņš beidzās</w:t>
            </w:r>
            <w:r w:rsidRPr="0016229E">
              <w:t xml:space="preserve"> 2025. gada 31. </w:t>
            </w:r>
            <w:r w:rsidRPr="0016229E">
              <w:rPr>
                <w:b/>
                <w:i/>
              </w:rPr>
              <w:t>jūlijā</w:t>
            </w:r>
            <w:r w:rsidRPr="0016229E">
              <w:t>.</w:t>
            </w:r>
          </w:p>
        </w:tc>
        <w:tc>
          <w:tcPr>
            <w:tcW w:w="4876" w:type="dxa"/>
            <w:tcBorders>
              <w:top w:val="nil"/>
              <w:left w:val="nil"/>
              <w:bottom w:val="nil"/>
              <w:right w:val="nil"/>
            </w:tcBorders>
          </w:tcPr>
          <w:p w14:paraId="6424C962" w14:textId="77777777" w:rsidR="001A65D0" w:rsidRPr="0016229E" w:rsidRDefault="001A65D0" w:rsidP="00CB4CAC">
            <w:pPr>
              <w:pStyle w:val="Normal6a"/>
            </w:pPr>
            <w:r w:rsidRPr="0016229E">
              <w:t>(2)</w:t>
            </w:r>
            <w:r w:rsidRPr="0016229E">
              <w:tab/>
              <w:t xml:space="preserve">Lai izvairītos no traucējumiem un turpinātu uzlabot tirdzniecības un investīciju attiecības ar Amerikas Savienotajām Valstīm, Savienība </w:t>
            </w:r>
            <w:r w:rsidRPr="0016229E">
              <w:rPr>
                <w:b/>
                <w:i/>
              </w:rPr>
              <w:t>un Amerikas Savienotās Valstis vienojās par kopīgo paziņojumu par tarifu nolīgumu – par ko tika paziņots 2020. gada 21. augustā –, saskaņā ar kuru Savienība apņēmās atcelt tarifus dzīvu un saldētu omāru produktu importam no Amerikas Savienotajām Valstīm un Amerikas Savienotās Valstis apņēmās par 50 % samazināt tarifus atsevišķu produktu, to skaitā noteiktu gatavo ēdienu, noteiktu kristāla stikla trauku, virsmas preparātu, šaujampulvera, šķiltavu un šķiltavu detaļu importam no Savienības par kopējo tirdzniecības vērtību 160 miljonu USD apmērā vidēji gadā. Lai īstenotu minēto 2020. gada kopīgo paziņojumu</w:t>
            </w:r>
            <w:r w:rsidRPr="0016229E">
              <w:t>, Savienība 2020. gada 16. decembrī pieņēma Eiropas Parlamenta un Padomes Regulu (ES) 2020/2131</w:t>
            </w:r>
            <w:r w:rsidRPr="0016229E">
              <w:rPr>
                <w:b/>
                <w:i/>
                <w:vertAlign w:val="superscript"/>
              </w:rPr>
              <w:t>1</w:t>
            </w:r>
            <w:r w:rsidRPr="0016229E">
              <w:t xml:space="preserve"> par </w:t>
            </w:r>
            <w:proofErr w:type="spellStart"/>
            <w:r w:rsidRPr="0016229E">
              <w:rPr>
                <w:b/>
                <w:bCs/>
                <w:i/>
                <w:iCs/>
              </w:rPr>
              <w:t>erga</w:t>
            </w:r>
            <w:proofErr w:type="spellEnd"/>
            <w:r w:rsidRPr="0016229E">
              <w:rPr>
                <w:b/>
                <w:bCs/>
                <w:i/>
                <w:iCs/>
              </w:rPr>
              <w:t> </w:t>
            </w:r>
            <w:proofErr w:type="spellStart"/>
            <w:r w:rsidRPr="0016229E">
              <w:rPr>
                <w:b/>
                <w:bCs/>
                <w:i/>
                <w:iCs/>
              </w:rPr>
              <w:t>omnes</w:t>
            </w:r>
            <w:proofErr w:type="spellEnd"/>
            <w:r w:rsidRPr="0016229E">
              <w:t xml:space="preserve"> muitas nodokļu atcelšanu </w:t>
            </w:r>
            <w:r w:rsidRPr="0016229E">
              <w:rPr>
                <w:b/>
                <w:i/>
              </w:rPr>
              <w:t>ierobežotam skaitam preču</w:t>
            </w:r>
            <w:r w:rsidRPr="0016229E">
              <w:t xml:space="preserve">, </w:t>
            </w:r>
            <w:r w:rsidRPr="0016229E">
              <w:rPr>
                <w:b/>
                <w:i/>
              </w:rPr>
              <w:t>tostarp Amerikas Savienoto Valstu izcelsmes dzīvu un saldētu omāru produktiem</w:t>
            </w:r>
            <w:r w:rsidRPr="0016229E">
              <w:t xml:space="preserve">, </w:t>
            </w:r>
            <w:r w:rsidRPr="0016229E">
              <w:rPr>
                <w:b/>
                <w:i/>
              </w:rPr>
              <w:t>uz laiku</w:t>
            </w:r>
            <w:r w:rsidRPr="0016229E">
              <w:t xml:space="preserve"> no 2020. gada 1. augusta </w:t>
            </w:r>
            <w:r w:rsidRPr="0016229E">
              <w:rPr>
                <w:b/>
                <w:i/>
              </w:rPr>
              <w:t>līdz</w:t>
            </w:r>
            <w:r w:rsidRPr="0016229E">
              <w:t xml:space="preserve"> 2025. gada 31. </w:t>
            </w:r>
            <w:r w:rsidRPr="0016229E">
              <w:rPr>
                <w:b/>
                <w:i/>
              </w:rPr>
              <w:t>jūlijam</w:t>
            </w:r>
            <w:r w:rsidRPr="0016229E">
              <w:t>.</w:t>
            </w:r>
          </w:p>
        </w:tc>
      </w:tr>
      <w:tr w:rsidR="001A65D0" w:rsidRPr="0016229E" w14:paraId="4AEC7D8A" w14:textId="77777777" w:rsidTr="00CB4CAC">
        <w:trPr>
          <w:jc w:val="center"/>
        </w:trPr>
        <w:tc>
          <w:tcPr>
            <w:tcW w:w="4876" w:type="dxa"/>
            <w:tcBorders>
              <w:top w:val="nil"/>
              <w:left w:val="nil"/>
              <w:bottom w:val="nil"/>
              <w:right w:val="nil"/>
            </w:tcBorders>
          </w:tcPr>
          <w:p w14:paraId="4C9B6120" w14:textId="77777777" w:rsidR="001A65D0" w:rsidRPr="0016229E" w:rsidRDefault="001A65D0" w:rsidP="00CB4CAC">
            <w:pPr>
              <w:pStyle w:val="Normal6a"/>
            </w:pPr>
            <w:r w:rsidRPr="0016229E">
              <w:rPr>
                <w:b/>
                <w:i/>
              </w:rPr>
              <w:t>_________________</w:t>
            </w:r>
          </w:p>
        </w:tc>
        <w:tc>
          <w:tcPr>
            <w:tcW w:w="4876" w:type="dxa"/>
            <w:tcBorders>
              <w:top w:val="nil"/>
              <w:left w:val="nil"/>
              <w:bottom w:val="nil"/>
              <w:right w:val="nil"/>
            </w:tcBorders>
          </w:tcPr>
          <w:p w14:paraId="7FE9E469" w14:textId="77777777" w:rsidR="001A65D0" w:rsidRPr="0016229E" w:rsidRDefault="001A65D0" w:rsidP="00CB4CAC">
            <w:pPr>
              <w:pStyle w:val="Normal6a"/>
            </w:pPr>
            <w:r w:rsidRPr="0016229E">
              <w:rPr>
                <w:b/>
                <w:i/>
              </w:rPr>
              <w:t>_________________</w:t>
            </w:r>
          </w:p>
        </w:tc>
      </w:tr>
      <w:tr w:rsidR="001A65D0" w:rsidRPr="0016229E" w14:paraId="0719F299" w14:textId="77777777" w:rsidTr="00CB4CAC">
        <w:trPr>
          <w:jc w:val="center"/>
        </w:trPr>
        <w:tc>
          <w:tcPr>
            <w:tcW w:w="4876" w:type="dxa"/>
            <w:tcBorders>
              <w:top w:val="nil"/>
              <w:left w:val="nil"/>
              <w:bottom w:val="nil"/>
              <w:right w:val="nil"/>
            </w:tcBorders>
          </w:tcPr>
          <w:p w14:paraId="6D98F876" w14:textId="77777777" w:rsidR="001A65D0" w:rsidRPr="0016229E" w:rsidRDefault="001A65D0" w:rsidP="00CB4CAC">
            <w:pPr>
              <w:pStyle w:val="Normal6a"/>
            </w:pPr>
            <w:r w:rsidRPr="0016229E">
              <w:rPr>
                <w:vertAlign w:val="superscript"/>
              </w:rPr>
              <w:t>1</w:t>
            </w:r>
            <w:r w:rsidRPr="0016229E">
              <w:t xml:space="preserve"> Eiropas Parlamenta un Padomes Regula (ES) 2020/2131 (2020. gada 16. decembris) par muitas nodokļu atcelšanu dažām precēm (OV L 430, 18.12.2020., 1.–4. lpp., ELI: http://data.europa.eu/eli/reg/2020/2131/oj).</w:t>
            </w:r>
          </w:p>
        </w:tc>
        <w:tc>
          <w:tcPr>
            <w:tcW w:w="4876" w:type="dxa"/>
            <w:tcBorders>
              <w:top w:val="nil"/>
              <w:left w:val="nil"/>
              <w:bottom w:val="nil"/>
              <w:right w:val="nil"/>
            </w:tcBorders>
          </w:tcPr>
          <w:p w14:paraId="2080C533" w14:textId="77777777" w:rsidR="001A65D0" w:rsidRPr="0016229E" w:rsidRDefault="001A65D0" w:rsidP="00CB4CAC">
            <w:pPr>
              <w:pStyle w:val="Normal6a"/>
            </w:pPr>
            <w:r w:rsidRPr="0016229E">
              <w:rPr>
                <w:vertAlign w:val="superscript"/>
              </w:rPr>
              <w:t>1</w:t>
            </w:r>
            <w:r w:rsidRPr="0016229E">
              <w:t xml:space="preserve"> Eiropas Parlamenta un Padomes Regula (ES) 2020/2131 (2020. gada 16. decembris) par muitas nodokļu atcelšanu dažām precēm (OV L 430, 18.12.2020., 1.–4. lpp., ELI: http://data.europa.eu/eli/reg/2020/2131/oj).</w:t>
            </w:r>
          </w:p>
        </w:tc>
      </w:tr>
    </w:tbl>
    <w:p w14:paraId="097C8C7C" w14:textId="77777777" w:rsidR="001A65D0" w:rsidRPr="0016229E" w:rsidRDefault="001A65D0" w:rsidP="001A65D0">
      <w:r w:rsidRPr="0016229E">
        <w:rPr>
          <w:rStyle w:val="HideTWBExt"/>
        </w:rPr>
        <w:t>&lt;/Amend&gt;</w:t>
      </w:r>
    </w:p>
    <w:p w14:paraId="0A262DAB" w14:textId="77777777" w:rsidR="001A65D0" w:rsidRPr="0016229E" w:rsidRDefault="001A65D0" w:rsidP="001A65D0">
      <w:pPr>
        <w:pStyle w:val="AmNumberTabs"/>
      </w:pPr>
      <w:r w:rsidRPr="0016229E">
        <w:rPr>
          <w:rStyle w:val="HideTWBExt"/>
        </w:rPr>
        <w:t>&lt;Amend&gt;</w:t>
      </w:r>
      <w:r w:rsidRPr="0016229E">
        <w:t>Grozījums Nr.</w:t>
      </w:r>
      <w:r w:rsidRPr="0016229E">
        <w:tab/>
      </w:r>
      <w:r w:rsidRPr="0016229E">
        <w:tab/>
      </w:r>
      <w:r w:rsidRPr="0016229E">
        <w:rPr>
          <w:rStyle w:val="HideTWBExt"/>
        </w:rPr>
        <w:t>&lt;NumAm&gt;</w:t>
      </w:r>
      <w:r w:rsidRPr="0016229E">
        <w:t>2</w:t>
      </w:r>
      <w:r w:rsidRPr="0016229E">
        <w:rPr>
          <w:rStyle w:val="HideTWBExt"/>
        </w:rPr>
        <w:t>&lt;/NumAm&gt;</w:t>
      </w:r>
    </w:p>
    <w:p w14:paraId="75B2AA92" w14:textId="77777777" w:rsidR="001A65D0" w:rsidRPr="0016229E" w:rsidRDefault="001A65D0" w:rsidP="001A65D0">
      <w:pPr>
        <w:pStyle w:val="NormalBold"/>
      </w:pPr>
      <w:r w:rsidRPr="0016229E">
        <w:rPr>
          <w:rStyle w:val="HideTWBExt"/>
        </w:rPr>
        <w:t>&lt;DocAmend&gt;</w:t>
      </w:r>
      <w:r w:rsidRPr="0016229E">
        <w:t>Regulas priekšlikums</w:t>
      </w:r>
      <w:r w:rsidRPr="0016229E">
        <w:rPr>
          <w:rStyle w:val="HideTWBExt"/>
        </w:rPr>
        <w:t>&lt;/DocAmend&gt;</w:t>
      </w:r>
    </w:p>
    <w:p w14:paraId="62469EBE" w14:textId="77777777" w:rsidR="001A65D0" w:rsidRPr="0016229E" w:rsidRDefault="001A65D0" w:rsidP="001A65D0">
      <w:pPr>
        <w:pStyle w:val="NormalBold"/>
      </w:pPr>
      <w:r w:rsidRPr="0016229E">
        <w:rPr>
          <w:rStyle w:val="HideTWBExt"/>
        </w:rPr>
        <w:t>&lt;Article&gt;</w:t>
      </w:r>
      <w:r w:rsidRPr="0016229E">
        <w:t>4. apsvērums</w:t>
      </w:r>
      <w:r w:rsidRPr="001622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65D0" w:rsidRPr="0016229E" w14:paraId="4E938CFC" w14:textId="77777777" w:rsidTr="00CB4CAC">
        <w:trPr>
          <w:trHeight w:hRule="exact" w:val="240"/>
          <w:jc w:val="center"/>
        </w:trPr>
        <w:tc>
          <w:tcPr>
            <w:tcW w:w="9752" w:type="dxa"/>
            <w:gridSpan w:val="2"/>
            <w:tcBorders>
              <w:top w:val="nil"/>
              <w:left w:val="nil"/>
              <w:bottom w:val="nil"/>
              <w:right w:val="nil"/>
            </w:tcBorders>
          </w:tcPr>
          <w:p w14:paraId="4A44DB08" w14:textId="77777777" w:rsidR="001A65D0" w:rsidRPr="0016229E" w:rsidRDefault="001A65D0" w:rsidP="00CB4CAC"/>
        </w:tc>
      </w:tr>
      <w:tr w:rsidR="001A65D0" w:rsidRPr="0016229E" w14:paraId="796FC662" w14:textId="77777777" w:rsidTr="00CB4CAC">
        <w:trPr>
          <w:trHeight w:val="240"/>
          <w:jc w:val="center"/>
        </w:trPr>
        <w:tc>
          <w:tcPr>
            <w:tcW w:w="4876" w:type="dxa"/>
            <w:tcBorders>
              <w:top w:val="nil"/>
              <w:left w:val="nil"/>
              <w:bottom w:val="nil"/>
              <w:right w:val="nil"/>
            </w:tcBorders>
          </w:tcPr>
          <w:p w14:paraId="0D94798A" w14:textId="77777777" w:rsidR="001A65D0" w:rsidRPr="0016229E" w:rsidRDefault="001A65D0" w:rsidP="00CB4CAC">
            <w:pPr>
              <w:pStyle w:val="AmColumnHeading"/>
            </w:pPr>
            <w:r w:rsidRPr="0016229E">
              <w:t>Komisijas ierosinātais teksts</w:t>
            </w:r>
          </w:p>
        </w:tc>
        <w:tc>
          <w:tcPr>
            <w:tcW w:w="4876" w:type="dxa"/>
            <w:tcBorders>
              <w:top w:val="nil"/>
              <w:left w:val="nil"/>
              <w:bottom w:val="nil"/>
              <w:right w:val="nil"/>
            </w:tcBorders>
          </w:tcPr>
          <w:p w14:paraId="14075C62" w14:textId="77777777" w:rsidR="001A65D0" w:rsidRPr="0016229E" w:rsidRDefault="001A65D0" w:rsidP="00CB4CAC">
            <w:pPr>
              <w:pStyle w:val="AmColumnHeading"/>
            </w:pPr>
            <w:r w:rsidRPr="0016229E">
              <w:t>Grozījums</w:t>
            </w:r>
          </w:p>
        </w:tc>
      </w:tr>
      <w:tr w:rsidR="001A65D0" w:rsidRPr="0016229E" w14:paraId="2E114F36" w14:textId="77777777" w:rsidTr="00CB4CAC">
        <w:trPr>
          <w:jc w:val="center"/>
        </w:trPr>
        <w:tc>
          <w:tcPr>
            <w:tcW w:w="4876" w:type="dxa"/>
            <w:tcBorders>
              <w:top w:val="nil"/>
              <w:left w:val="nil"/>
              <w:bottom w:val="nil"/>
              <w:right w:val="nil"/>
            </w:tcBorders>
          </w:tcPr>
          <w:p w14:paraId="501A92F0" w14:textId="77777777" w:rsidR="001A65D0" w:rsidRPr="0016229E" w:rsidRDefault="001A65D0" w:rsidP="00CB4CAC">
            <w:pPr>
              <w:pStyle w:val="Normal6a"/>
            </w:pPr>
            <w:r w:rsidRPr="0016229E">
              <w:lastRenderedPageBreak/>
              <w:t>(4)</w:t>
            </w:r>
            <w:r w:rsidRPr="0016229E">
              <w:tab/>
              <w:t xml:space="preserve">Attiecīgi muitas </w:t>
            </w:r>
            <w:r w:rsidRPr="0016229E">
              <w:rPr>
                <w:b/>
                <w:i/>
              </w:rPr>
              <w:t>nodokļi par</w:t>
            </w:r>
            <w:r w:rsidRPr="0016229E">
              <w:t xml:space="preserve"> tādu preču importu, </w:t>
            </w:r>
            <w:r w:rsidRPr="0016229E">
              <w:rPr>
                <w:b/>
                <w:i/>
              </w:rPr>
              <w:t>kas</w:t>
            </w:r>
            <w:r w:rsidRPr="0016229E">
              <w:t xml:space="preserve"> klasificētas ar pielikumā uzskaitītajiem KN kodiem, būtu jāpiemēro </w:t>
            </w:r>
            <w:r w:rsidRPr="0016229E">
              <w:rPr>
                <w:b/>
                <w:i/>
              </w:rPr>
              <w:t>0 % apmērā tikmēr, kamēr Amerikas Savienotās Valstis efektīvi īsteno kopīgo paziņojumu</w:t>
            </w:r>
            <w:r w:rsidRPr="0016229E">
              <w:t>.</w:t>
            </w:r>
          </w:p>
        </w:tc>
        <w:tc>
          <w:tcPr>
            <w:tcW w:w="4876" w:type="dxa"/>
            <w:tcBorders>
              <w:top w:val="nil"/>
              <w:left w:val="nil"/>
              <w:bottom w:val="nil"/>
              <w:right w:val="nil"/>
            </w:tcBorders>
          </w:tcPr>
          <w:p w14:paraId="2683EC69" w14:textId="77777777" w:rsidR="001A65D0" w:rsidRPr="0016229E" w:rsidRDefault="001A65D0" w:rsidP="00CB4CAC">
            <w:pPr>
              <w:pStyle w:val="Normal6a"/>
            </w:pPr>
            <w:r w:rsidRPr="0016229E">
              <w:t>(4)</w:t>
            </w:r>
            <w:r w:rsidRPr="0016229E">
              <w:tab/>
              <w:t>Attiecīgi</w:t>
            </w:r>
            <w:r w:rsidRPr="0016229E">
              <w:rPr>
                <w:b/>
                <w:i/>
              </w:rPr>
              <w:t>, lai izvairītos no tirdzniecības traucējumiem,</w:t>
            </w:r>
            <w:r w:rsidRPr="0016229E">
              <w:t xml:space="preserve"> muitas </w:t>
            </w:r>
            <w:r w:rsidRPr="0016229E">
              <w:rPr>
                <w:b/>
                <w:i/>
              </w:rPr>
              <w:t>nodokļa piemērošanas apturēšana attiecībā uz</w:t>
            </w:r>
            <w:r w:rsidRPr="0016229E">
              <w:t xml:space="preserve"> tādu preču importu, </w:t>
            </w:r>
            <w:r w:rsidRPr="0016229E">
              <w:rPr>
                <w:b/>
                <w:i/>
              </w:rPr>
              <w:t>kuras</w:t>
            </w:r>
            <w:r w:rsidRPr="0016229E">
              <w:t xml:space="preserve"> klasificētas ar pielikumā uzskaitītajiem KN kodiem, būtu jāpiemēro </w:t>
            </w:r>
            <w:r w:rsidRPr="0016229E">
              <w:rPr>
                <w:b/>
                <w:i/>
              </w:rPr>
              <w:t>ar atpakaļejošu spēku no 2025. gada 1. augusta līdz 2028. gada 31. decembrim</w:t>
            </w:r>
            <w:r w:rsidRPr="0016229E">
              <w:t>.</w:t>
            </w:r>
          </w:p>
        </w:tc>
      </w:tr>
    </w:tbl>
    <w:p w14:paraId="6918A700" w14:textId="77777777" w:rsidR="001A65D0" w:rsidRPr="0016229E" w:rsidRDefault="001A65D0" w:rsidP="001A65D0">
      <w:r w:rsidRPr="0016229E">
        <w:rPr>
          <w:rStyle w:val="HideTWBExt"/>
        </w:rPr>
        <w:t>&lt;/Amend&gt;</w:t>
      </w:r>
    </w:p>
    <w:p w14:paraId="71CBA9C7" w14:textId="77777777" w:rsidR="001A65D0" w:rsidRPr="0016229E" w:rsidRDefault="001A65D0" w:rsidP="001A65D0">
      <w:pPr>
        <w:pStyle w:val="AmNumberTabs"/>
      </w:pPr>
      <w:r w:rsidRPr="0016229E">
        <w:rPr>
          <w:rStyle w:val="HideTWBExt"/>
        </w:rPr>
        <w:t>&lt;Amend&gt;</w:t>
      </w:r>
      <w:r w:rsidRPr="0016229E">
        <w:t>Grozījums Nr.</w:t>
      </w:r>
      <w:r w:rsidRPr="0016229E">
        <w:tab/>
      </w:r>
      <w:r w:rsidRPr="0016229E">
        <w:tab/>
      </w:r>
      <w:r w:rsidRPr="0016229E">
        <w:rPr>
          <w:rStyle w:val="HideTWBExt"/>
        </w:rPr>
        <w:t>&lt;NumAm&gt;</w:t>
      </w:r>
      <w:r w:rsidRPr="0016229E">
        <w:t>3</w:t>
      </w:r>
      <w:r w:rsidRPr="0016229E">
        <w:rPr>
          <w:rStyle w:val="HideTWBExt"/>
        </w:rPr>
        <w:t>&lt;/NumAm&gt;</w:t>
      </w:r>
    </w:p>
    <w:p w14:paraId="2D3D1E05" w14:textId="77777777" w:rsidR="001A65D0" w:rsidRPr="0016229E" w:rsidRDefault="001A65D0" w:rsidP="001A65D0">
      <w:pPr>
        <w:pStyle w:val="NormalBold"/>
      </w:pPr>
      <w:r w:rsidRPr="0016229E">
        <w:rPr>
          <w:rStyle w:val="HideTWBExt"/>
        </w:rPr>
        <w:t>&lt;DocAmend&gt;</w:t>
      </w:r>
      <w:r w:rsidRPr="0016229E">
        <w:t>Regulas priekšlikums</w:t>
      </w:r>
      <w:r w:rsidRPr="0016229E">
        <w:rPr>
          <w:rStyle w:val="HideTWBExt"/>
        </w:rPr>
        <w:t>&lt;/DocAmend&gt;</w:t>
      </w:r>
    </w:p>
    <w:p w14:paraId="1CB580DB" w14:textId="77777777" w:rsidR="001A65D0" w:rsidRPr="0016229E" w:rsidRDefault="001A65D0" w:rsidP="001A65D0">
      <w:pPr>
        <w:pStyle w:val="NormalBold"/>
      </w:pPr>
      <w:r w:rsidRPr="0016229E">
        <w:rPr>
          <w:rStyle w:val="HideTWBExt"/>
        </w:rPr>
        <w:t>&lt;Article&gt;</w:t>
      </w:r>
      <w:r w:rsidRPr="0016229E">
        <w:t>4.a apsvērums (jauns)</w:t>
      </w:r>
      <w:r w:rsidRPr="001622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65D0" w:rsidRPr="0016229E" w14:paraId="4A536E08" w14:textId="77777777" w:rsidTr="00CB4CAC">
        <w:trPr>
          <w:trHeight w:hRule="exact" w:val="240"/>
          <w:jc w:val="center"/>
        </w:trPr>
        <w:tc>
          <w:tcPr>
            <w:tcW w:w="9752" w:type="dxa"/>
            <w:gridSpan w:val="2"/>
            <w:tcBorders>
              <w:top w:val="nil"/>
              <w:left w:val="nil"/>
              <w:bottom w:val="nil"/>
              <w:right w:val="nil"/>
            </w:tcBorders>
          </w:tcPr>
          <w:p w14:paraId="7A1D1FA1" w14:textId="77777777" w:rsidR="001A65D0" w:rsidRPr="0016229E" w:rsidRDefault="001A65D0" w:rsidP="00CB4CAC"/>
        </w:tc>
      </w:tr>
      <w:tr w:rsidR="001A65D0" w:rsidRPr="0016229E" w14:paraId="1BFD1BEF" w14:textId="77777777" w:rsidTr="00CB4CAC">
        <w:trPr>
          <w:trHeight w:val="240"/>
          <w:jc w:val="center"/>
        </w:trPr>
        <w:tc>
          <w:tcPr>
            <w:tcW w:w="4876" w:type="dxa"/>
            <w:tcBorders>
              <w:top w:val="nil"/>
              <w:left w:val="nil"/>
              <w:bottom w:val="nil"/>
              <w:right w:val="nil"/>
            </w:tcBorders>
          </w:tcPr>
          <w:p w14:paraId="7DB0FD32" w14:textId="77777777" w:rsidR="001A65D0" w:rsidRPr="0016229E" w:rsidRDefault="001A65D0" w:rsidP="00CB4CAC">
            <w:pPr>
              <w:pStyle w:val="AmColumnHeading"/>
            </w:pPr>
            <w:r w:rsidRPr="0016229E">
              <w:t>Komisijas ierosinātais teksts</w:t>
            </w:r>
          </w:p>
        </w:tc>
        <w:tc>
          <w:tcPr>
            <w:tcW w:w="4876" w:type="dxa"/>
            <w:tcBorders>
              <w:top w:val="nil"/>
              <w:left w:val="nil"/>
              <w:bottom w:val="nil"/>
              <w:right w:val="nil"/>
            </w:tcBorders>
          </w:tcPr>
          <w:p w14:paraId="09EE74A2" w14:textId="77777777" w:rsidR="001A65D0" w:rsidRPr="0016229E" w:rsidRDefault="001A65D0" w:rsidP="00CB4CAC">
            <w:pPr>
              <w:pStyle w:val="AmColumnHeading"/>
            </w:pPr>
            <w:r w:rsidRPr="0016229E">
              <w:t>Grozījums</w:t>
            </w:r>
          </w:p>
        </w:tc>
      </w:tr>
      <w:tr w:rsidR="001A65D0" w:rsidRPr="0016229E" w14:paraId="27826CC1" w14:textId="77777777" w:rsidTr="00CB4CAC">
        <w:trPr>
          <w:jc w:val="center"/>
        </w:trPr>
        <w:tc>
          <w:tcPr>
            <w:tcW w:w="4876" w:type="dxa"/>
            <w:tcBorders>
              <w:top w:val="nil"/>
              <w:left w:val="nil"/>
              <w:bottom w:val="nil"/>
              <w:right w:val="nil"/>
            </w:tcBorders>
          </w:tcPr>
          <w:p w14:paraId="58255253" w14:textId="77777777" w:rsidR="001A65D0" w:rsidRPr="0016229E" w:rsidRDefault="001A65D0" w:rsidP="00CB4CAC">
            <w:pPr>
              <w:pStyle w:val="Normal6a"/>
            </w:pPr>
          </w:p>
        </w:tc>
        <w:tc>
          <w:tcPr>
            <w:tcW w:w="4876" w:type="dxa"/>
            <w:tcBorders>
              <w:top w:val="nil"/>
              <w:left w:val="nil"/>
              <w:bottom w:val="nil"/>
              <w:right w:val="nil"/>
            </w:tcBorders>
          </w:tcPr>
          <w:p w14:paraId="2AD42454" w14:textId="77777777" w:rsidR="001A65D0" w:rsidRPr="0016229E" w:rsidRDefault="001A65D0" w:rsidP="00CB4CAC">
            <w:pPr>
              <w:pStyle w:val="Normal6a"/>
            </w:pPr>
            <w:r w:rsidRPr="0016229E">
              <w:rPr>
                <w:b/>
                <w:i/>
              </w:rPr>
              <w:t>(4a)</w:t>
            </w:r>
            <w:r w:rsidRPr="0016229E">
              <w:tab/>
            </w:r>
            <w:r w:rsidRPr="0016229E">
              <w:rPr>
                <w:b/>
                <w:i/>
              </w:rPr>
              <w:t xml:space="preserve">Lai izvairītos no tarifu noteikumu apiešanas, dalībvalstu muitas iestādēm būtu jānodrošina, ka produktu, kuriem piemēro 0 % muitas nodokli, izcelsmes vieta patiešām ir Amerikas Savienotās Valstis un ka tie nav </w:t>
            </w:r>
            <w:proofErr w:type="spellStart"/>
            <w:r w:rsidRPr="0016229E">
              <w:rPr>
                <w:b/>
                <w:i/>
              </w:rPr>
              <w:t>reeksportēti</w:t>
            </w:r>
            <w:proofErr w:type="spellEnd"/>
            <w:r w:rsidRPr="0016229E">
              <w:rPr>
                <w:b/>
                <w:i/>
              </w:rPr>
              <w:t xml:space="preserve"> vai transportēti caur </w:t>
            </w:r>
            <w:proofErr w:type="spellStart"/>
            <w:r w:rsidRPr="0016229E">
              <w:rPr>
                <w:b/>
                <w:i/>
              </w:rPr>
              <w:t>trešām</w:t>
            </w:r>
            <w:proofErr w:type="spellEnd"/>
            <w:r w:rsidRPr="0016229E">
              <w:rPr>
                <w:b/>
                <w:i/>
              </w:rPr>
              <w:t xml:space="preserve"> valstīm.</w:t>
            </w:r>
          </w:p>
        </w:tc>
      </w:tr>
    </w:tbl>
    <w:p w14:paraId="5192F178" w14:textId="77777777" w:rsidR="001A65D0" w:rsidRPr="0016229E" w:rsidRDefault="001A65D0" w:rsidP="001A65D0">
      <w:r w:rsidRPr="0016229E">
        <w:rPr>
          <w:rStyle w:val="HideTWBExt"/>
        </w:rPr>
        <w:t>&lt;/Amend&gt;</w:t>
      </w:r>
    </w:p>
    <w:p w14:paraId="0D465BC4" w14:textId="77777777" w:rsidR="001A65D0" w:rsidRPr="0016229E" w:rsidRDefault="001A65D0" w:rsidP="001A65D0">
      <w:pPr>
        <w:pStyle w:val="AmNumberTabs"/>
      </w:pPr>
      <w:r w:rsidRPr="0016229E">
        <w:rPr>
          <w:rStyle w:val="HideTWBExt"/>
        </w:rPr>
        <w:t>&lt;Amend&gt;</w:t>
      </w:r>
      <w:r w:rsidRPr="0016229E">
        <w:t>Grozījums Nr.</w:t>
      </w:r>
      <w:r w:rsidRPr="0016229E">
        <w:tab/>
      </w:r>
      <w:r w:rsidRPr="0016229E">
        <w:tab/>
      </w:r>
      <w:r w:rsidRPr="0016229E">
        <w:rPr>
          <w:rStyle w:val="HideTWBExt"/>
        </w:rPr>
        <w:t>&lt;NumAm&gt;</w:t>
      </w:r>
      <w:r w:rsidRPr="0016229E">
        <w:t>4</w:t>
      </w:r>
      <w:r w:rsidRPr="0016229E">
        <w:rPr>
          <w:rStyle w:val="HideTWBExt"/>
        </w:rPr>
        <w:t>&lt;/NumAm&gt;</w:t>
      </w:r>
    </w:p>
    <w:p w14:paraId="5F3B3981" w14:textId="77777777" w:rsidR="001A65D0" w:rsidRPr="0016229E" w:rsidRDefault="001A65D0" w:rsidP="001A65D0">
      <w:pPr>
        <w:pStyle w:val="NormalBold"/>
      </w:pPr>
      <w:r w:rsidRPr="0016229E">
        <w:rPr>
          <w:rStyle w:val="HideTWBExt"/>
        </w:rPr>
        <w:t>&lt;DocAmend&gt;</w:t>
      </w:r>
      <w:r w:rsidRPr="0016229E">
        <w:t>Regulas priekšlikums</w:t>
      </w:r>
      <w:r w:rsidRPr="0016229E">
        <w:rPr>
          <w:rStyle w:val="HideTWBExt"/>
        </w:rPr>
        <w:t>&lt;/DocAmend&gt;</w:t>
      </w:r>
    </w:p>
    <w:p w14:paraId="7E19F8C1" w14:textId="77777777" w:rsidR="001A65D0" w:rsidRPr="0016229E" w:rsidRDefault="001A65D0" w:rsidP="001A65D0">
      <w:pPr>
        <w:pStyle w:val="NormalBold"/>
      </w:pPr>
      <w:r w:rsidRPr="0016229E">
        <w:rPr>
          <w:rStyle w:val="HideTWBExt"/>
        </w:rPr>
        <w:t>&lt;Article&gt;</w:t>
      </w:r>
      <w:r w:rsidRPr="0016229E">
        <w:t>5. apsvērums</w:t>
      </w:r>
      <w:r w:rsidRPr="001622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65D0" w:rsidRPr="0016229E" w14:paraId="67DA748D" w14:textId="77777777" w:rsidTr="00CB4CAC">
        <w:trPr>
          <w:trHeight w:hRule="exact" w:val="240"/>
          <w:jc w:val="center"/>
        </w:trPr>
        <w:tc>
          <w:tcPr>
            <w:tcW w:w="9752" w:type="dxa"/>
            <w:gridSpan w:val="2"/>
            <w:tcBorders>
              <w:top w:val="nil"/>
              <w:left w:val="nil"/>
              <w:bottom w:val="nil"/>
              <w:right w:val="nil"/>
            </w:tcBorders>
          </w:tcPr>
          <w:p w14:paraId="4568FDB9" w14:textId="77777777" w:rsidR="001A65D0" w:rsidRPr="0016229E" w:rsidRDefault="001A65D0" w:rsidP="00CB4CAC"/>
        </w:tc>
      </w:tr>
      <w:tr w:rsidR="001A65D0" w:rsidRPr="0016229E" w14:paraId="126FB390" w14:textId="77777777" w:rsidTr="00CB4CAC">
        <w:trPr>
          <w:trHeight w:val="240"/>
          <w:jc w:val="center"/>
        </w:trPr>
        <w:tc>
          <w:tcPr>
            <w:tcW w:w="4876" w:type="dxa"/>
            <w:tcBorders>
              <w:top w:val="nil"/>
              <w:left w:val="nil"/>
              <w:bottom w:val="nil"/>
              <w:right w:val="nil"/>
            </w:tcBorders>
          </w:tcPr>
          <w:p w14:paraId="42B636F7" w14:textId="77777777" w:rsidR="001A65D0" w:rsidRPr="0016229E" w:rsidRDefault="001A65D0" w:rsidP="00CB4CAC">
            <w:pPr>
              <w:pStyle w:val="AmColumnHeading"/>
            </w:pPr>
            <w:r w:rsidRPr="0016229E">
              <w:t>Komisijas ierosinātais teksts</w:t>
            </w:r>
          </w:p>
        </w:tc>
        <w:tc>
          <w:tcPr>
            <w:tcW w:w="4876" w:type="dxa"/>
            <w:tcBorders>
              <w:top w:val="nil"/>
              <w:left w:val="nil"/>
              <w:bottom w:val="nil"/>
              <w:right w:val="nil"/>
            </w:tcBorders>
          </w:tcPr>
          <w:p w14:paraId="6367713A" w14:textId="77777777" w:rsidR="001A65D0" w:rsidRPr="0016229E" w:rsidRDefault="001A65D0" w:rsidP="00CB4CAC">
            <w:pPr>
              <w:pStyle w:val="AmColumnHeading"/>
            </w:pPr>
            <w:r w:rsidRPr="0016229E">
              <w:t>Grozījums</w:t>
            </w:r>
          </w:p>
        </w:tc>
      </w:tr>
      <w:tr w:rsidR="001A65D0" w:rsidRPr="0016229E" w14:paraId="4313D5F9" w14:textId="77777777" w:rsidTr="00CB4CAC">
        <w:trPr>
          <w:jc w:val="center"/>
        </w:trPr>
        <w:tc>
          <w:tcPr>
            <w:tcW w:w="4876" w:type="dxa"/>
            <w:tcBorders>
              <w:top w:val="nil"/>
              <w:left w:val="nil"/>
              <w:bottom w:val="nil"/>
              <w:right w:val="nil"/>
            </w:tcBorders>
          </w:tcPr>
          <w:p w14:paraId="62484798" w14:textId="77777777" w:rsidR="001A65D0" w:rsidRPr="0016229E" w:rsidRDefault="001A65D0" w:rsidP="00CB4CAC">
            <w:pPr>
              <w:pStyle w:val="Normal6a"/>
            </w:pPr>
            <w:r w:rsidRPr="0016229E">
              <w:t>(5)</w:t>
            </w:r>
            <w:r w:rsidRPr="0016229E">
              <w:tab/>
              <w:t xml:space="preserve">Lai </w:t>
            </w:r>
            <w:r w:rsidRPr="0016229E">
              <w:rPr>
                <w:b/>
                <w:i/>
              </w:rPr>
              <w:t>nodrošinātu vienotus nosacījumus šīs regulas īstenošanai</w:t>
            </w:r>
            <w:r w:rsidRPr="0016229E">
              <w:t xml:space="preserve">, </w:t>
            </w:r>
            <w:r w:rsidRPr="0016229E">
              <w:rPr>
                <w:b/>
                <w:i/>
              </w:rPr>
              <w:t>būtu</w:t>
            </w:r>
            <w:r w:rsidRPr="0016229E">
              <w:t xml:space="preserve"> Komisijai </w:t>
            </w:r>
            <w:r w:rsidRPr="0016229E">
              <w:rPr>
                <w:b/>
                <w:i/>
              </w:rPr>
              <w:t>jāpiešķir īstenošanas</w:t>
            </w:r>
            <w:r w:rsidRPr="0016229E">
              <w:t xml:space="preserve"> pilnvaras apturēt </w:t>
            </w:r>
            <w:r w:rsidRPr="0016229E">
              <w:rPr>
                <w:b/>
                <w:i/>
              </w:rPr>
              <w:t>muitas nodokļu nepiemērošanu konkrētos apstākļos</w:t>
            </w:r>
            <w:r w:rsidRPr="0016229E">
              <w:t xml:space="preserve">. </w:t>
            </w:r>
            <w:r w:rsidRPr="0016229E">
              <w:rPr>
                <w:b/>
                <w:i/>
              </w:rPr>
              <w:t xml:space="preserve">Minētās pilnvaras būtu jāīsteno </w:t>
            </w:r>
            <w:r w:rsidRPr="0016229E">
              <w:t xml:space="preserve">saskaņā ar </w:t>
            </w:r>
            <w:r w:rsidRPr="0016229E">
              <w:rPr>
                <w:b/>
                <w:i/>
              </w:rPr>
              <w:t>pārbaudes procedūru</w:t>
            </w:r>
            <w:r w:rsidRPr="0016229E">
              <w:t xml:space="preserve">, </w:t>
            </w:r>
            <w:r w:rsidRPr="0016229E">
              <w:rPr>
                <w:b/>
                <w:i/>
              </w:rPr>
              <w:t xml:space="preserve">kas paredzēta </w:t>
            </w:r>
            <w:r w:rsidRPr="0016229E">
              <w:rPr>
                <w:b/>
                <w:bCs/>
                <w:i/>
                <w:iCs/>
              </w:rPr>
              <w:t>Eiropas Parlamenta</w:t>
            </w:r>
            <w:r w:rsidRPr="0016229E">
              <w:t xml:space="preserve"> un </w:t>
            </w:r>
            <w:r w:rsidRPr="0016229E">
              <w:rPr>
                <w:b/>
                <w:bCs/>
                <w:i/>
                <w:iCs/>
              </w:rPr>
              <w:t>Padomes</w:t>
            </w:r>
            <w:r w:rsidRPr="0016229E">
              <w:rPr>
                <w:b/>
                <w:i/>
              </w:rPr>
              <w:t xml:space="preserve"> Regulā (ES) Nr. 182/20113.</w:t>
            </w:r>
          </w:p>
        </w:tc>
        <w:tc>
          <w:tcPr>
            <w:tcW w:w="4876" w:type="dxa"/>
            <w:tcBorders>
              <w:top w:val="nil"/>
              <w:left w:val="nil"/>
              <w:bottom w:val="nil"/>
              <w:right w:val="nil"/>
            </w:tcBorders>
          </w:tcPr>
          <w:p w14:paraId="09EF7979" w14:textId="77777777" w:rsidR="001A65D0" w:rsidRPr="0016229E" w:rsidRDefault="001A65D0" w:rsidP="00CB4CAC">
            <w:pPr>
              <w:pStyle w:val="Normal6a"/>
            </w:pPr>
            <w:r w:rsidRPr="0016229E">
              <w:t>(5)</w:t>
            </w:r>
            <w:r w:rsidRPr="0016229E">
              <w:tab/>
              <w:t xml:space="preserve">Lai </w:t>
            </w:r>
            <w:r w:rsidRPr="0016229E">
              <w:rPr>
                <w:b/>
                <w:i/>
              </w:rPr>
              <w:t>pilnībā vai daļēji apturētu ar šo regulu piešķirtās tarifa preferences</w:t>
            </w:r>
            <w:r w:rsidRPr="0016229E">
              <w:t xml:space="preserve">, </w:t>
            </w:r>
            <w:r w:rsidRPr="0016229E">
              <w:rPr>
                <w:b/>
                <w:i/>
              </w:rPr>
              <w:t>saskaņā ar Līguma par Eiropas Savienības darbību 290. pantu</w:t>
            </w:r>
            <w:r w:rsidRPr="0016229E">
              <w:t xml:space="preserve"> Komisijai </w:t>
            </w:r>
            <w:r w:rsidRPr="0016229E">
              <w:rPr>
                <w:b/>
                <w:i/>
              </w:rPr>
              <w:t>būtu jādeleģē</w:t>
            </w:r>
            <w:r w:rsidRPr="0016229E">
              <w:t xml:space="preserve"> pilnvaras </w:t>
            </w:r>
            <w:r w:rsidRPr="0016229E">
              <w:rPr>
                <w:b/>
                <w:i/>
              </w:rPr>
              <w:t>pieņemt deleģētos aktus attiecībā uz šīs regulas pielikuma grozīšanu nolūkā pilnībā vai daļēji</w:t>
            </w:r>
            <w:r w:rsidRPr="0016229E">
              <w:t xml:space="preserve"> apturēt </w:t>
            </w:r>
            <w:r w:rsidRPr="0016229E">
              <w:rPr>
                <w:b/>
                <w:i/>
              </w:rPr>
              <w:t>šīs regulas 1. panta piemērošanu</w:t>
            </w:r>
            <w:r w:rsidRPr="0016229E">
              <w:t>.</w:t>
            </w:r>
            <w:r w:rsidRPr="0016229E">
              <w:rPr>
                <w:b/>
                <w:i/>
              </w:rPr>
              <w:t xml:space="preserve"> Ir īpaši svarīgi, lai Komisija, veicot sagatavošanas darbus</w:t>
            </w:r>
            <w:r w:rsidRPr="0016229E">
              <w:t xml:space="preserve">, </w:t>
            </w:r>
            <w:r w:rsidRPr="0016229E">
              <w:rPr>
                <w:b/>
                <w:i/>
              </w:rPr>
              <w:t>rīkotu atbilstošas apspriešanās, tostarp ekspertu līmenī,</w:t>
            </w:r>
            <w:r w:rsidRPr="0016229E">
              <w:t xml:space="preserve"> </w:t>
            </w:r>
            <w:r w:rsidRPr="0016229E">
              <w:rPr>
                <w:b/>
                <w:bCs/>
                <w:i/>
                <w:iCs/>
              </w:rPr>
              <w:t>un</w:t>
            </w:r>
            <w:r w:rsidRPr="0016229E">
              <w:t xml:space="preserve"> </w:t>
            </w:r>
            <w:r w:rsidRPr="0016229E">
              <w:rPr>
                <w:b/>
                <w:i/>
              </w:rPr>
              <w:t xml:space="preserve">lai šīs apspriešanās tiktu rīkotas </w:t>
            </w:r>
            <w:r w:rsidRPr="0016229E">
              <w:t>saskaņā ar</w:t>
            </w:r>
            <w:r w:rsidRPr="0016229E">
              <w:rPr>
                <w:b/>
                <w:i/>
              </w:rPr>
              <w:t xml:space="preserve"> principiem, kas noteikti 2016</w:t>
            </w:r>
            <w:r w:rsidRPr="0016229E">
              <w:t>. </w:t>
            </w:r>
            <w:r w:rsidRPr="0016229E">
              <w:rPr>
                <w:b/>
                <w:i/>
              </w:rPr>
              <w:t>gada 13</w:t>
            </w:r>
            <w:r w:rsidRPr="0016229E">
              <w:t>. </w:t>
            </w:r>
            <w:r w:rsidRPr="0016229E">
              <w:rPr>
                <w:b/>
                <w:i/>
              </w:rPr>
              <w:t>aprīļa Iestāžu nolīgumā par labāku likumdošanas procesu</w:t>
            </w:r>
            <w:r w:rsidRPr="0016229E">
              <w:rPr>
                <w:b/>
                <w:i/>
                <w:vertAlign w:val="superscript"/>
              </w:rPr>
              <w:t>3</w:t>
            </w:r>
            <w:r w:rsidRPr="0016229E">
              <w:t>.</w:t>
            </w:r>
            <w:r w:rsidRPr="0016229E">
              <w:rPr>
                <w:b/>
                <w:i/>
              </w:rPr>
              <w:t xml:space="preserve"> Jo īpaši</w:t>
            </w:r>
            <w:r w:rsidRPr="0016229E">
              <w:t xml:space="preserve">, </w:t>
            </w:r>
            <w:r w:rsidRPr="0016229E">
              <w:rPr>
                <w:b/>
                <w:i/>
              </w:rPr>
              <w:t>lai deleģēto aktu sagatavošanā nodrošinātu vienlīdzīgu dalību, Eiropas Parlaments</w:t>
            </w:r>
            <w:r w:rsidRPr="0016229E">
              <w:t xml:space="preserve"> un </w:t>
            </w:r>
            <w:r w:rsidRPr="0016229E">
              <w:rPr>
                <w:b/>
                <w:i/>
              </w:rPr>
              <w:t>Padome visus dokumentus saņem vienlaicīgi ar</w:t>
            </w:r>
            <w:r w:rsidRPr="0016229E">
              <w:t xml:space="preserve"> </w:t>
            </w:r>
            <w:r w:rsidRPr="0016229E">
              <w:rPr>
                <w:b/>
                <w:bCs/>
                <w:i/>
                <w:iCs/>
              </w:rPr>
              <w:t>dalībvalstu</w:t>
            </w:r>
            <w:r w:rsidRPr="0016229E">
              <w:t xml:space="preserve"> </w:t>
            </w:r>
            <w:r w:rsidRPr="0016229E">
              <w:rPr>
                <w:b/>
                <w:i/>
              </w:rPr>
              <w:t xml:space="preserve">ekspertiem, un to ekspertiem sistemātiski tiek nodrošināta </w:t>
            </w:r>
            <w:r w:rsidRPr="0016229E">
              <w:rPr>
                <w:b/>
                <w:i/>
              </w:rPr>
              <w:lastRenderedPageBreak/>
              <w:t>piekļuve</w:t>
            </w:r>
            <w:r w:rsidRPr="0016229E">
              <w:t xml:space="preserve"> </w:t>
            </w:r>
            <w:r w:rsidRPr="0016229E">
              <w:rPr>
                <w:b/>
                <w:bCs/>
                <w:i/>
                <w:iCs/>
              </w:rPr>
              <w:t>Komisijas</w:t>
            </w:r>
            <w:r w:rsidRPr="0016229E">
              <w:t xml:space="preserve"> </w:t>
            </w:r>
            <w:r w:rsidRPr="0016229E">
              <w:rPr>
                <w:b/>
                <w:i/>
              </w:rPr>
              <w:t>ekspertu grupu, kas nodarbojas ar deleģēto aktu sagatavošanu, sanāksmēm.</w:t>
            </w:r>
          </w:p>
        </w:tc>
      </w:tr>
      <w:tr w:rsidR="001A65D0" w:rsidRPr="0016229E" w14:paraId="251C2712" w14:textId="77777777" w:rsidTr="00CB4CAC">
        <w:trPr>
          <w:jc w:val="center"/>
        </w:trPr>
        <w:tc>
          <w:tcPr>
            <w:tcW w:w="4876" w:type="dxa"/>
            <w:tcBorders>
              <w:top w:val="nil"/>
              <w:left w:val="nil"/>
              <w:bottom w:val="nil"/>
              <w:right w:val="nil"/>
            </w:tcBorders>
          </w:tcPr>
          <w:p w14:paraId="6B048214" w14:textId="77777777" w:rsidR="001A65D0" w:rsidRPr="0016229E" w:rsidRDefault="001A65D0" w:rsidP="00CB4CAC">
            <w:pPr>
              <w:pStyle w:val="Normal6a"/>
            </w:pPr>
            <w:r w:rsidRPr="0016229E">
              <w:rPr>
                <w:b/>
                <w:i/>
              </w:rPr>
              <w:lastRenderedPageBreak/>
              <w:t>_________________</w:t>
            </w:r>
          </w:p>
        </w:tc>
        <w:tc>
          <w:tcPr>
            <w:tcW w:w="4876" w:type="dxa"/>
            <w:tcBorders>
              <w:top w:val="nil"/>
              <w:left w:val="nil"/>
              <w:bottom w:val="nil"/>
              <w:right w:val="nil"/>
            </w:tcBorders>
          </w:tcPr>
          <w:p w14:paraId="26FF2431" w14:textId="77777777" w:rsidR="001A65D0" w:rsidRPr="0016229E" w:rsidRDefault="001A65D0" w:rsidP="00CB4CAC">
            <w:pPr>
              <w:pStyle w:val="Normal6a"/>
            </w:pPr>
            <w:r w:rsidRPr="0016229E">
              <w:rPr>
                <w:b/>
                <w:i/>
              </w:rPr>
              <w:t>_________________</w:t>
            </w:r>
          </w:p>
        </w:tc>
      </w:tr>
      <w:tr w:rsidR="001A65D0" w:rsidRPr="0016229E" w14:paraId="7AAEE512" w14:textId="77777777" w:rsidTr="00CB4CAC">
        <w:trPr>
          <w:jc w:val="center"/>
        </w:trPr>
        <w:tc>
          <w:tcPr>
            <w:tcW w:w="4876" w:type="dxa"/>
            <w:tcBorders>
              <w:top w:val="nil"/>
              <w:left w:val="nil"/>
              <w:bottom w:val="nil"/>
              <w:right w:val="nil"/>
            </w:tcBorders>
          </w:tcPr>
          <w:p w14:paraId="4413AB04" w14:textId="77777777" w:rsidR="001A65D0" w:rsidRPr="0016229E" w:rsidRDefault="001A65D0" w:rsidP="00CB4CAC">
            <w:pPr>
              <w:pStyle w:val="Normal6a"/>
            </w:pPr>
            <w:r w:rsidRPr="0016229E">
              <w:rPr>
                <w:b/>
                <w:i/>
                <w:vertAlign w:val="superscript"/>
              </w:rPr>
              <w:t>3</w:t>
            </w:r>
            <w:r w:rsidRPr="0016229E">
              <w:rPr>
                <w:b/>
                <w:i/>
              </w:rPr>
              <w:t xml:space="preserve"> Eiropas Parlamenta un Padomes Regula (ES) Nr</w:t>
            </w:r>
            <w:r w:rsidRPr="0016229E">
              <w:t>. </w:t>
            </w:r>
            <w:r w:rsidRPr="0016229E">
              <w:rPr>
                <w:b/>
                <w:i/>
              </w:rPr>
              <w:t>182/2011 (2011</w:t>
            </w:r>
            <w:r w:rsidRPr="0016229E">
              <w:t>. </w:t>
            </w:r>
            <w:r w:rsidRPr="0016229E">
              <w:rPr>
                <w:b/>
                <w:i/>
              </w:rPr>
              <w:t>gada 16</w:t>
            </w:r>
            <w:r w:rsidRPr="0016229E">
              <w:t>. </w:t>
            </w:r>
            <w:r w:rsidRPr="0016229E">
              <w:rPr>
                <w:b/>
                <w:i/>
              </w:rPr>
              <w:t>februāris)</w:t>
            </w:r>
            <w:r w:rsidRPr="0016229E">
              <w:t xml:space="preserve">, </w:t>
            </w:r>
            <w:r w:rsidRPr="0016229E">
              <w:rPr>
                <w:b/>
                <w:i/>
              </w:rPr>
              <w:t>ar ko nosaka normas</w:t>
            </w:r>
            <w:r w:rsidRPr="0016229E">
              <w:t xml:space="preserve"> un </w:t>
            </w:r>
            <w:r w:rsidRPr="0016229E">
              <w:rPr>
                <w:b/>
                <w:i/>
              </w:rPr>
              <w:t>vispārīgus principus par</w:t>
            </w:r>
            <w:r w:rsidRPr="0016229E">
              <w:t xml:space="preserve"> dalībvalstu </w:t>
            </w:r>
            <w:r w:rsidRPr="0016229E">
              <w:rPr>
                <w:b/>
                <w:i/>
              </w:rPr>
              <w:t>kontroles mehānismiem, kuri attiecas uz</w:t>
            </w:r>
            <w:r w:rsidRPr="0016229E">
              <w:t xml:space="preserve"> Komisijas </w:t>
            </w:r>
            <w:r w:rsidRPr="0016229E">
              <w:rPr>
                <w:b/>
                <w:i/>
              </w:rPr>
              <w:t>īstenošanas pilnvaru izmantošanu (</w:t>
            </w:r>
            <w:r w:rsidRPr="0016229E">
              <w:t>OV L </w:t>
            </w:r>
            <w:r w:rsidRPr="0016229E">
              <w:rPr>
                <w:b/>
                <w:i/>
              </w:rPr>
              <w:t>55</w:t>
            </w:r>
            <w:r w:rsidRPr="0016229E">
              <w:t xml:space="preserve">, </w:t>
            </w:r>
            <w:r w:rsidRPr="0016229E">
              <w:rPr>
                <w:b/>
                <w:i/>
              </w:rPr>
              <w:t>28</w:t>
            </w:r>
            <w:r w:rsidRPr="0016229E">
              <w:t>.</w:t>
            </w:r>
            <w:r w:rsidRPr="0016229E">
              <w:rPr>
                <w:b/>
                <w:i/>
              </w:rPr>
              <w:t>2</w:t>
            </w:r>
            <w:r w:rsidRPr="0016229E">
              <w:t>.</w:t>
            </w:r>
            <w:r w:rsidRPr="0016229E">
              <w:rPr>
                <w:b/>
                <w:i/>
              </w:rPr>
              <w:t>2011</w:t>
            </w:r>
            <w:r w:rsidRPr="0016229E">
              <w:t xml:space="preserve">., </w:t>
            </w:r>
            <w:r w:rsidRPr="0016229E">
              <w:rPr>
                <w:b/>
                <w:i/>
              </w:rPr>
              <w:t>13</w:t>
            </w:r>
            <w:r w:rsidRPr="0016229E">
              <w:t>. lpp., ELI: http://data.europa.</w:t>
            </w:r>
            <w:r w:rsidRPr="0016229E">
              <w:rPr>
                <w:b/>
                <w:i/>
              </w:rPr>
              <w:t>eu/eli/reg/2011/182/oj).</w:t>
            </w:r>
          </w:p>
        </w:tc>
        <w:tc>
          <w:tcPr>
            <w:tcW w:w="4876" w:type="dxa"/>
            <w:tcBorders>
              <w:top w:val="nil"/>
              <w:left w:val="nil"/>
              <w:bottom w:val="nil"/>
              <w:right w:val="nil"/>
            </w:tcBorders>
          </w:tcPr>
          <w:p w14:paraId="41948B40" w14:textId="15DF921B" w:rsidR="001A65D0" w:rsidRPr="0016229E" w:rsidRDefault="001A65D0" w:rsidP="00CB4CAC">
            <w:pPr>
              <w:pStyle w:val="Normal6a"/>
            </w:pPr>
            <w:r w:rsidRPr="0016229E">
              <w:rPr>
                <w:b/>
                <w:bCs/>
                <w:i/>
                <w:iCs/>
                <w:vertAlign w:val="superscript"/>
              </w:rPr>
              <w:t>3</w:t>
            </w:r>
            <w:r w:rsidRPr="0016229E">
              <w:rPr>
                <w:b/>
                <w:bCs/>
                <w:i/>
                <w:iCs/>
              </w:rPr>
              <w:t xml:space="preserve"> OV L 123, 12.5.2016., 1. lpp., ELI:</w:t>
            </w:r>
            <w:r w:rsidRPr="0016229E">
              <w:t xml:space="preserve"> http://data.europa.</w:t>
            </w:r>
            <w:r w:rsidRPr="0016229E">
              <w:rPr>
                <w:b/>
                <w:i/>
              </w:rPr>
              <w:t>eu/eli/agree_interinstit/2016/512/oj</w:t>
            </w:r>
            <w:r w:rsidR="00470B5F" w:rsidRPr="0016229E">
              <w:rPr>
                <w:b/>
                <w:i/>
              </w:rPr>
              <w:t>.</w:t>
            </w:r>
          </w:p>
        </w:tc>
      </w:tr>
    </w:tbl>
    <w:p w14:paraId="2296E70A" w14:textId="77777777" w:rsidR="001A65D0" w:rsidRPr="0016229E" w:rsidRDefault="001A65D0" w:rsidP="001A65D0">
      <w:r w:rsidRPr="0016229E">
        <w:rPr>
          <w:rStyle w:val="HideTWBExt"/>
        </w:rPr>
        <w:t>&lt;/Amend&gt;</w:t>
      </w:r>
    </w:p>
    <w:p w14:paraId="122A3C15" w14:textId="77777777" w:rsidR="001A65D0" w:rsidRPr="0016229E" w:rsidRDefault="001A65D0" w:rsidP="001A65D0">
      <w:pPr>
        <w:pStyle w:val="AmNumberTabs"/>
      </w:pPr>
      <w:r w:rsidRPr="0016229E">
        <w:rPr>
          <w:rStyle w:val="HideTWBExt"/>
        </w:rPr>
        <w:t>&lt;Amend&gt;</w:t>
      </w:r>
      <w:r w:rsidRPr="0016229E">
        <w:t>Grozījums Nr.</w:t>
      </w:r>
      <w:r w:rsidRPr="0016229E">
        <w:tab/>
      </w:r>
      <w:r w:rsidRPr="0016229E">
        <w:tab/>
      </w:r>
      <w:r w:rsidRPr="0016229E">
        <w:rPr>
          <w:rStyle w:val="HideTWBExt"/>
        </w:rPr>
        <w:t>&lt;NumAm&gt;</w:t>
      </w:r>
      <w:r w:rsidRPr="0016229E">
        <w:t>5</w:t>
      </w:r>
      <w:r w:rsidRPr="0016229E">
        <w:rPr>
          <w:rStyle w:val="HideTWBExt"/>
        </w:rPr>
        <w:t>&lt;/NumAm&gt;</w:t>
      </w:r>
    </w:p>
    <w:p w14:paraId="794FB61C" w14:textId="77777777" w:rsidR="001A65D0" w:rsidRPr="0016229E" w:rsidRDefault="001A65D0" w:rsidP="001A65D0">
      <w:pPr>
        <w:pStyle w:val="NormalBold"/>
      </w:pPr>
      <w:r w:rsidRPr="0016229E">
        <w:rPr>
          <w:rStyle w:val="HideTWBExt"/>
        </w:rPr>
        <w:t>&lt;DocAmend&gt;</w:t>
      </w:r>
      <w:r w:rsidRPr="0016229E">
        <w:t>Regulas priekšlikums</w:t>
      </w:r>
      <w:r w:rsidRPr="0016229E">
        <w:rPr>
          <w:rStyle w:val="HideTWBExt"/>
        </w:rPr>
        <w:t>&lt;/DocAmend&gt;</w:t>
      </w:r>
    </w:p>
    <w:p w14:paraId="020A5121" w14:textId="77777777" w:rsidR="001A65D0" w:rsidRPr="0016229E" w:rsidRDefault="001A65D0" w:rsidP="001A65D0">
      <w:pPr>
        <w:pStyle w:val="NormalBold"/>
      </w:pPr>
      <w:r w:rsidRPr="0016229E">
        <w:rPr>
          <w:rStyle w:val="HideTWBExt"/>
        </w:rPr>
        <w:t>&lt;Article&gt;</w:t>
      </w:r>
      <w:r w:rsidRPr="0016229E">
        <w:t>5.a apsvērums (jauns)</w:t>
      </w:r>
      <w:r w:rsidRPr="0016229E">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65D0" w:rsidRPr="0016229E" w14:paraId="33A78B08" w14:textId="77777777" w:rsidTr="00CB4CAC">
        <w:trPr>
          <w:trHeight w:hRule="exact" w:val="240"/>
          <w:jc w:val="center"/>
        </w:trPr>
        <w:tc>
          <w:tcPr>
            <w:tcW w:w="9752" w:type="dxa"/>
            <w:gridSpan w:val="2"/>
            <w:tcBorders>
              <w:top w:val="nil"/>
              <w:left w:val="nil"/>
              <w:bottom w:val="nil"/>
              <w:right w:val="nil"/>
            </w:tcBorders>
          </w:tcPr>
          <w:p w14:paraId="60D70354" w14:textId="77777777" w:rsidR="001A65D0" w:rsidRPr="0016229E" w:rsidRDefault="001A65D0" w:rsidP="00CB4CAC"/>
        </w:tc>
      </w:tr>
      <w:tr w:rsidR="001A65D0" w:rsidRPr="0016229E" w14:paraId="6E3F4EBE" w14:textId="77777777" w:rsidTr="00CB4CAC">
        <w:trPr>
          <w:trHeight w:val="240"/>
          <w:jc w:val="center"/>
        </w:trPr>
        <w:tc>
          <w:tcPr>
            <w:tcW w:w="4876" w:type="dxa"/>
            <w:tcBorders>
              <w:top w:val="nil"/>
              <w:left w:val="nil"/>
              <w:bottom w:val="nil"/>
              <w:right w:val="nil"/>
            </w:tcBorders>
          </w:tcPr>
          <w:p w14:paraId="3D8D7066" w14:textId="77777777" w:rsidR="001A65D0" w:rsidRPr="0016229E" w:rsidRDefault="001A65D0" w:rsidP="00CB4CAC">
            <w:pPr>
              <w:pStyle w:val="AmColumnHeading"/>
            </w:pPr>
            <w:r w:rsidRPr="0016229E">
              <w:t>Komisijas ierosinātais teksts</w:t>
            </w:r>
          </w:p>
        </w:tc>
        <w:tc>
          <w:tcPr>
            <w:tcW w:w="4876" w:type="dxa"/>
            <w:tcBorders>
              <w:top w:val="nil"/>
              <w:left w:val="nil"/>
              <w:bottom w:val="nil"/>
              <w:right w:val="nil"/>
            </w:tcBorders>
          </w:tcPr>
          <w:p w14:paraId="761DBF42" w14:textId="77777777" w:rsidR="001A65D0" w:rsidRPr="0016229E" w:rsidRDefault="001A65D0" w:rsidP="00CB4CAC">
            <w:pPr>
              <w:pStyle w:val="AmColumnHeading"/>
            </w:pPr>
            <w:r w:rsidRPr="0016229E">
              <w:t>Grozījums</w:t>
            </w:r>
          </w:p>
        </w:tc>
      </w:tr>
      <w:tr w:rsidR="001A65D0" w:rsidRPr="0016229E" w14:paraId="0D0E13DA" w14:textId="77777777" w:rsidTr="00CB4CAC">
        <w:trPr>
          <w:jc w:val="center"/>
        </w:trPr>
        <w:tc>
          <w:tcPr>
            <w:tcW w:w="4876" w:type="dxa"/>
            <w:tcBorders>
              <w:top w:val="nil"/>
              <w:left w:val="nil"/>
              <w:bottom w:val="nil"/>
              <w:right w:val="nil"/>
            </w:tcBorders>
          </w:tcPr>
          <w:p w14:paraId="0DBCD453" w14:textId="77777777" w:rsidR="001A65D0" w:rsidRPr="0016229E" w:rsidRDefault="001A65D0" w:rsidP="00CB4CAC">
            <w:pPr>
              <w:pStyle w:val="Normal6a"/>
            </w:pPr>
          </w:p>
        </w:tc>
        <w:tc>
          <w:tcPr>
            <w:tcW w:w="4876" w:type="dxa"/>
            <w:tcBorders>
              <w:top w:val="nil"/>
              <w:left w:val="nil"/>
              <w:bottom w:val="nil"/>
              <w:right w:val="nil"/>
            </w:tcBorders>
          </w:tcPr>
          <w:p w14:paraId="202A2D06" w14:textId="77777777" w:rsidR="001A65D0" w:rsidRPr="0016229E" w:rsidRDefault="001A65D0" w:rsidP="00CB4CAC">
            <w:pPr>
              <w:pStyle w:val="Normal6a"/>
            </w:pPr>
            <w:r w:rsidRPr="0016229E">
              <w:rPr>
                <w:b/>
                <w:i/>
              </w:rPr>
              <w:t>(5a)</w:t>
            </w:r>
            <w:r w:rsidRPr="0016229E">
              <w:tab/>
            </w:r>
            <w:r w:rsidRPr="0016229E">
              <w:rPr>
                <w:b/>
                <w:i/>
              </w:rPr>
              <w:t xml:space="preserve">Komisijai līdz 2028. gada 30. jūnijam būtu jāpublicē pilnīgs </w:t>
            </w:r>
            <w:proofErr w:type="spellStart"/>
            <w:r w:rsidRPr="0016229E">
              <w:rPr>
                <w:b/>
                <w:i/>
              </w:rPr>
              <w:t>izvērtējuma</w:t>
            </w:r>
            <w:proofErr w:type="spellEnd"/>
            <w:r w:rsidRPr="0016229E">
              <w:rPr>
                <w:b/>
                <w:i/>
              </w:rPr>
              <w:t xml:space="preserve"> ziņojums par šīs regulas ietekmi uz Savienības ražotājiem, Savienības un Amerikas Savienoto Valstu divpusējās preču un pakalpojumu tirdzniecības bilanci, tostarp analīze par to, kurās nozarēs Savienības tirgus atkarība no Amerikas Savienoto Valstu izcelsmes precēm un pakalpojumiem ir palielinājusies vai samazinājusies, un par ietekmi uz Savienības budžetu un dalībvalstu finansēm. Attiecīgā gadījumā minētajam ziņojumam būtu jāpievieno priekšlikums tiesību aktam par šīs regulas piemērošanas pagarināšanu.</w:t>
            </w:r>
          </w:p>
        </w:tc>
      </w:tr>
    </w:tbl>
    <w:p w14:paraId="701C4F69" w14:textId="77777777" w:rsidR="001A65D0" w:rsidRPr="0016229E" w:rsidRDefault="001A65D0" w:rsidP="001A65D0">
      <w:r w:rsidRPr="0016229E">
        <w:rPr>
          <w:rStyle w:val="HideTWBExt"/>
        </w:rPr>
        <w:t>&lt;/Amend&gt;</w:t>
      </w:r>
    </w:p>
    <w:p w14:paraId="091F5859" w14:textId="77777777" w:rsidR="001A65D0" w:rsidRPr="0016229E" w:rsidRDefault="001A65D0" w:rsidP="001A65D0">
      <w:pPr>
        <w:pStyle w:val="AmNumberTabs"/>
      </w:pPr>
      <w:r w:rsidRPr="0016229E">
        <w:rPr>
          <w:rStyle w:val="HideTWBExt"/>
        </w:rPr>
        <w:t>&lt;Amend&gt;</w:t>
      </w:r>
      <w:r w:rsidRPr="0016229E">
        <w:t>Grozījums Nr.</w:t>
      </w:r>
      <w:r w:rsidRPr="0016229E">
        <w:tab/>
      </w:r>
      <w:r w:rsidRPr="0016229E">
        <w:tab/>
      </w:r>
      <w:r w:rsidRPr="0016229E">
        <w:rPr>
          <w:rStyle w:val="HideTWBExt"/>
        </w:rPr>
        <w:t>&lt;NumAm&gt;</w:t>
      </w:r>
      <w:r w:rsidRPr="0016229E">
        <w:t>6</w:t>
      </w:r>
      <w:r w:rsidRPr="0016229E">
        <w:rPr>
          <w:rStyle w:val="HideTWBExt"/>
        </w:rPr>
        <w:t>&lt;/NumAm&gt;</w:t>
      </w:r>
    </w:p>
    <w:p w14:paraId="128D02B6" w14:textId="77777777" w:rsidR="001A65D0" w:rsidRPr="0016229E" w:rsidRDefault="001A65D0" w:rsidP="001A65D0">
      <w:pPr>
        <w:pStyle w:val="NormalBold12b"/>
        <w:keepNext/>
      </w:pPr>
      <w:r w:rsidRPr="0016229E">
        <w:rPr>
          <w:rStyle w:val="HideTWBExt"/>
          <w:b w:val="0"/>
        </w:rPr>
        <w:t>&lt;DocAmend&gt;</w:t>
      </w:r>
      <w:r w:rsidRPr="0016229E">
        <w:t>Regulas priekšlikums</w:t>
      </w:r>
      <w:r w:rsidRPr="0016229E">
        <w:rPr>
          <w:rStyle w:val="HideTWBExt"/>
          <w:b w:val="0"/>
        </w:rPr>
        <w:t>&lt;/DocAmend&gt;</w:t>
      </w:r>
    </w:p>
    <w:p w14:paraId="46ADB252" w14:textId="77777777" w:rsidR="001A65D0" w:rsidRPr="0016229E" w:rsidRDefault="001A65D0" w:rsidP="001A65D0">
      <w:pPr>
        <w:pStyle w:val="NormalBold"/>
        <w:rPr>
          <w:rStyle w:val="HideTWBExt"/>
          <w:rFonts w:eastAsiaTheme="majorEastAsia"/>
          <w:b w:val="0"/>
        </w:rPr>
      </w:pPr>
      <w:r w:rsidRPr="0016229E">
        <w:rPr>
          <w:rStyle w:val="HideTWBExt"/>
          <w:b w:val="0"/>
        </w:rPr>
        <w:t>&lt;Article&gt;</w:t>
      </w:r>
      <w:r w:rsidRPr="0016229E">
        <w:t>6.a apsvērums (jauns)</w:t>
      </w:r>
      <w:r w:rsidRPr="0016229E">
        <w:rPr>
          <w:rStyle w:val="HideTWBExt"/>
          <w:b w:val="0"/>
        </w:rPr>
        <w:t>&lt;/Article&gt;</w:t>
      </w:r>
    </w:p>
    <w:p w14:paraId="109EC218" w14:textId="77777777" w:rsidR="001A65D0" w:rsidRPr="0016229E" w:rsidRDefault="001A65D0" w:rsidP="001A65D0">
      <w:pPr>
        <w:pStyle w:val="NormalBold"/>
        <w:rPr>
          <w:rFonts w:ascii="Arial" w:eastAsiaTheme="majorEastAsia" w:hAnsi="Arial"/>
          <w:b w:val="0"/>
          <w:noProof/>
          <w:vanish/>
          <w:color w:val="000080"/>
          <w:sz w:val="20"/>
        </w:rPr>
      </w:pPr>
    </w:p>
    <w:tbl>
      <w:tblPr>
        <w:tblW w:w="0" w:type="dxa"/>
        <w:tblInd w:w="-142" w:type="dxa"/>
        <w:tblLayout w:type="fixed"/>
        <w:tblCellMar>
          <w:left w:w="340" w:type="dxa"/>
          <w:right w:w="340" w:type="dxa"/>
        </w:tblCellMar>
        <w:tblLook w:val="04A0" w:firstRow="1" w:lastRow="0" w:firstColumn="1" w:lastColumn="0" w:noHBand="0" w:noVBand="1"/>
      </w:tblPr>
      <w:tblGrid>
        <w:gridCol w:w="4876"/>
        <w:gridCol w:w="4876"/>
      </w:tblGrid>
      <w:tr w:rsidR="001A65D0" w:rsidRPr="0016229E" w14:paraId="5A172A1F" w14:textId="77777777" w:rsidTr="00CB4CAC">
        <w:tc>
          <w:tcPr>
            <w:tcW w:w="9752" w:type="dxa"/>
            <w:gridSpan w:val="2"/>
          </w:tcPr>
          <w:p w14:paraId="3588BF14" w14:textId="77777777" w:rsidR="001A65D0" w:rsidRPr="0016229E" w:rsidRDefault="001A65D0" w:rsidP="00CB4CAC">
            <w:pPr>
              <w:rPr>
                <w:szCs w:val="24"/>
              </w:rPr>
            </w:pPr>
          </w:p>
        </w:tc>
      </w:tr>
      <w:tr w:rsidR="001A65D0" w:rsidRPr="0016229E" w14:paraId="764C4F76" w14:textId="77777777" w:rsidTr="00CB4CAC">
        <w:tc>
          <w:tcPr>
            <w:tcW w:w="4876" w:type="dxa"/>
            <w:hideMark/>
          </w:tcPr>
          <w:p w14:paraId="45B7C885" w14:textId="77777777" w:rsidR="001A65D0" w:rsidRPr="0016229E" w:rsidRDefault="001A65D0" w:rsidP="00CB4CAC">
            <w:pPr>
              <w:pStyle w:val="ColumnHeading"/>
              <w:rPr>
                <w:szCs w:val="24"/>
              </w:rPr>
            </w:pPr>
            <w:r w:rsidRPr="0016229E">
              <w:t>Komisijas ierosinātais teksts</w:t>
            </w:r>
          </w:p>
        </w:tc>
        <w:tc>
          <w:tcPr>
            <w:tcW w:w="4876" w:type="dxa"/>
            <w:hideMark/>
          </w:tcPr>
          <w:p w14:paraId="36946751" w14:textId="77777777" w:rsidR="001A65D0" w:rsidRPr="0016229E" w:rsidRDefault="001A65D0" w:rsidP="00CB4CAC">
            <w:pPr>
              <w:pStyle w:val="ColumnHeading"/>
              <w:rPr>
                <w:i w:val="0"/>
                <w:szCs w:val="24"/>
              </w:rPr>
            </w:pPr>
            <w:r w:rsidRPr="0016229E">
              <w:t>Grozījums</w:t>
            </w:r>
          </w:p>
        </w:tc>
      </w:tr>
      <w:tr w:rsidR="001A65D0" w:rsidRPr="0016229E" w14:paraId="338391AF" w14:textId="77777777" w:rsidTr="00CB4CAC">
        <w:tc>
          <w:tcPr>
            <w:tcW w:w="4876" w:type="dxa"/>
          </w:tcPr>
          <w:p w14:paraId="6891552E" w14:textId="77777777" w:rsidR="001A65D0" w:rsidRPr="0016229E" w:rsidRDefault="001A65D0" w:rsidP="00CB4CAC">
            <w:pPr>
              <w:pStyle w:val="Normal6"/>
              <w:rPr>
                <w:szCs w:val="24"/>
                <w:lang w:val="lv-LV"/>
              </w:rPr>
            </w:pPr>
          </w:p>
        </w:tc>
        <w:tc>
          <w:tcPr>
            <w:tcW w:w="4876" w:type="dxa"/>
            <w:hideMark/>
          </w:tcPr>
          <w:p w14:paraId="2A7DB488" w14:textId="2D3161B5" w:rsidR="001A65D0" w:rsidRPr="0016229E" w:rsidRDefault="001A65D0" w:rsidP="00CB4CAC">
            <w:pPr>
              <w:pStyle w:val="Normal6"/>
              <w:rPr>
                <w:szCs w:val="24"/>
                <w:lang w:val="lv-LV"/>
              </w:rPr>
            </w:pPr>
            <w:r w:rsidRPr="0016229E">
              <w:rPr>
                <w:b/>
                <w:i/>
                <w:lang w:val="lv-LV"/>
              </w:rPr>
              <w:t>(6a) Šīs regulas ietekme uz Savienības budžetu ir izvērtēta</w:t>
            </w:r>
            <w:r w:rsidRPr="0016229E">
              <w:rPr>
                <w:b/>
                <w:i/>
                <w:vertAlign w:val="superscript"/>
                <w:lang w:val="lv-LV"/>
              </w:rPr>
              <w:t>+</w:t>
            </w:r>
            <w:r w:rsidRPr="0016229E">
              <w:rPr>
                <w:b/>
                <w:i/>
                <w:lang w:val="lv-LV"/>
              </w:rPr>
              <w:t xml:space="preserve"> saskaņā ar Līguma par Eiropas Savienības darbību </w:t>
            </w:r>
            <w:r w:rsidRPr="0016229E">
              <w:rPr>
                <w:b/>
                <w:i/>
                <w:lang w:val="lv-LV"/>
              </w:rPr>
              <w:lastRenderedPageBreak/>
              <w:t>310. panta 4. punktu. Tās īstenošanai būtu jāparedz pietiekami finanšu līdzekļi un cilvēkresursi, vienlaikus ņemot vērā šā finansējuma ietekmi uz citām Savienības programmām vai politikām un nodrošinot tā savienojamību ar daudzgadu finanšu shēmu, pašu resursu sistēmu un atbilstošo iestāžu nolīgumu, kā arī ar Eiropas Parlamenta un Padomes Regulā (ES, Euratom) 2024/2509</w:t>
            </w:r>
            <w:r w:rsidR="007B6C7F" w:rsidRPr="007B6C7F">
              <w:rPr>
                <w:b/>
                <w:i/>
                <w:vertAlign w:val="superscript"/>
                <w:lang w:val="lv-LV"/>
              </w:rPr>
              <w:t>1</w:t>
            </w:r>
            <w:r w:rsidRPr="0016229E">
              <w:rPr>
                <w:b/>
                <w:i/>
                <w:lang w:val="lv-LV"/>
              </w:rPr>
              <w:t xml:space="preserve"> noteiktajiem budžeta principiem.</w:t>
            </w:r>
          </w:p>
        </w:tc>
      </w:tr>
      <w:tr w:rsidR="001A65D0" w:rsidRPr="0016229E" w14:paraId="0C20DB22" w14:textId="77777777" w:rsidTr="00CB4CAC">
        <w:tc>
          <w:tcPr>
            <w:tcW w:w="4876" w:type="dxa"/>
          </w:tcPr>
          <w:p w14:paraId="5978BCF7" w14:textId="77777777" w:rsidR="001A65D0" w:rsidRPr="0016229E" w:rsidRDefault="001A65D0" w:rsidP="00CB4CAC">
            <w:pPr>
              <w:pStyle w:val="Normal6"/>
              <w:rPr>
                <w:szCs w:val="24"/>
                <w:lang w:val="lv-LV"/>
              </w:rPr>
            </w:pPr>
          </w:p>
        </w:tc>
        <w:tc>
          <w:tcPr>
            <w:tcW w:w="4876" w:type="dxa"/>
          </w:tcPr>
          <w:p w14:paraId="07F63A22" w14:textId="77777777" w:rsidR="001A65D0" w:rsidRPr="0016229E" w:rsidRDefault="001A65D0" w:rsidP="00CB4CAC">
            <w:pPr>
              <w:pStyle w:val="Normal6"/>
              <w:rPr>
                <w:b/>
                <w:i/>
                <w:lang w:val="lv-LV"/>
              </w:rPr>
            </w:pPr>
            <w:r w:rsidRPr="0016229E">
              <w:rPr>
                <w:b/>
                <w:i/>
                <w:lang w:val="lv-LV"/>
              </w:rPr>
              <w:t>____________________</w:t>
            </w:r>
          </w:p>
        </w:tc>
      </w:tr>
      <w:tr w:rsidR="001A65D0" w:rsidRPr="0016229E" w14:paraId="0F1FE972" w14:textId="77777777" w:rsidTr="00CB4CAC">
        <w:tc>
          <w:tcPr>
            <w:tcW w:w="4876" w:type="dxa"/>
          </w:tcPr>
          <w:p w14:paraId="63836457" w14:textId="77777777" w:rsidR="001A65D0" w:rsidRPr="0016229E" w:rsidRDefault="001A65D0" w:rsidP="00CB4CAC">
            <w:pPr>
              <w:pStyle w:val="Normal6"/>
              <w:rPr>
                <w:szCs w:val="24"/>
                <w:lang w:val="lv-LV"/>
              </w:rPr>
            </w:pPr>
          </w:p>
        </w:tc>
        <w:tc>
          <w:tcPr>
            <w:tcW w:w="4876" w:type="dxa"/>
            <w:hideMark/>
          </w:tcPr>
          <w:p w14:paraId="42AD5843" w14:textId="77777777" w:rsidR="001A65D0" w:rsidRPr="0016229E" w:rsidRDefault="001A65D0" w:rsidP="00CB4CAC">
            <w:pPr>
              <w:pStyle w:val="Normal6"/>
              <w:rPr>
                <w:b/>
                <w:i/>
                <w:lang w:val="lv-LV"/>
              </w:rPr>
            </w:pPr>
            <w:r w:rsidRPr="0016229E">
              <w:rPr>
                <w:b/>
                <w:i/>
                <w:vertAlign w:val="superscript"/>
                <w:lang w:val="lv-LV"/>
              </w:rPr>
              <w:t>+</w:t>
            </w:r>
            <w:r w:rsidRPr="0016229E">
              <w:rPr>
                <w:b/>
                <w:i/>
                <w:lang w:val="lv-LV"/>
              </w:rPr>
              <w:t xml:space="preserve"> Pielikts atgādinājums: Eiropas Parlamenta Budžeta komitejas 2025. gada 11. decembra budžeta </w:t>
            </w:r>
            <w:proofErr w:type="spellStart"/>
            <w:r w:rsidRPr="0016229E">
              <w:rPr>
                <w:b/>
                <w:i/>
                <w:lang w:val="lv-LV"/>
              </w:rPr>
              <w:t>izvērtējums</w:t>
            </w:r>
            <w:proofErr w:type="spellEnd"/>
            <w:r w:rsidRPr="0016229E">
              <w:rPr>
                <w:b/>
                <w:i/>
                <w:lang w:val="lv-LV"/>
              </w:rPr>
              <w:t xml:space="preserve"> attiecībā uz priekšlikumu Eiropas Parlamenta un Padomes regulai par muitas nodokļu nepiemērošanu dažu preču importam (COM(2025)0472).</w:t>
            </w:r>
          </w:p>
        </w:tc>
      </w:tr>
      <w:tr w:rsidR="001A65D0" w:rsidRPr="0016229E" w14:paraId="6F7DEC63" w14:textId="77777777" w:rsidTr="00CB4CAC">
        <w:tc>
          <w:tcPr>
            <w:tcW w:w="4876" w:type="dxa"/>
          </w:tcPr>
          <w:p w14:paraId="564B6B7E" w14:textId="77777777" w:rsidR="001A65D0" w:rsidRPr="0016229E" w:rsidRDefault="001A65D0" w:rsidP="00CB4CAC">
            <w:pPr>
              <w:pStyle w:val="Normal6"/>
              <w:rPr>
                <w:szCs w:val="24"/>
                <w:lang w:val="lv-LV"/>
              </w:rPr>
            </w:pPr>
          </w:p>
        </w:tc>
        <w:tc>
          <w:tcPr>
            <w:tcW w:w="4876" w:type="dxa"/>
          </w:tcPr>
          <w:p w14:paraId="266799A4" w14:textId="29C1541D" w:rsidR="001A65D0" w:rsidRPr="0016229E" w:rsidRDefault="001A65D0" w:rsidP="00CB4CAC">
            <w:pPr>
              <w:pStyle w:val="Normal6"/>
              <w:rPr>
                <w:b/>
                <w:i/>
                <w:lang w:val="lv-LV"/>
              </w:rPr>
            </w:pPr>
            <w:r w:rsidRPr="0016229E">
              <w:rPr>
                <w:b/>
                <w:i/>
                <w:vertAlign w:val="superscript"/>
                <w:lang w:val="lv-LV"/>
              </w:rPr>
              <w:t>[1]</w:t>
            </w:r>
            <w:r w:rsidRPr="0016229E">
              <w:rPr>
                <w:b/>
                <w:i/>
                <w:lang w:val="lv-LV"/>
              </w:rPr>
              <w:t xml:space="preserve"> Eiropas Parlamenta un Padomes Regula (ES, Euratom) 2024/2509 (2024. gada 23. septembris) par finanšu noteikumiem, ko piemēro Savienības vispārējam budžetam (OV L</w:t>
            </w:r>
            <w:r w:rsidR="00CB2FAA">
              <w:rPr>
                <w:b/>
                <w:i/>
                <w:lang w:val="lv-LV"/>
              </w:rPr>
              <w:t>,</w:t>
            </w:r>
            <w:r w:rsidRPr="0016229E">
              <w:rPr>
                <w:b/>
                <w:i/>
                <w:lang w:val="lv-LV"/>
              </w:rPr>
              <w:t xml:space="preserve"> 2024/2509, 26.9.2024., ELI: </w:t>
            </w:r>
            <w:hyperlink r:id="rId15" w:history="1">
              <w:r w:rsidRPr="0016229E">
                <w:rPr>
                  <w:rStyle w:val="Hyperlink"/>
                  <w:b/>
                  <w:i/>
                  <w:lang w:val="lv-LV"/>
                </w:rPr>
                <w:t>http://data.europa.eu/eli/reg/2024/2509/oj</w:t>
              </w:r>
            </w:hyperlink>
            <w:r w:rsidRPr="00CB2FAA">
              <w:rPr>
                <w:rStyle w:val="Hyperlink"/>
                <w:b/>
                <w:i/>
                <w:color w:val="000000" w:themeColor="text1"/>
                <w:u w:val="none"/>
                <w:lang w:val="lv-LV"/>
              </w:rPr>
              <w:t>).</w:t>
            </w:r>
          </w:p>
        </w:tc>
      </w:tr>
    </w:tbl>
    <w:p w14:paraId="4CE27A90" w14:textId="77777777" w:rsidR="001A65D0" w:rsidRPr="0016229E" w:rsidRDefault="001A65D0" w:rsidP="001A65D0">
      <w:r w:rsidRPr="0016229E">
        <w:rPr>
          <w:rStyle w:val="HideTWBExt"/>
        </w:rPr>
        <w:t>&lt;/Amend&gt;</w:t>
      </w:r>
    </w:p>
    <w:p w14:paraId="2784D608" w14:textId="77777777" w:rsidR="001A65D0" w:rsidRPr="0016229E" w:rsidRDefault="001A65D0" w:rsidP="001A65D0">
      <w:pPr>
        <w:pStyle w:val="AmNumberTabs"/>
      </w:pPr>
      <w:r w:rsidRPr="0016229E">
        <w:rPr>
          <w:rStyle w:val="HideTWBExt"/>
        </w:rPr>
        <w:t>&lt;Amend&gt;</w:t>
      </w:r>
      <w:r w:rsidRPr="0016229E">
        <w:t>Grozījums Nr.</w:t>
      </w:r>
      <w:r w:rsidRPr="0016229E">
        <w:tab/>
      </w:r>
      <w:r w:rsidRPr="0016229E">
        <w:tab/>
      </w:r>
      <w:r w:rsidRPr="0016229E">
        <w:rPr>
          <w:rStyle w:val="HideTWBExt"/>
        </w:rPr>
        <w:t>&lt;NumAm&gt;</w:t>
      </w:r>
      <w:r w:rsidRPr="0016229E">
        <w:t>7</w:t>
      </w:r>
      <w:r w:rsidRPr="0016229E">
        <w:rPr>
          <w:rStyle w:val="HideTWBExt"/>
        </w:rPr>
        <w:t>&lt;/NumAm&gt;</w:t>
      </w:r>
    </w:p>
    <w:p w14:paraId="2E13C414" w14:textId="77777777" w:rsidR="001A65D0" w:rsidRPr="0016229E" w:rsidRDefault="001A65D0" w:rsidP="001A65D0">
      <w:pPr>
        <w:pStyle w:val="NormalBold"/>
      </w:pPr>
      <w:r w:rsidRPr="0016229E">
        <w:rPr>
          <w:rStyle w:val="HideTWBExt"/>
        </w:rPr>
        <w:t>&lt;DocAmend&gt;</w:t>
      </w:r>
      <w:r w:rsidRPr="0016229E">
        <w:t>Regulas priekšlikums</w:t>
      </w:r>
      <w:r w:rsidRPr="0016229E">
        <w:rPr>
          <w:rStyle w:val="HideTWBExt"/>
        </w:rPr>
        <w:t>&lt;/DocAmend&gt;</w:t>
      </w:r>
    </w:p>
    <w:p w14:paraId="4755FE92" w14:textId="77777777" w:rsidR="001A65D0" w:rsidRPr="0016229E" w:rsidRDefault="001A65D0" w:rsidP="001A65D0">
      <w:pPr>
        <w:pStyle w:val="NormalBold"/>
      </w:pPr>
      <w:r w:rsidRPr="0016229E">
        <w:rPr>
          <w:rStyle w:val="HideTWBExt"/>
        </w:rPr>
        <w:t>&lt;Article&gt;</w:t>
      </w:r>
      <w:r w:rsidRPr="0016229E">
        <w:t>2. pants – 1. punkts – 1. daļa – ievaddaļa</w:t>
      </w:r>
      <w:r w:rsidRPr="001622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65D0" w:rsidRPr="0016229E" w14:paraId="1CDA8749" w14:textId="77777777" w:rsidTr="00CB4CAC">
        <w:trPr>
          <w:trHeight w:hRule="exact" w:val="240"/>
          <w:jc w:val="center"/>
        </w:trPr>
        <w:tc>
          <w:tcPr>
            <w:tcW w:w="9752" w:type="dxa"/>
            <w:gridSpan w:val="2"/>
            <w:tcBorders>
              <w:top w:val="nil"/>
              <w:left w:val="nil"/>
              <w:bottom w:val="nil"/>
              <w:right w:val="nil"/>
            </w:tcBorders>
          </w:tcPr>
          <w:p w14:paraId="4913EF92" w14:textId="77777777" w:rsidR="001A65D0" w:rsidRPr="0016229E" w:rsidRDefault="001A65D0" w:rsidP="00CB4CAC"/>
        </w:tc>
      </w:tr>
      <w:tr w:rsidR="001A65D0" w:rsidRPr="0016229E" w14:paraId="7F813726" w14:textId="77777777" w:rsidTr="00CB4CAC">
        <w:trPr>
          <w:trHeight w:val="240"/>
          <w:jc w:val="center"/>
        </w:trPr>
        <w:tc>
          <w:tcPr>
            <w:tcW w:w="4876" w:type="dxa"/>
            <w:tcBorders>
              <w:top w:val="nil"/>
              <w:left w:val="nil"/>
              <w:bottom w:val="nil"/>
              <w:right w:val="nil"/>
            </w:tcBorders>
          </w:tcPr>
          <w:p w14:paraId="0684CDCB" w14:textId="77777777" w:rsidR="001A65D0" w:rsidRPr="0016229E" w:rsidRDefault="001A65D0" w:rsidP="00CB4CAC">
            <w:pPr>
              <w:pStyle w:val="AmColumnHeading"/>
            </w:pPr>
            <w:r w:rsidRPr="0016229E">
              <w:t>Komisijas ierosinātais teksts</w:t>
            </w:r>
          </w:p>
        </w:tc>
        <w:tc>
          <w:tcPr>
            <w:tcW w:w="4876" w:type="dxa"/>
            <w:tcBorders>
              <w:top w:val="nil"/>
              <w:left w:val="nil"/>
              <w:bottom w:val="nil"/>
              <w:right w:val="nil"/>
            </w:tcBorders>
          </w:tcPr>
          <w:p w14:paraId="2FD7A928" w14:textId="77777777" w:rsidR="001A65D0" w:rsidRPr="0016229E" w:rsidRDefault="001A65D0" w:rsidP="00CB4CAC">
            <w:pPr>
              <w:pStyle w:val="AmColumnHeading"/>
            </w:pPr>
            <w:r w:rsidRPr="0016229E">
              <w:t>Grozījums</w:t>
            </w:r>
          </w:p>
        </w:tc>
      </w:tr>
      <w:tr w:rsidR="001A65D0" w:rsidRPr="0016229E" w14:paraId="4337857F" w14:textId="77777777" w:rsidTr="00CB4CAC">
        <w:trPr>
          <w:jc w:val="center"/>
        </w:trPr>
        <w:tc>
          <w:tcPr>
            <w:tcW w:w="4876" w:type="dxa"/>
            <w:tcBorders>
              <w:top w:val="nil"/>
              <w:left w:val="nil"/>
              <w:bottom w:val="nil"/>
              <w:right w:val="nil"/>
            </w:tcBorders>
          </w:tcPr>
          <w:p w14:paraId="1B2DA1EC" w14:textId="77777777" w:rsidR="001A65D0" w:rsidRPr="0016229E" w:rsidRDefault="001A65D0" w:rsidP="00CB4CAC">
            <w:pPr>
              <w:pStyle w:val="Normal6a"/>
            </w:pPr>
            <w:r w:rsidRPr="0016229E">
              <w:t xml:space="preserve">Komisija </w:t>
            </w:r>
            <w:r w:rsidRPr="0016229E">
              <w:rPr>
                <w:b/>
                <w:i/>
              </w:rPr>
              <w:t>var</w:t>
            </w:r>
            <w:r w:rsidRPr="0016229E">
              <w:t xml:space="preserve"> pieņemt </w:t>
            </w:r>
            <w:r w:rsidRPr="0016229E">
              <w:rPr>
                <w:b/>
                <w:i/>
              </w:rPr>
              <w:t>īstenošanas aktu</w:t>
            </w:r>
            <w:r w:rsidRPr="0016229E">
              <w:t xml:space="preserve">, ar </w:t>
            </w:r>
            <w:r w:rsidRPr="0016229E">
              <w:rPr>
                <w:b/>
                <w:i/>
              </w:rPr>
              <w:t>ko</w:t>
            </w:r>
            <w:r w:rsidRPr="0016229E">
              <w:t xml:space="preserve"> pilnībā vai daļēji </w:t>
            </w:r>
            <w:r w:rsidRPr="0016229E">
              <w:rPr>
                <w:b/>
                <w:i/>
              </w:rPr>
              <w:t>aptur</w:t>
            </w:r>
            <w:r w:rsidRPr="0016229E">
              <w:t xml:space="preserve"> 1. panta piemērošanu šādos apstākļos:</w:t>
            </w:r>
          </w:p>
        </w:tc>
        <w:tc>
          <w:tcPr>
            <w:tcW w:w="4876" w:type="dxa"/>
            <w:tcBorders>
              <w:top w:val="nil"/>
              <w:left w:val="nil"/>
              <w:bottom w:val="nil"/>
              <w:right w:val="nil"/>
            </w:tcBorders>
          </w:tcPr>
          <w:p w14:paraId="40A98A9D" w14:textId="77777777" w:rsidR="001A65D0" w:rsidRPr="0016229E" w:rsidRDefault="001A65D0" w:rsidP="00CB4CAC">
            <w:pPr>
              <w:pStyle w:val="Normal6a"/>
            </w:pPr>
            <w:r w:rsidRPr="0016229E">
              <w:t xml:space="preserve">Komisija </w:t>
            </w:r>
            <w:r w:rsidRPr="0016229E">
              <w:rPr>
                <w:b/>
                <w:i/>
              </w:rPr>
              <w:t>tiek pilnvarota</w:t>
            </w:r>
            <w:r w:rsidRPr="0016229E">
              <w:t xml:space="preserve"> pieņemt </w:t>
            </w:r>
            <w:r w:rsidRPr="0016229E">
              <w:rPr>
                <w:b/>
                <w:i/>
              </w:rPr>
              <w:t>deleģētos aktus saskaņā ar 3.a pantu</w:t>
            </w:r>
            <w:r w:rsidRPr="0016229E">
              <w:t xml:space="preserve">, ar </w:t>
            </w:r>
            <w:r w:rsidRPr="0016229E">
              <w:rPr>
                <w:b/>
                <w:i/>
              </w:rPr>
              <w:t>kuriem groza šīs regulas pielikumu, lai</w:t>
            </w:r>
            <w:r w:rsidRPr="0016229E">
              <w:t xml:space="preserve"> pilnībā vai daļēji </w:t>
            </w:r>
            <w:r w:rsidRPr="0016229E">
              <w:rPr>
                <w:b/>
                <w:i/>
              </w:rPr>
              <w:t>apturētu</w:t>
            </w:r>
            <w:r w:rsidRPr="0016229E">
              <w:t xml:space="preserve"> 1. panta piemērošanu šādos apstākļos:</w:t>
            </w:r>
          </w:p>
        </w:tc>
      </w:tr>
    </w:tbl>
    <w:p w14:paraId="44093885" w14:textId="77777777" w:rsidR="001A65D0" w:rsidRPr="0016229E" w:rsidRDefault="001A65D0" w:rsidP="001A65D0">
      <w:r w:rsidRPr="0016229E">
        <w:rPr>
          <w:rStyle w:val="HideTWBExt"/>
        </w:rPr>
        <w:t>&lt;/Amend&gt;</w:t>
      </w:r>
    </w:p>
    <w:p w14:paraId="30CA28EC" w14:textId="77777777" w:rsidR="001A65D0" w:rsidRPr="0016229E" w:rsidRDefault="001A65D0" w:rsidP="001A65D0">
      <w:pPr>
        <w:pStyle w:val="AmNumberTabs"/>
      </w:pPr>
      <w:r w:rsidRPr="0016229E">
        <w:rPr>
          <w:rStyle w:val="HideTWBExt"/>
        </w:rPr>
        <w:t>&lt;Amend&gt;</w:t>
      </w:r>
      <w:r w:rsidRPr="0016229E">
        <w:t>Grozījums Nr.</w:t>
      </w:r>
      <w:r w:rsidRPr="0016229E">
        <w:tab/>
      </w:r>
      <w:r w:rsidRPr="0016229E">
        <w:tab/>
      </w:r>
      <w:r w:rsidRPr="0016229E">
        <w:rPr>
          <w:rStyle w:val="HideTWBExt"/>
        </w:rPr>
        <w:t>&lt;NumAm&gt;</w:t>
      </w:r>
      <w:r w:rsidRPr="0016229E">
        <w:t>8</w:t>
      </w:r>
      <w:r w:rsidRPr="0016229E">
        <w:rPr>
          <w:rStyle w:val="HideTWBExt"/>
        </w:rPr>
        <w:t>&lt;/NumAm&gt;</w:t>
      </w:r>
    </w:p>
    <w:p w14:paraId="5690C112" w14:textId="77777777" w:rsidR="001A65D0" w:rsidRPr="0016229E" w:rsidRDefault="001A65D0" w:rsidP="001A65D0">
      <w:pPr>
        <w:pStyle w:val="NormalBold"/>
      </w:pPr>
      <w:r w:rsidRPr="0016229E">
        <w:rPr>
          <w:rStyle w:val="HideTWBExt"/>
        </w:rPr>
        <w:t>&lt;DocAmend&gt;</w:t>
      </w:r>
      <w:r w:rsidRPr="0016229E">
        <w:t>Regulas priekšlikums</w:t>
      </w:r>
      <w:r w:rsidRPr="0016229E">
        <w:rPr>
          <w:rStyle w:val="HideTWBExt"/>
        </w:rPr>
        <w:t>&lt;/DocAmend&gt;</w:t>
      </w:r>
    </w:p>
    <w:p w14:paraId="0A4BB97E" w14:textId="77777777" w:rsidR="001A65D0" w:rsidRPr="0016229E" w:rsidRDefault="001A65D0" w:rsidP="001A65D0">
      <w:pPr>
        <w:pStyle w:val="NormalBold"/>
      </w:pPr>
      <w:r w:rsidRPr="0016229E">
        <w:rPr>
          <w:rStyle w:val="HideTWBExt"/>
        </w:rPr>
        <w:t>&lt;Article&gt;</w:t>
      </w:r>
      <w:r w:rsidRPr="0016229E">
        <w:t xml:space="preserve">2. pants – 1. punkts – 1. daļa – </w:t>
      </w:r>
      <w:proofErr w:type="spellStart"/>
      <w:r w:rsidRPr="0016229E">
        <w:t>aa</w:t>
      </w:r>
      <w:proofErr w:type="spellEnd"/>
      <w:r w:rsidRPr="0016229E">
        <w:t> punkts (jauns)</w:t>
      </w:r>
      <w:r w:rsidRPr="0016229E">
        <w:rPr>
          <w:rStyle w:val="HideTWBExt"/>
        </w:rPr>
        <w:t>&lt;/</w:t>
      </w:r>
      <w:proofErr w:type="spellStart"/>
      <w:r w:rsidRPr="0016229E">
        <w:rPr>
          <w:rStyle w:val="HideTWBExt"/>
        </w:rPr>
        <w:t>Article</w:t>
      </w:r>
      <w:proofErr w:type="spellEnd"/>
      <w:r w:rsidRPr="0016229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65D0" w:rsidRPr="0016229E" w14:paraId="28CB1587" w14:textId="77777777" w:rsidTr="00CB4CAC">
        <w:trPr>
          <w:trHeight w:hRule="exact" w:val="240"/>
          <w:jc w:val="center"/>
        </w:trPr>
        <w:tc>
          <w:tcPr>
            <w:tcW w:w="9752" w:type="dxa"/>
            <w:gridSpan w:val="2"/>
            <w:tcBorders>
              <w:top w:val="nil"/>
              <w:left w:val="nil"/>
              <w:bottom w:val="nil"/>
              <w:right w:val="nil"/>
            </w:tcBorders>
          </w:tcPr>
          <w:p w14:paraId="1617C41C" w14:textId="77777777" w:rsidR="001A65D0" w:rsidRPr="0016229E" w:rsidRDefault="001A65D0" w:rsidP="00CB4CAC"/>
        </w:tc>
      </w:tr>
      <w:tr w:rsidR="001A65D0" w:rsidRPr="0016229E" w14:paraId="049B30B2" w14:textId="77777777" w:rsidTr="00CB4CAC">
        <w:trPr>
          <w:trHeight w:val="240"/>
          <w:jc w:val="center"/>
        </w:trPr>
        <w:tc>
          <w:tcPr>
            <w:tcW w:w="4876" w:type="dxa"/>
            <w:tcBorders>
              <w:top w:val="nil"/>
              <w:left w:val="nil"/>
              <w:bottom w:val="nil"/>
              <w:right w:val="nil"/>
            </w:tcBorders>
          </w:tcPr>
          <w:p w14:paraId="1205AE18" w14:textId="77777777" w:rsidR="001A65D0" w:rsidRPr="0016229E" w:rsidRDefault="001A65D0" w:rsidP="00CB4CAC">
            <w:pPr>
              <w:pStyle w:val="AmColumnHeading"/>
            </w:pPr>
            <w:r w:rsidRPr="0016229E">
              <w:t>Komisijas ierosinātais teksts</w:t>
            </w:r>
          </w:p>
        </w:tc>
        <w:tc>
          <w:tcPr>
            <w:tcW w:w="4876" w:type="dxa"/>
            <w:tcBorders>
              <w:top w:val="nil"/>
              <w:left w:val="nil"/>
              <w:bottom w:val="nil"/>
              <w:right w:val="nil"/>
            </w:tcBorders>
          </w:tcPr>
          <w:p w14:paraId="7EF47E38" w14:textId="77777777" w:rsidR="001A65D0" w:rsidRPr="0016229E" w:rsidRDefault="001A65D0" w:rsidP="00CB4CAC">
            <w:pPr>
              <w:pStyle w:val="AmColumnHeading"/>
            </w:pPr>
            <w:r w:rsidRPr="0016229E">
              <w:t>Grozījums</w:t>
            </w:r>
          </w:p>
        </w:tc>
      </w:tr>
      <w:tr w:rsidR="001A65D0" w:rsidRPr="0016229E" w14:paraId="448E8ADA" w14:textId="77777777" w:rsidTr="00CB4CAC">
        <w:trPr>
          <w:jc w:val="center"/>
        </w:trPr>
        <w:tc>
          <w:tcPr>
            <w:tcW w:w="4876" w:type="dxa"/>
            <w:tcBorders>
              <w:top w:val="nil"/>
              <w:left w:val="nil"/>
              <w:bottom w:val="nil"/>
              <w:right w:val="nil"/>
            </w:tcBorders>
          </w:tcPr>
          <w:p w14:paraId="50A7C400" w14:textId="77777777" w:rsidR="001A65D0" w:rsidRPr="0016229E" w:rsidRDefault="001A65D0" w:rsidP="00CB4CAC">
            <w:pPr>
              <w:pStyle w:val="Normal6a"/>
            </w:pPr>
          </w:p>
        </w:tc>
        <w:tc>
          <w:tcPr>
            <w:tcW w:w="4876" w:type="dxa"/>
            <w:tcBorders>
              <w:top w:val="nil"/>
              <w:left w:val="nil"/>
              <w:bottom w:val="nil"/>
              <w:right w:val="nil"/>
            </w:tcBorders>
          </w:tcPr>
          <w:p w14:paraId="4F171BB3" w14:textId="77777777" w:rsidR="001A65D0" w:rsidRPr="0016229E" w:rsidRDefault="001A65D0" w:rsidP="00CB4CAC">
            <w:pPr>
              <w:pStyle w:val="Normal6a"/>
            </w:pPr>
            <w:proofErr w:type="spellStart"/>
            <w:r w:rsidRPr="0016229E">
              <w:rPr>
                <w:b/>
                <w:i/>
              </w:rPr>
              <w:t>aa</w:t>
            </w:r>
            <w:proofErr w:type="spellEnd"/>
            <w:r w:rsidRPr="0016229E">
              <w:rPr>
                <w:b/>
                <w:i/>
              </w:rPr>
              <w:t>)</w:t>
            </w:r>
            <w:r w:rsidRPr="0016229E">
              <w:tab/>
            </w:r>
            <w:r w:rsidRPr="0016229E">
              <w:rPr>
                <w:b/>
                <w:i/>
              </w:rPr>
              <w:t xml:space="preserve">ja Amerikas Savienotās Valstis no </w:t>
            </w:r>
            <w:r w:rsidRPr="0016229E">
              <w:rPr>
                <w:b/>
                <w:i/>
              </w:rPr>
              <w:lastRenderedPageBreak/>
              <w:t>Savienības importētām precēm uzliek papildu tarifus, kas pārsniedz 15 % tarifu griestus, vai veic izmaiņas produktu klasifikācijā, kā rezultātā paaugstinās attiecīgo tarifu līmenis;</w:t>
            </w:r>
          </w:p>
        </w:tc>
      </w:tr>
    </w:tbl>
    <w:p w14:paraId="2B71AB75" w14:textId="77777777" w:rsidR="001A65D0" w:rsidRPr="0016229E" w:rsidRDefault="001A65D0" w:rsidP="001A65D0">
      <w:r w:rsidRPr="0016229E">
        <w:rPr>
          <w:rStyle w:val="HideTWBExt"/>
        </w:rPr>
        <w:lastRenderedPageBreak/>
        <w:t>&lt;/Amend&gt;</w:t>
      </w:r>
    </w:p>
    <w:p w14:paraId="42CB6E50" w14:textId="77777777" w:rsidR="001A65D0" w:rsidRPr="0016229E" w:rsidRDefault="001A65D0" w:rsidP="001A65D0">
      <w:pPr>
        <w:pStyle w:val="AmNumberTabs"/>
      </w:pPr>
      <w:r w:rsidRPr="0016229E">
        <w:rPr>
          <w:rStyle w:val="HideTWBExt"/>
        </w:rPr>
        <w:t>&lt;Amend&gt;</w:t>
      </w:r>
      <w:r w:rsidRPr="0016229E">
        <w:t>Grozījums Nr.</w:t>
      </w:r>
      <w:r w:rsidRPr="0016229E">
        <w:tab/>
      </w:r>
      <w:r w:rsidRPr="0016229E">
        <w:tab/>
      </w:r>
      <w:r w:rsidRPr="0016229E">
        <w:rPr>
          <w:rStyle w:val="HideTWBExt"/>
        </w:rPr>
        <w:t>&lt;NumAm&gt;</w:t>
      </w:r>
      <w:r w:rsidRPr="0016229E">
        <w:t>9</w:t>
      </w:r>
      <w:r w:rsidRPr="0016229E">
        <w:rPr>
          <w:rStyle w:val="HideTWBExt"/>
        </w:rPr>
        <w:t>&lt;/NumAm&gt;</w:t>
      </w:r>
    </w:p>
    <w:p w14:paraId="1153BF7E" w14:textId="77777777" w:rsidR="001A65D0" w:rsidRPr="0016229E" w:rsidRDefault="001A65D0" w:rsidP="001A65D0">
      <w:pPr>
        <w:pStyle w:val="NormalBold"/>
      </w:pPr>
      <w:r w:rsidRPr="0016229E">
        <w:rPr>
          <w:rStyle w:val="HideTWBExt"/>
        </w:rPr>
        <w:t>&lt;DocAmend&gt;</w:t>
      </w:r>
      <w:r w:rsidRPr="0016229E">
        <w:t>Regulas priekšlikums</w:t>
      </w:r>
      <w:r w:rsidRPr="0016229E">
        <w:rPr>
          <w:rStyle w:val="HideTWBExt"/>
        </w:rPr>
        <w:t>&lt;/DocAmend&gt;</w:t>
      </w:r>
    </w:p>
    <w:p w14:paraId="54E602BD" w14:textId="77777777" w:rsidR="001A65D0" w:rsidRPr="0016229E" w:rsidRDefault="001A65D0" w:rsidP="001A65D0">
      <w:pPr>
        <w:pStyle w:val="NormalBold"/>
      </w:pPr>
      <w:r w:rsidRPr="0016229E">
        <w:rPr>
          <w:rStyle w:val="HideTWBExt"/>
        </w:rPr>
        <w:t>&lt;Article&gt;</w:t>
      </w:r>
      <w:r w:rsidRPr="0016229E">
        <w:t>2. pants – 1. punkts – 1. daļa – b punkts</w:t>
      </w:r>
      <w:r w:rsidRPr="001622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65D0" w:rsidRPr="0016229E" w14:paraId="0CED9FD2" w14:textId="77777777" w:rsidTr="00CB4CAC">
        <w:trPr>
          <w:trHeight w:hRule="exact" w:val="240"/>
          <w:jc w:val="center"/>
        </w:trPr>
        <w:tc>
          <w:tcPr>
            <w:tcW w:w="9752" w:type="dxa"/>
            <w:gridSpan w:val="2"/>
            <w:tcBorders>
              <w:top w:val="nil"/>
              <w:left w:val="nil"/>
              <w:bottom w:val="nil"/>
              <w:right w:val="nil"/>
            </w:tcBorders>
          </w:tcPr>
          <w:p w14:paraId="1703EED2" w14:textId="77777777" w:rsidR="001A65D0" w:rsidRPr="0016229E" w:rsidRDefault="001A65D0" w:rsidP="00CB4CAC"/>
        </w:tc>
      </w:tr>
      <w:tr w:rsidR="001A65D0" w:rsidRPr="0016229E" w14:paraId="6BFE5F27" w14:textId="77777777" w:rsidTr="00CB4CAC">
        <w:trPr>
          <w:trHeight w:val="240"/>
          <w:jc w:val="center"/>
        </w:trPr>
        <w:tc>
          <w:tcPr>
            <w:tcW w:w="4876" w:type="dxa"/>
            <w:tcBorders>
              <w:top w:val="nil"/>
              <w:left w:val="nil"/>
              <w:bottom w:val="nil"/>
              <w:right w:val="nil"/>
            </w:tcBorders>
          </w:tcPr>
          <w:p w14:paraId="1318F13E" w14:textId="77777777" w:rsidR="001A65D0" w:rsidRPr="0016229E" w:rsidRDefault="001A65D0" w:rsidP="00CB4CAC">
            <w:pPr>
              <w:pStyle w:val="AmColumnHeading"/>
            </w:pPr>
            <w:r w:rsidRPr="0016229E">
              <w:t>Komisijas ierosinātais teksts</w:t>
            </w:r>
          </w:p>
        </w:tc>
        <w:tc>
          <w:tcPr>
            <w:tcW w:w="4876" w:type="dxa"/>
            <w:tcBorders>
              <w:top w:val="nil"/>
              <w:left w:val="nil"/>
              <w:bottom w:val="nil"/>
              <w:right w:val="nil"/>
            </w:tcBorders>
          </w:tcPr>
          <w:p w14:paraId="3EEB829C" w14:textId="77777777" w:rsidR="001A65D0" w:rsidRPr="0016229E" w:rsidRDefault="001A65D0" w:rsidP="00CB4CAC">
            <w:pPr>
              <w:pStyle w:val="AmColumnHeading"/>
            </w:pPr>
            <w:r w:rsidRPr="0016229E">
              <w:t>Grozījums</w:t>
            </w:r>
          </w:p>
        </w:tc>
      </w:tr>
      <w:tr w:rsidR="001A65D0" w:rsidRPr="0016229E" w14:paraId="3D32703E" w14:textId="77777777" w:rsidTr="00CB4CAC">
        <w:trPr>
          <w:jc w:val="center"/>
        </w:trPr>
        <w:tc>
          <w:tcPr>
            <w:tcW w:w="4876" w:type="dxa"/>
            <w:tcBorders>
              <w:top w:val="nil"/>
              <w:left w:val="nil"/>
              <w:bottom w:val="nil"/>
              <w:right w:val="nil"/>
            </w:tcBorders>
          </w:tcPr>
          <w:p w14:paraId="18955C1F" w14:textId="77777777" w:rsidR="001A65D0" w:rsidRPr="0016229E" w:rsidRDefault="001A65D0" w:rsidP="00CB4CAC">
            <w:pPr>
              <w:pStyle w:val="Normal6a"/>
            </w:pPr>
            <w:r w:rsidRPr="0016229E">
              <w:t>b)</w:t>
            </w:r>
            <w:r w:rsidRPr="0016229E">
              <w:tab/>
              <w:t>ja ir pietiekamas norādes, ka Amerikas Savienotās Valstis turpmāk rīkosies a) apakšpunktā minētajā veidā;</w:t>
            </w:r>
          </w:p>
        </w:tc>
        <w:tc>
          <w:tcPr>
            <w:tcW w:w="4876" w:type="dxa"/>
            <w:tcBorders>
              <w:top w:val="nil"/>
              <w:left w:val="nil"/>
              <w:bottom w:val="nil"/>
              <w:right w:val="nil"/>
            </w:tcBorders>
          </w:tcPr>
          <w:p w14:paraId="34FBDBF7" w14:textId="77777777" w:rsidR="001A65D0" w:rsidRPr="0016229E" w:rsidRDefault="001A65D0" w:rsidP="00CB4CAC">
            <w:pPr>
              <w:pStyle w:val="Normal6a"/>
            </w:pPr>
            <w:r w:rsidRPr="0016229E">
              <w:t>b)</w:t>
            </w:r>
            <w:r w:rsidRPr="0016229E">
              <w:tab/>
              <w:t xml:space="preserve">ja ir pietiekamas norādes, ka Amerikas Savienotās Valstis turpmāk rīkosies a) </w:t>
            </w:r>
            <w:r w:rsidRPr="0016229E">
              <w:rPr>
                <w:b/>
                <w:i/>
              </w:rPr>
              <w:t xml:space="preserve">vai </w:t>
            </w:r>
            <w:proofErr w:type="spellStart"/>
            <w:r w:rsidRPr="0016229E">
              <w:rPr>
                <w:b/>
                <w:i/>
              </w:rPr>
              <w:t>aa</w:t>
            </w:r>
            <w:proofErr w:type="spellEnd"/>
            <w:r w:rsidRPr="0016229E">
              <w:rPr>
                <w:b/>
                <w:i/>
              </w:rPr>
              <w:t>)</w:t>
            </w:r>
            <w:r w:rsidRPr="0016229E">
              <w:t> apakšpunktā minētajā veidā;</w:t>
            </w:r>
          </w:p>
        </w:tc>
      </w:tr>
    </w:tbl>
    <w:p w14:paraId="5308C860" w14:textId="77777777" w:rsidR="001A65D0" w:rsidRPr="0016229E" w:rsidRDefault="001A65D0" w:rsidP="001A65D0">
      <w:r w:rsidRPr="0016229E">
        <w:rPr>
          <w:rStyle w:val="HideTWBExt"/>
        </w:rPr>
        <w:t>&lt;/Amend&gt;</w:t>
      </w:r>
    </w:p>
    <w:p w14:paraId="12FBDA27" w14:textId="77777777" w:rsidR="001A65D0" w:rsidRPr="0016229E" w:rsidRDefault="001A65D0" w:rsidP="001A65D0">
      <w:pPr>
        <w:pStyle w:val="AmNumberTabs"/>
      </w:pPr>
      <w:r w:rsidRPr="0016229E">
        <w:rPr>
          <w:rStyle w:val="HideTWBExt"/>
        </w:rPr>
        <w:t>&lt;Amend&gt;</w:t>
      </w:r>
      <w:r w:rsidRPr="0016229E">
        <w:t>Grozījums Nr.</w:t>
      </w:r>
      <w:r w:rsidRPr="0016229E">
        <w:tab/>
      </w:r>
      <w:r w:rsidRPr="0016229E">
        <w:tab/>
      </w:r>
      <w:r w:rsidRPr="0016229E">
        <w:rPr>
          <w:rStyle w:val="HideTWBExt"/>
        </w:rPr>
        <w:t>&lt;NumAm&gt;</w:t>
      </w:r>
      <w:r w:rsidRPr="0016229E">
        <w:t>10</w:t>
      </w:r>
      <w:r w:rsidRPr="0016229E">
        <w:rPr>
          <w:rStyle w:val="HideTWBExt"/>
        </w:rPr>
        <w:t>&lt;/NumAm&gt;</w:t>
      </w:r>
    </w:p>
    <w:p w14:paraId="62ECC463" w14:textId="77777777" w:rsidR="001A65D0" w:rsidRPr="0016229E" w:rsidRDefault="001A65D0" w:rsidP="001A65D0">
      <w:pPr>
        <w:pStyle w:val="NormalBold"/>
      </w:pPr>
      <w:r w:rsidRPr="0016229E">
        <w:rPr>
          <w:rStyle w:val="HideTWBExt"/>
        </w:rPr>
        <w:t>&lt;DocAmend&gt;</w:t>
      </w:r>
      <w:r w:rsidRPr="0016229E">
        <w:t>Regulas priekšlikums</w:t>
      </w:r>
      <w:r w:rsidRPr="0016229E">
        <w:rPr>
          <w:rStyle w:val="HideTWBExt"/>
        </w:rPr>
        <w:t>&lt;/DocAmend&gt;</w:t>
      </w:r>
    </w:p>
    <w:p w14:paraId="3036E8FA" w14:textId="77777777" w:rsidR="001A65D0" w:rsidRPr="0016229E" w:rsidRDefault="001A65D0" w:rsidP="001A65D0">
      <w:pPr>
        <w:pStyle w:val="NormalBold"/>
      </w:pPr>
      <w:r w:rsidRPr="0016229E">
        <w:rPr>
          <w:rStyle w:val="HideTWBExt"/>
        </w:rPr>
        <w:t>&lt;Article&gt;</w:t>
      </w:r>
      <w:r w:rsidRPr="0016229E">
        <w:t>2. pants – 1. punkts – 1. daļa – c punkts</w:t>
      </w:r>
      <w:r w:rsidRPr="001622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65D0" w:rsidRPr="0016229E" w14:paraId="6CC90A12" w14:textId="77777777" w:rsidTr="00CB4CAC">
        <w:trPr>
          <w:trHeight w:hRule="exact" w:val="240"/>
          <w:jc w:val="center"/>
        </w:trPr>
        <w:tc>
          <w:tcPr>
            <w:tcW w:w="9752" w:type="dxa"/>
            <w:gridSpan w:val="2"/>
            <w:tcBorders>
              <w:top w:val="nil"/>
              <w:left w:val="nil"/>
              <w:bottom w:val="nil"/>
              <w:right w:val="nil"/>
            </w:tcBorders>
          </w:tcPr>
          <w:p w14:paraId="45947E96" w14:textId="77777777" w:rsidR="001A65D0" w:rsidRPr="0016229E" w:rsidRDefault="001A65D0" w:rsidP="00CB4CAC"/>
        </w:tc>
      </w:tr>
      <w:tr w:rsidR="001A65D0" w:rsidRPr="0016229E" w14:paraId="770F0B34" w14:textId="77777777" w:rsidTr="00CB4CAC">
        <w:trPr>
          <w:trHeight w:val="240"/>
          <w:jc w:val="center"/>
        </w:trPr>
        <w:tc>
          <w:tcPr>
            <w:tcW w:w="4876" w:type="dxa"/>
            <w:tcBorders>
              <w:top w:val="nil"/>
              <w:left w:val="nil"/>
              <w:bottom w:val="nil"/>
              <w:right w:val="nil"/>
            </w:tcBorders>
          </w:tcPr>
          <w:p w14:paraId="77943C9D" w14:textId="77777777" w:rsidR="001A65D0" w:rsidRPr="0016229E" w:rsidRDefault="001A65D0" w:rsidP="00CB4CAC">
            <w:pPr>
              <w:pStyle w:val="AmColumnHeading"/>
            </w:pPr>
            <w:r w:rsidRPr="0016229E">
              <w:t>Komisijas ierosinātais teksts</w:t>
            </w:r>
          </w:p>
        </w:tc>
        <w:tc>
          <w:tcPr>
            <w:tcW w:w="4876" w:type="dxa"/>
            <w:tcBorders>
              <w:top w:val="nil"/>
              <w:left w:val="nil"/>
              <w:bottom w:val="nil"/>
              <w:right w:val="nil"/>
            </w:tcBorders>
          </w:tcPr>
          <w:p w14:paraId="0CE6386B" w14:textId="77777777" w:rsidR="001A65D0" w:rsidRPr="0016229E" w:rsidRDefault="001A65D0" w:rsidP="00CB4CAC">
            <w:pPr>
              <w:pStyle w:val="AmColumnHeading"/>
            </w:pPr>
            <w:r w:rsidRPr="0016229E">
              <w:t>Grozījums</w:t>
            </w:r>
          </w:p>
        </w:tc>
      </w:tr>
      <w:tr w:rsidR="001A65D0" w:rsidRPr="0016229E" w14:paraId="505AF09A" w14:textId="77777777" w:rsidTr="00CB4CAC">
        <w:trPr>
          <w:jc w:val="center"/>
        </w:trPr>
        <w:tc>
          <w:tcPr>
            <w:tcW w:w="4876" w:type="dxa"/>
            <w:tcBorders>
              <w:top w:val="nil"/>
              <w:left w:val="nil"/>
              <w:bottom w:val="nil"/>
              <w:right w:val="nil"/>
            </w:tcBorders>
          </w:tcPr>
          <w:p w14:paraId="172DBBC9" w14:textId="77777777" w:rsidR="001A65D0" w:rsidRPr="0016229E" w:rsidRDefault="001A65D0" w:rsidP="00CB4CAC">
            <w:pPr>
              <w:pStyle w:val="Normal6a"/>
            </w:pPr>
            <w:r w:rsidRPr="0016229E">
              <w:t>c)</w:t>
            </w:r>
            <w:r w:rsidRPr="0016229E">
              <w:tab/>
              <w:t>ja ir mainījušies objektīvi apstākļi salīdzinājumā ar apstākļiem, kas pastāvēja kopīgā paziņojuma izdošanas laikā.</w:t>
            </w:r>
          </w:p>
        </w:tc>
        <w:tc>
          <w:tcPr>
            <w:tcW w:w="4876" w:type="dxa"/>
            <w:tcBorders>
              <w:top w:val="nil"/>
              <w:left w:val="nil"/>
              <w:bottom w:val="nil"/>
              <w:right w:val="nil"/>
            </w:tcBorders>
          </w:tcPr>
          <w:p w14:paraId="5089C517" w14:textId="77777777" w:rsidR="001A65D0" w:rsidRPr="0016229E" w:rsidRDefault="001A65D0" w:rsidP="00CB4CAC">
            <w:pPr>
              <w:pStyle w:val="Normal6a"/>
            </w:pPr>
            <w:r w:rsidRPr="0016229E">
              <w:t>c)</w:t>
            </w:r>
            <w:r w:rsidRPr="0016229E">
              <w:tab/>
              <w:t>ja ir mainījušies objektīvi apstākļi salīdzinājumā ar apstākļiem, kas pastāvēja kopīgā paziņojuma izdošanas laikā</w:t>
            </w:r>
            <w:r w:rsidRPr="0016229E">
              <w:rPr>
                <w:b/>
                <w:i/>
              </w:rPr>
              <w:t>, jo īpaši attiecībā uz nopietniem cilvēktiesību, demokrātijas pamatprincipu un tiesiskuma pārkāpumiem, kā arī draudiem Savienības vai tās dalībvalstu būtiskām drošības interesēm, tostarp to teritoriālajai integritātei, ekonomiskajai dimensijai, ārpolitikai un aizsardzības politikai</w:t>
            </w:r>
            <w:r w:rsidRPr="0016229E">
              <w:t>.</w:t>
            </w:r>
          </w:p>
        </w:tc>
      </w:tr>
    </w:tbl>
    <w:p w14:paraId="4BCD1757" w14:textId="77777777" w:rsidR="001A65D0" w:rsidRPr="0016229E" w:rsidRDefault="001A65D0" w:rsidP="001A65D0">
      <w:r w:rsidRPr="0016229E">
        <w:rPr>
          <w:rStyle w:val="HideTWBExt"/>
        </w:rPr>
        <w:t>&lt;/Amend&gt;</w:t>
      </w:r>
    </w:p>
    <w:p w14:paraId="160544D1" w14:textId="77777777" w:rsidR="001A65D0" w:rsidRPr="0016229E" w:rsidRDefault="001A65D0" w:rsidP="001A65D0">
      <w:pPr>
        <w:pStyle w:val="AmNumberTabs"/>
      </w:pPr>
      <w:r w:rsidRPr="0016229E">
        <w:rPr>
          <w:rStyle w:val="HideTWBExt"/>
        </w:rPr>
        <w:t>&lt;Amend&gt;</w:t>
      </w:r>
      <w:r w:rsidRPr="0016229E">
        <w:t>Grozījums Nr.</w:t>
      </w:r>
      <w:r w:rsidRPr="0016229E">
        <w:tab/>
      </w:r>
      <w:r w:rsidRPr="0016229E">
        <w:tab/>
      </w:r>
      <w:r w:rsidRPr="0016229E">
        <w:rPr>
          <w:rStyle w:val="HideTWBExt"/>
        </w:rPr>
        <w:t>&lt;NumAm&gt;</w:t>
      </w:r>
      <w:r w:rsidRPr="0016229E">
        <w:t>11</w:t>
      </w:r>
      <w:r w:rsidRPr="0016229E">
        <w:rPr>
          <w:rStyle w:val="HideTWBExt"/>
        </w:rPr>
        <w:t>&lt;/NumAm&gt;</w:t>
      </w:r>
    </w:p>
    <w:p w14:paraId="632DC217" w14:textId="77777777" w:rsidR="001A65D0" w:rsidRPr="0016229E" w:rsidRDefault="001A65D0" w:rsidP="001A65D0">
      <w:pPr>
        <w:pStyle w:val="NormalBold"/>
      </w:pPr>
      <w:r w:rsidRPr="0016229E">
        <w:rPr>
          <w:rStyle w:val="HideTWBExt"/>
        </w:rPr>
        <w:t>&lt;DocAmend&gt;</w:t>
      </w:r>
      <w:r w:rsidRPr="0016229E">
        <w:t>Regulas priekšlikums</w:t>
      </w:r>
      <w:r w:rsidRPr="0016229E">
        <w:rPr>
          <w:rStyle w:val="HideTWBExt"/>
        </w:rPr>
        <w:t>&lt;/DocAmend&gt;</w:t>
      </w:r>
    </w:p>
    <w:p w14:paraId="6D7BE716" w14:textId="77777777" w:rsidR="001A65D0" w:rsidRPr="0016229E" w:rsidRDefault="001A65D0" w:rsidP="001A65D0">
      <w:pPr>
        <w:pStyle w:val="NormalBold"/>
      </w:pPr>
      <w:r w:rsidRPr="0016229E">
        <w:rPr>
          <w:rStyle w:val="HideTWBExt"/>
        </w:rPr>
        <w:t>&lt;Article&gt;</w:t>
      </w:r>
      <w:r w:rsidRPr="0016229E">
        <w:t>2. pants – 1. punkts – 2. daļa</w:t>
      </w:r>
      <w:r w:rsidRPr="001622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65D0" w:rsidRPr="0016229E" w14:paraId="2163AA36" w14:textId="77777777" w:rsidTr="00CB4CAC">
        <w:trPr>
          <w:trHeight w:hRule="exact" w:val="240"/>
          <w:jc w:val="center"/>
        </w:trPr>
        <w:tc>
          <w:tcPr>
            <w:tcW w:w="9752" w:type="dxa"/>
            <w:gridSpan w:val="2"/>
            <w:tcBorders>
              <w:top w:val="nil"/>
              <w:left w:val="nil"/>
              <w:bottom w:val="nil"/>
              <w:right w:val="nil"/>
            </w:tcBorders>
          </w:tcPr>
          <w:p w14:paraId="455D2510" w14:textId="77777777" w:rsidR="001A65D0" w:rsidRPr="0016229E" w:rsidRDefault="001A65D0" w:rsidP="00CB4CAC"/>
        </w:tc>
      </w:tr>
      <w:tr w:rsidR="001A65D0" w:rsidRPr="0016229E" w14:paraId="3124356D" w14:textId="77777777" w:rsidTr="00CB4CAC">
        <w:trPr>
          <w:trHeight w:val="240"/>
          <w:jc w:val="center"/>
        </w:trPr>
        <w:tc>
          <w:tcPr>
            <w:tcW w:w="4876" w:type="dxa"/>
            <w:tcBorders>
              <w:top w:val="nil"/>
              <w:left w:val="nil"/>
              <w:bottom w:val="nil"/>
              <w:right w:val="nil"/>
            </w:tcBorders>
          </w:tcPr>
          <w:p w14:paraId="07859377" w14:textId="77777777" w:rsidR="001A65D0" w:rsidRPr="0016229E" w:rsidRDefault="001A65D0" w:rsidP="00CB4CAC">
            <w:pPr>
              <w:pStyle w:val="AmColumnHeading"/>
            </w:pPr>
            <w:r w:rsidRPr="0016229E">
              <w:t>Komisijas ierosinātais teksts</w:t>
            </w:r>
          </w:p>
        </w:tc>
        <w:tc>
          <w:tcPr>
            <w:tcW w:w="4876" w:type="dxa"/>
            <w:tcBorders>
              <w:top w:val="nil"/>
              <w:left w:val="nil"/>
              <w:bottom w:val="nil"/>
              <w:right w:val="nil"/>
            </w:tcBorders>
          </w:tcPr>
          <w:p w14:paraId="2A76F866" w14:textId="77777777" w:rsidR="001A65D0" w:rsidRPr="0016229E" w:rsidRDefault="001A65D0" w:rsidP="00CB4CAC">
            <w:pPr>
              <w:pStyle w:val="AmColumnHeading"/>
            </w:pPr>
            <w:r w:rsidRPr="0016229E">
              <w:t>Grozījums</w:t>
            </w:r>
          </w:p>
        </w:tc>
      </w:tr>
      <w:tr w:rsidR="001A65D0" w:rsidRPr="0016229E" w14:paraId="6FE16B45" w14:textId="77777777" w:rsidTr="00CB4CAC">
        <w:trPr>
          <w:jc w:val="center"/>
        </w:trPr>
        <w:tc>
          <w:tcPr>
            <w:tcW w:w="4876" w:type="dxa"/>
            <w:tcBorders>
              <w:top w:val="nil"/>
              <w:left w:val="nil"/>
              <w:bottom w:val="nil"/>
              <w:right w:val="nil"/>
            </w:tcBorders>
          </w:tcPr>
          <w:p w14:paraId="55225E4E" w14:textId="77777777" w:rsidR="001A65D0" w:rsidRPr="0016229E" w:rsidRDefault="001A65D0" w:rsidP="00CB4CAC">
            <w:pPr>
              <w:pStyle w:val="Normal6a"/>
            </w:pPr>
            <w:r w:rsidRPr="0016229E">
              <w:rPr>
                <w:b/>
                <w:i/>
              </w:rPr>
              <w:t>Minēto īstenošanas aktu pieņem saskaņā ar pārbaudes procedūru</w:t>
            </w:r>
            <w:r w:rsidRPr="0016229E">
              <w:t xml:space="preserve">, </w:t>
            </w:r>
            <w:r w:rsidRPr="0016229E">
              <w:rPr>
                <w:b/>
                <w:i/>
              </w:rPr>
              <w:t>kas minēta 3. panta 2. punktā</w:t>
            </w:r>
            <w:r w:rsidRPr="0016229E">
              <w:t>.</w:t>
            </w:r>
          </w:p>
        </w:tc>
        <w:tc>
          <w:tcPr>
            <w:tcW w:w="4876" w:type="dxa"/>
            <w:tcBorders>
              <w:top w:val="nil"/>
              <w:left w:val="nil"/>
              <w:bottom w:val="nil"/>
              <w:right w:val="nil"/>
            </w:tcBorders>
          </w:tcPr>
          <w:p w14:paraId="2288A9A9" w14:textId="77777777" w:rsidR="001A65D0" w:rsidRPr="0016229E" w:rsidRDefault="001A65D0" w:rsidP="00CB4CAC">
            <w:pPr>
              <w:pStyle w:val="Normal6a"/>
            </w:pPr>
            <w:r w:rsidRPr="0016229E">
              <w:rPr>
                <w:b/>
                <w:i/>
              </w:rPr>
              <w:t>Ja Komisija daļēji aptur 1. panta piemērošanu, tā groza pielikumu</w:t>
            </w:r>
            <w:r w:rsidRPr="0016229E">
              <w:t xml:space="preserve">, </w:t>
            </w:r>
            <w:r w:rsidRPr="0016229E">
              <w:rPr>
                <w:b/>
                <w:i/>
              </w:rPr>
              <w:t>samazinot aptverto preču klāstu</w:t>
            </w:r>
            <w:r w:rsidRPr="0016229E">
              <w:t>.</w:t>
            </w:r>
          </w:p>
        </w:tc>
      </w:tr>
    </w:tbl>
    <w:p w14:paraId="35DD1CB8" w14:textId="77777777" w:rsidR="001A65D0" w:rsidRPr="0016229E" w:rsidRDefault="001A65D0" w:rsidP="001A65D0">
      <w:r w:rsidRPr="0016229E">
        <w:rPr>
          <w:rStyle w:val="HideTWBExt"/>
        </w:rPr>
        <w:t>&lt;/Amend&gt;</w:t>
      </w:r>
    </w:p>
    <w:p w14:paraId="7EA392FC" w14:textId="77777777" w:rsidR="001A65D0" w:rsidRPr="0016229E" w:rsidRDefault="001A65D0" w:rsidP="001A65D0">
      <w:pPr>
        <w:pStyle w:val="AmNumberTabs"/>
      </w:pPr>
      <w:r w:rsidRPr="0016229E">
        <w:rPr>
          <w:rStyle w:val="HideTWBExt"/>
        </w:rPr>
        <w:t>&lt;Amend&gt;</w:t>
      </w:r>
      <w:r w:rsidRPr="0016229E">
        <w:t>Grozījums Nr.</w:t>
      </w:r>
      <w:r w:rsidRPr="0016229E">
        <w:tab/>
      </w:r>
      <w:r w:rsidRPr="0016229E">
        <w:tab/>
      </w:r>
      <w:r w:rsidRPr="0016229E">
        <w:rPr>
          <w:rStyle w:val="HideTWBExt"/>
        </w:rPr>
        <w:t>&lt;NumAm&gt;</w:t>
      </w:r>
      <w:r w:rsidRPr="0016229E">
        <w:t>12</w:t>
      </w:r>
      <w:r w:rsidRPr="0016229E">
        <w:rPr>
          <w:rStyle w:val="HideTWBExt"/>
        </w:rPr>
        <w:t>&lt;/NumAm&gt;</w:t>
      </w:r>
    </w:p>
    <w:p w14:paraId="644ACD13" w14:textId="77777777" w:rsidR="001A65D0" w:rsidRPr="0016229E" w:rsidRDefault="001A65D0" w:rsidP="001A65D0">
      <w:pPr>
        <w:pStyle w:val="NormalBold"/>
      </w:pPr>
      <w:r w:rsidRPr="0016229E">
        <w:rPr>
          <w:rStyle w:val="HideTWBExt"/>
        </w:rPr>
        <w:t>&lt;DocAmend&gt;</w:t>
      </w:r>
      <w:r w:rsidRPr="0016229E">
        <w:t>Regulas priekšlikums</w:t>
      </w:r>
      <w:r w:rsidRPr="0016229E">
        <w:rPr>
          <w:rStyle w:val="HideTWBExt"/>
        </w:rPr>
        <w:t>&lt;/DocAmend&gt;</w:t>
      </w:r>
    </w:p>
    <w:p w14:paraId="24AA31BD" w14:textId="77777777" w:rsidR="001A65D0" w:rsidRPr="0016229E" w:rsidRDefault="001A65D0" w:rsidP="001A65D0">
      <w:pPr>
        <w:pStyle w:val="NormalBold"/>
      </w:pPr>
      <w:r w:rsidRPr="0016229E">
        <w:rPr>
          <w:rStyle w:val="HideTWBExt"/>
        </w:rPr>
        <w:lastRenderedPageBreak/>
        <w:t>&lt;Article&gt;</w:t>
      </w:r>
      <w:r w:rsidRPr="0016229E">
        <w:t>2. pants – 2. punkts</w:t>
      </w:r>
      <w:r w:rsidRPr="001622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65D0" w:rsidRPr="0016229E" w14:paraId="107F424F" w14:textId="77777777" w:rsidTr="00CB4CAC">
        <w:trPr>
          <w:trHeight w:hRule="exact" w:val="240"/>
          <w:jc w:val="center"/>
        </w:trPr>
        <w:tc>
          <w:tcPr>
            <w:tcW w:w="9752" w:type="dxa"/>
            <w:gridSpan w:val="2"/>
            <w:tcBorders>
              <w:top w:val="nil"/>
              <w:left w:val="nil"/>
              <w:bottom w:val="nil"/>
              <w:right w:val="nil"/>
            </w:tcBorders>
          </w:tcPr>
          <w:p w14:paraId="3042DF5A" w14:textId="77777777" w:rsidR="001A65D0" w:rsidRPr="0016229E" w:rsidRDefault="001A65D0" w:rsidP="00CB4CAC"/>
        </w:tc>
      </w:tr>
      <w:tr w:rsidR="001A65D0" w:rsidRPr="0016229E" w14:paraId="601EE47E" w14:textId="77777777" w:rsidTr="00CB4CAC">
        <w:trPr>
          <w:trHeight w:val="240"/>
          <w:jc w:val="center"/>
        </w:trPr>
        <w:tc>
          <w:tcPr>
            <w:tcW w:w="4876" w:type="dxa"/>
            <w:tcBorders>
              <w:top w:val="nil"/>
              <w:left w:val="nil"/>
              <w:bottom w:val="nil"/>
              <w:right w:val="nil"/>
            </w:tcBorders>
          </w:tcPr>
          <w:p w14:paraId="7D1F9687" w14:textId="77777777" w:rsidR="001A65D0" w:rsidRPr="0016229E" w:rsidRDefault="001A65D0" w:rsidP="00CB4CAC">
            <w:pPr>
              <w:pStyle w:val="AmColumnHeading"/>
            </w:pPr>
            <w:r w:rsidRPr="0016229E">
              <w:t>Komisijas ierosinātais teksts</w:t>
            </w:r>
          </w:p>
        </w:tc>
        <w:tc>
          <w:tcPr>
            <w:tcW w:w="4876" w:type="dxa"/>
            <w:tcBorders>
              <w:top w:val="nil"/>
              <w:left w:val="nil"/>
              <w:bottom w:val="nil"/>
              <w:right w:val="nil"/>
            </w:tcBorders>
          </w:tcPr>
          <w:p w14:paraId="3FDEC456" w14:textId="77777777" w:rsidR="001A65D0" w:rsidRPr="0016229E" w:rsidRDefault="001A65D0" w:rsidP="00CB4CAC">
            <w:pPr>
              <w:pStyle w:val="AmColumnHeading"/>
            </w:pPr>
            <w:r w:rsidRPr="0016229E">
              <w:t>Grozījums</w:t>
            </w:r>
          </w:p>
        </w:tc>
      </w:tr>
      <w:tr w:rsidR="001A65D0" w:rsidRPr="0016229E" w14:paraId="695AB6F1" w14:textId="77777777" w:rsidTr="00CB4CAC">
        <w:trPr>
          <w:jc w:val="center"/>
        </w:trPr>
        <w:tc>
          <w:tcPr>
            <w:tcW w:w="4876" w:type="dxa"/>
            <w:tcBorders>
              <w:top w:val="nil"/>
              <w:left w:val="nil"/>
              <w:bottom w:val="nil"/>
              <w:right w:val="nil"/>
            </w:tcBorders>
          </w:tcPr>
          <w:p w14:paraId="1C309A08" w14:textId="77777777" w:rsidR="001A65D0" w:rsidRPr="0016229E" w:rsidRDefault="001A65D0" w:rsidP="00CB4CAC">
            <w:pPr>
              <w:pStyle w:val="Normal6a"/>
            </w:pPr>
            <w:r w:rsidRPr="0016229E">
              <w:t>2.</w:t>
            </w:r>
            <w:r w:rsidRPr="0016229E">
              <w:tab/>
              <w:t xml:space="preserve">Šā panta 1. punktā </w:t>
            </w:r>
            <w:r w:rsidRPr="0016229E">
              <w:rPr>
                <w:b/>
                <w:i/>
              </w:rPr>
              <w:t>minēto īstenošanas aktu</w:t>
            </w:r>
            <w:r w:rsidRPr="0016229E">
              <w:t xml:space="preserve"> piemēro tik ilgi, kamēr saglabājas 1. punktā minētie apstākļi.</w:t>
            </w:r>
          </w:p>
        </w:tc>
        <w:tc>
          <w:tcPr>
            <w:tcW w:w="4876" w:type="dxa"/>
            <w:tcBorders>
              <w:top w:val="nil"/>
              <w:left w:val="nil"/>
              <w:bottom w:val="nil"/>
              <w:right w:val="nil"/>
            </w:tcBorders>
          </w:tcPr>
          <w:p w14:paraId="0F91D9BC" w14:textId="77777777" w:rsidR="001A65D0" w:rsidRPr="0016229E" w:rsidRDefault="001A65D0" w:rsidP="00CB4CAC">
            <w:pPr>
              <w:pStyle w:val="Normal6a"/>
            </w:pPr>
            <w:r w:rsidRPr="0016229E">
              <w:t>2.</w:t>
            </w:r>
            <w:r w:rsidRPr="0016229E">
              <w:tab/>
              <w:t xml:space="preserve">Šā panta 1. punktā </w:t>
            </w:r>
            <w:r w:rsidRPr="0016229E">
              <w:rPr>
                <w:b/>
                <w:i/>
              </w:rPr>
              <w:t>minētos deleģētos aktus</w:t>
            </w:r>
            <w:r w:rsidRPr="0016229E">
              <w:t xml:space="preserve"> piemēro tik ilgi, kamēr saglabājas 1. punktā minētie apstākļi</w:t>
            </w:r>
            <w:r w:rsidRPr="0016229E">
              <w:rPr>
                <w:b/>
                <w:i/>
              </w:rPr>
              <w:t>, un jebkurā gadījumā ne ilgāk kā līdz 2028. gada 31.decembrim.</w:t>
            </w:r>
            <w:r w:rsidRPr="0016229E">
              <w:t xml:space="preserve"> </w:t>
            </w:r>
            <w:r w:rsidRPr="0016229E">
              <w:rPr>
                <w:b/>
                <w:i/>
              </w:rPr>
              <w:t>Ja Komisija konstatē, ka apturēšanu pamatojošie iemesli vairs nepastāv, tā ir pilnvarota pieņemt deleģētos aktus saskaņā ar 3.a pantu, lai grozītu šīs regulas pielikumu nolūkā atjaunot 1. panta piemērošanu vai – šā panta 1. punkta otrajā daļā minētajos gadījumos – atbilstoši grozītu pielikumu.</w:t>
            </w:r>
          </w:p>
        </w:tc>
      </w:tr>
    </w:tbl>
    <w:p w14:paraId="58293DDA" w14:textId="77777777" w:rsidR="001A65D0" w:rsidRPr="0016229E" w:rsidRDefault="001A65D0" w:rsidP="001A65D0">
      <w:r w:rsidRPr="0016229E">
        <w:rPr>
          <w:rStyle w:val="HideTWBExt"/>
        </w:rPr>
        <w:t>&lt;/Amend&gt;</w:t>
      </w:r>
    </w:p>
    <w:p w14:paraId="4136A92A" w14:textId="77777777" w:rsidR="001A65D0" w:rsidRPr="0016229E" w:rsidRDefault="001A65D0" w:rsidP="001A65D0">
      <w:pPr>
        <w:pStyle w:val="AmNumberTabs"/>
      </w:pPr>
      <w:r w:rsidRPr="0016229E">
        <w:rPr>
          <w:rStyle w:val="HideTWBExt"/>
        </w:rPr>
        <w:t>&lt;Amend&gt;</w:t>
      </w:r>
      <w:r w:rsidRPr="0016229E">
        <w:t>Grozījums Nr.</w:t>
      </w:r>
      <w:r w:rsidRPr="0016229E">
        <w:tab/>
      </w:r>
      <w:r w:rsidRPr="0016229E">
        <w:tab/>
      </w:r>
      <w:r w:rsidRPr="0016229E">
        <w:rPr>
          <w:rStyle w:val="HideTWBExt"/>
        </w:rPr>
        <w:t>&lt;NumAm&gt;</w:t>
      </w:r>
      <w:r w:rsidRPr="0016229E">
        <w:t>13</w:t>
      </w:r>
      <w:r w:rsidRPr="0016229E">
        <w:rPr>
          <w:rStyle w:val="HideTWBExt"/>
        </w:rPr>
        <w:t>&lt;/NumAm&gt;</w:t>
      </w:r>
    </w:p>
    <w:p w14:paraId="69048958" w14:textId="77777777" w:rsidR="001A65D0" w:rsidRPr="0016229E" w:rsidRDefault="001A65D0" w:rsidP="001A65D0">
      <w:pPr>
        <w:pStyle w:val="NormalBold"/>
      </w:pPr>
      <w:r w:rsidRPr="0016229E">
        <w:rPr>
          <w:rStyle w:val="HideTWBExt"/>
        </w:rPr>
        <w:t>&lt;DocAmend&gt;</w:t>
      </w:r>
      <w:r w:rsidRPr="0016229E">
        <w:t>Regulas priekšlikums</w:t>
      </w:r>
      <w:r w:rsidRPr="0016229E">
        <w:rPr>
          <w:rStyle w:val="HideTWBExt"/>
        </w:rPr>
        <w:t>&lt;/DocAmend&gt;</w:t>
      </w:r>
    </w:p>
    <w:p w14:paraId="6E15F40B" w14:textId="77777777" w:rsidR="001A65D0" w:rsidRPr="0016229E" w:rsidRDefault="001A65D0" w:rsidP="001A65D0">
      <w:pPr>
        <w:pStyle w:val="NormalBold"/>
      </w:pPr>
      <w:r w:rsidRPr="0016229E">
        <w:rPr>
          <w:rStyle w:val="HideTWBExt"/>
        </w:rPr>
        <w:t>&lt;Article&gt;</w:t>
      </w:r>
      <w:r w:rsidRPr="0016229E">
        <w:t>3. pants</w:t>
      </w:r>
      <w:r w:rsidRPr="001622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65D0" w:rsidRPr="0016229E" w14:paraId="4CC75423" w14:textId="77777777" w:rsidTr="00CB4CAC">
        <w:trPr>
          <w:trHeight w:hRule="exact" w:val="240"/>
          <w:jc w:val="center"/>
        </w:trPr>
        <w:tc>
          <w:tcPr>
            <w:tcW w:w="9752" w:type="dxa"/>
            <w:gridSpan w:val="2"/>
            <w:tcBorders>
              <w:top w:val="nil"/>
              <w:left w:val="nil"/>
              <w:bottom w:val="nil"/>
              <w:right w:val="nil"/>
            </w:tcBorders>
          </w:tcPr>
          <w:p w14:paraId="5B404C98" w14:textId="77777777" w:rsidR="001A65D0" w:rsidRPr="0016229E" w:rsidRDefault="001A65D0" w:rsidP="00CB4CAC"/>
        </w:tc>
      </w:tr>
      <w:tr w:rsidR="001A65D0" w:rsidRPr="0016229E" w14:paraId="7CF2A357" w14:textId="77777777" w:rsidTr="00CB4CAC">
        <w:trPr>
          <w:trHeight w:val="240"/>
          <w:jc w:val="center"/>
        </w:trPr>
        <w:tc>
          <w:tcPr>
            <w:tcW w:w="4876" w:type="dxa"/>
            <w:tcBorders>
              <w:top w:val="nil"/>
              <w:left w:val="nil"/>
              <w:bottom w:val="nil"/>
              <w:right w:val="nil"/>
            </w:tcBorders>
          </w:tcPr>
          <w:p w14:paraId="15F3924B" w14:textId="77777777" w:rsidR="001A65D0" w:rsidRPr="0016229E" w:rsidRDefault="001A65D0" w:rsidP="00CB4CAC">
            <w:pPr>
              <w:pStyle w:val="AmColumnHeading"/>
            </w:pPr>
            <w:r w:rsidRPr="0016229E">
              <w:t>Komisijas ierosinātais teksts</w:t>
            </w:r>
          </w:p>
        </w:tc>
        <w:tc>
          <w:tcPr>
            <w:tcW w:w="4876" w:type="dxa"/>
            <w:tcBorders>
              <w:top w:val="nil"/>
              <w:left w:val="nil"/>
              <w:bottom w:val="nil"/>
              <w:right w:val="nil"/>
            </w:tcBorders>
          </w:tcPr>
          <w:p w14:paraId="3C3FF6FA" w14:textId="77777777" w:rsidR="001A65D0" w:rsidRPr="0016229E" w:rsidRDefault="001A65D0" w:rsidP="00CB4CAC">
            <w:pPr>
              <w:pStyle w:val="AmColumnHeading"/>
            </w:pPr>
            <w:r w:rsidRPr="0016229E">
              <w:t>Grozījums</w:t>
            </w:r>
          </w:p>
        </w:tc>
      </w:tr>
      <w:tr w:rsidR="001A65D0" w:rsidRPr="0016229E" w14:paraId="4EA93E27" w14:textId="77777777" w:rsidTr="00CB4CAC">
        <w:trPr>
          <w:jc w:val="center"/>
        </w:trPr>
        <w:tc>
          <w:tcPr>
            <w:tcW w:w="4876" w:type="dxa"/>
            <w:tcBorders>
              <w:top w:val="nil"/>
              <w:left w:val="nil"/>
              <w:bottom w:val="nil"/>
              <w:right w:val="nil"/>
            </w:tcBorders>
          </w:tcPr>
          <w:p w14:paraId="03714E99" w14:textId="77777777" w:rsidR="001A65D0" w:rsidRPr="0016229E" w:rsidRDefault="001A65D0" w:rsidP="00CB4CAC">
            <w:pPr>
              <w:pStyle w:val="Normal6a"/>
              <w:jc w:val="center"/>
            </w:pPr>
            <w:r w:rsidRPr="0016229E">
              <w:rPr>
                <w:b/>
                <w:i/>
              </w:rPr>
              <w:t>3. pants</w:t>
            </w:r>
          </w:p>
        </w:tc>
        <w:tc>
          <w:tcPr>
            <w:tcW w:w="4876" w:type="dxa"/>
            <w:tcBorders>
              <w:top w:val="nil"/>
              <w:left w:val="nil"/>
              <w:bottom w:val="nil"/>
              <w:right w:val="nil"/>
            </w:tcBorders>
          </w:tcPr>
          <w:p w14:paraId="2CE0FF27" w14:textId="77777777" w:rsidR="001A65D0" w:rsidRPr="0016229E" w:rsidRDefault="001A65D0" w:rsidP="00CB4CAC">
            <w:pPr>
              <w:pStyle w:val="Normal6a"/>
            </w:pPr>
            <w:r w:rsidRPr="0016229E">
              <w:rPr>
                <w:b/>
                <w:i/>
              </w:rPr>
              <w:t>svītrots</w:t>
            </w:r>
          </w:p>
        </w:tc>
      </w:tr>
      <w:tr w:rsidR="001A65D0" w:rsidRPr="0016229E" w14:paraId="649FE6CB" w14:textId="77777777" w:rsidTr="00CB4CAC">
        <w:trPr>
          <w:jc w:val="center"/>
        </w:trPr>
        <w:tc>
          <w:tcPr>
            <w:tcW w:w="4876" w:type="dxa"/>
            <w:tcBorders>
              <w:top w:val="nil"/>
              <w:left w:val="nil"/>
              <w:bottom w:val="nil"/>
              <w:right w:val="nil"/>
            </w:tcBorders>
          </w:tcPr>
          <w:p w14:paraId="4DC246D8" w14:textId="77777777" w:rsidR="001A65D0" w:rsidRPr="0016229E" w:rsidRDefault="001A65D0" w:rsidP="00CB4CAC">
            <w:pPr>
              <w:pStyle w:val="Normal6a"/>
              <w:jc w:val="center"/>
            </w:pPr>
            <w:r w:rsidRPr="0016229E">
              <w:rPr>
                <w:b/>
                <w:i/>
              </w:rPr>
              <w:t>Komiteju procedūra</w:t>
            </w:r>
          </w:p>
        </w:tc>
        <w:tc>
          <w:tcPr>
            <w:tcW w:w="4876" w:type="dxa"/>
            <w:tcBorders>
              <w:top w:val="nil"/>
              <w:left w:val="nil"/>
              <w:bottom w:val="nil"/>
              <w:right w:val="nil"/>
            </w:tcBorders>
          </w:tcPr>
          <w:p w14:paraId="31249CCB" w14:textId="77777777" w:rsidR="001A65D0" w:rsidRPr="0016229E" w:rsidRDefault="001A65D0" w:rsidP="00CB4CAC">
            <w:pPr>
              <w:pStyle w:val="Normal6a"/>
            </w:pPr>
          </w:p>
        </w:tc>
      </w:tr>
      <w:tr w:rsidR="001A65D0" w:rsidRPr="0016229E" w14:paraId="0DBF0656" w14:textId="77777777" w:rsidTr="00CB4CAC">
        <w:trPr>
          <w:jc w:val="center"/>
        </w:trPr>
        <w:tc>
          <w:tcPr>
            <w:tcW w:w="4876" w:type="dxa"/>
            <w:tcBorders>
              <w:top w:val="nil"/>
              <w:left w:val="nil"/>
              <w:bottom w:val="nil"/>
              <w:right w:val="nil"/>
            </w:tcBorders>
          </w:tcPr>
          <w:p w14:paraId="6565EBC9" w14:textId="77777777" w:rsidR="001A65D0" w:rsidRPr="0016229E" w:rsidRDefault="001A65D0" w:rsidP="00CB4CAC">
            <w:pPr>
              <w:pStyle w:val="Normal6a"/>
            </w:pPr>
            <w:r w:rsidRPr="0016229E">
              <w:rPr>
                <w:b/>
                <w:i/>
              </w:rPr>
              <w:t>1.</w:t>
            </w:r>
            <w:r w:rsidRPr="0016229E">
              <w:rPr>
                <w:b/>
                <w:i/>
              </w:rPr>
              <w:tab/>
              <w:t>Komisijai palīdz Tirdzniecības šķēršļu komiteja, kas izveidota ar Eiropas Parlamenta un Padomes Regulas (ES) 2015/1843</w:t>
            </w:r>
            <w:r w:rsidRPr="0016229E">
              <w:rPr>
                <w:b/>
                <w:i/>
                <w:vertAlign w:val="superscript"/>
              </w:rPr>
              <w:t>4</w:t>
            </w:r>
            <w:r w:rsidRPr="0016229E">
              <w:rPr>
                <w:b/>
                <w:i/>
              </w:rPr>
              <w:t xml:space="preserve"> 7. pantu.</w:t>
            </w:r>
          </w:p>
        </w:tc>
        <w:tc>
          <w:tcPr>
            <w:tcW w:w="4876" w:type="dxa"/>
            <w:tcBorders>
              <w:top w:val="nil"/>
              <w:left w:val="nil"/>
              <w:bottom w:val="nil"/>
              <w:right w:val="nil"/>
            </w:tcBorders>
          </w:tcPr>
          <w:p w14:paraId="12136965" w14:textId="77777777" w:rsidR="001A65D0" w:rsidRPr="0016229E" w:rsidRDefault="001A65D0" w:rsidP="00CB4CAC">
            <w:pPr>
              <w:pStyle w:val="Normal6a"/>
            </w:pPr>
          </w:p>
        </w:tc>
      </w:tr>
      <w:tr w:rsidR="001A65D0" w:rsidRPr="0016229E" w14:paraId="42FD69CD" w14:textId="77777777" w:rsidTr="00CB4CAC">
        <w:trPr>
          <w:jc w:val="center"/>
        </w:trPr>
        <w:tc>
          <w:tcPr>
            <w:tcW w:w="4876" w:type="dxa"/>
            <w:tcBorders>
              <w:top w:val="nil"/>
              <w:left w:val="nil"/>
              <w:bottom w:val="nil"/>
              <w:right w:val="nil"/>
            </w:tcBorders>
          </w:tcPr>
          <w:p w14:paraId="7462BF05" w14:textId="77777777" w:rsidR="001A65D0" w:rsidRPr="0016229E" w:rsidRDefault="001A65D0" w:rsidP="00CB4CAC">
            <w:pPr>
              <w:pStyle w:val="Normal6a"/>
            </w:pPr>
            <w:r w:rsidRPr="0016229E">
              <w:rPr>
                <w:b/>
                <w:i/>
              </w:rPr>
              <w:t>2.</w:t>
            </w:r>
            <w:r w:rsidRPr="0016229E">
              <w:rPr>
                <w:b/>
                <w:i/>
              </w:rPr>
              <w:tab/>
              <w:t>Ja ir atsauce uz šo punktu, piemēro Regulas (ES) Nr. 182/2011 5. pantu.</w:t>
            </w:r>
          </w:p>
        </w:tc>
        <w:tc>
          <w:tcPr>
            <w:tcW w:w="4876" w:type="dxa"/>
            <w:tcBorders>
              <w:top w:val="nil"/>
              <w:left w:val="nil"/>
              <w:bottom w:val="nil"/>
              <w:right w:val="nil"/>
            </w:tcBorders>
          </w:tcPr>
          <w:p w14:paraId="0B472259" w14:textId="77777777" w:rsidR="001A65D0" w:rsidRPr="0016229E" w:rsidRDefault="001A65D0" w:rsidP="00CB4CAC">
            <w:pPr>
              <w:pStyle w:val="Normal6a"/>
            </w:pPr>
          </w:p>
        </w:tc>
      </w:tr>
      <w:tr w:rsidR="001A65D0" w:rsidRPr="0016229E" w14:paraId="1A8FF6DE" w14:textId="77777777" w:rsidTr="00CB4CAC">
        <w:trPr>
          <w:jc w:val="center"/>
        </w:trPr>
        <w:tc>
          <w:tcPr>
            <w:tcW w:w="4876" w:type="dxa"/>
            <w:tcBorders>
              <w:top w:val="nil"/>
              <w:left w:val="nil"/>
              <w:bottom w:val="nil"/>
              <w:right w:val="nil"/>
            </w:tcBorders>
          </w:tcPr>
          <w:p w14:paraId="0ED0C387" w14:textId="77777777" w:rsidR="001A65D0" w:rsidRPr="0016229E" w:rsidRDefault="001A65D0" w:rsidP="00CB4CAC">
            <w:pPr>
              <w:pStyle w:val="Normal6a"/>
            </w:pPr>
            <w:r w:rsidRPr="0016229E">
              <w:rPr>
                <w:b/>
                <w:i/>
              </w:rPr>
              <w:t>_________________</w:t>
            </w:r>
          </w:p>
        </w:tc>
        <w:tc>
          <w:tcPr>
            <w:tcW w:w="4876" w:type="dxa"/>
            <w:tcBorders>
              <w:top w:val="nil"/>
              <w:left w:val="nil"/>
              <w:bottom w:val="nil"/>
              <w:right w:val="nil"/>
            </w:tcBorders>
          </w:tcPr>
          <w:p w14:paraId="79E9D4A7" w14:textId="77777777" w:rsidR="001A65D0" w:rsidRPr="0016229E" w:rsidRDefault="001A65D0" w:rsidP="00CB4CAC"/>
        </w:tc>
      </w:tr>
      <w:tr w:rsidR="001A65D0" w:rsidRPr="0016229E" w14:paraId="5CB103D1" w14:textId="77777777" w:rsidTr="00CB4CAC">
        <w:trPr>
          <w:jc w:val="center"/>
        </w:trPr>
        <w:tc>
          <w:tcPr>
            <w:tcW w:w="4876" w:type="dxa"/>
            <w:tcBorders>
              <w:top w:val="nil"/>
              <w:left w:val="nil"/>
              <w:bottom w:val="nil"/>
              <w:right w:val="nil"/>
            </w:tcBorders>
          </w:tcPr>
          <w:p w14:paraId="1FFE6137" w14:textId="77777777" w:rsidR="001A65D0" w:rsidRPr="0016229E" w:rsidRDefault="001A65D0" w:rsidP="00CB4CAC">
            <w:pPr>
              <w:pStyle w:val="Normal6a"/>
            </w:pPr>
            <w:r w:rsidRPr="0016229E">
              <w:rPr>
                <w:b/>
                <w:i/>
                <w:vertAlign w:val="superscript"/>
              </w:rPr>
              <w:t>4</w:t>
            </w:r>
            <w:r w:rsidRPr="0016229E">
              <w:rPr>
                <w:b/>
                <w:i/>
              </w:rPr>
              <w:t xml:space="preserve"> Eiropas Parlamenta un Padomes Regula (ES) 2015/1843 (2015. gada 6. oktobris), ar ko nosaka Savienības procedūras kopējās tirdzniecības politikas jomā, lai nodrošinātu Savienības tiesību īstenošanu saskaņā ar starptautiskās tirdzniecības noteikumiem, jo īpaši tiem, kas ieviesti Pasaules Tirdzniecības organizācijas aizgādnībā (OV L 272, 16.10.2015., 1. lpp., ELI: http://data.europa.eu/eli/reg/2015/1843/oj).</w:t>
            </w:r>
          </w:p>
        </w:tc>
        <w:tc>
          <w:tcPr>
            <w:tcW w:w="4876" w:type="dxa"/>
            <w:tcBorders>
              <w:top w:val="nil"/>
              <w:left w:val="nil"/>
              <w:bottom w:val="nil"/>
              <w:right w:val="nil"/>
            </w:tcBorders>
          </w:tcPr>
          <w:p w14:paraId="7CE44827" w14:textId="77777777" w:rsidR="001A65D0" w:rsidRPr="0016229E" w:rsidRDefault="001A65D0" w:rsidP="00CB4CAC"/>
        </w:tc>
      </w:tr>
    </w:tbl>
    <w:p w14:paraId="0DEC4850" w14:textId="77777777" w:rsidR="001A65D0" w:rsidRPr="0016229E" w:rsidRDefault="001A65D0" w:rsidP="001A65D0">
      <w:r w:rsidRPr="0016229E">
        <w:rPr>
          <w:rStyle w:val="HideTWBExt"/>
        </w:rPr>
        <w:t>&lt;/Amend&gt;</w:t>
      </w:r>
    </w:p>
    <w:p w14:paraId="3C9EE14E" w14:textId="77777777" w:rsidR="001A65D0" w:rsidRPr="0016229E" w:rsidRDefault="001A65D0" w:rsidP="001A65D0">
      <w:pPr>
        <w:pStyle w:val="AmNumberTabs"/>
      </w:pPr>
      <w:r w:rsidRPr="0016229E">
        <w:rPr>
          <w:rStyle w:val="HideTWBExt"/>
        </w:rPr>
        <w:lastRenderedPageBreak/>
        <w:t>&lt;Amend&gt;</w:t>
      </w:r>
      <w:r w:rsidRPr="0016229E">
        <w:t>Grozījums Nr.</w:t>
      </w:r>
      <w:r w:rsidRPr="0016229E">
        <w:tab/>
      </w:r>
      <w:r w:rsidRPr="0016229E">
        <w:tab/>
      </w:r>
      <w:r w:rsidRPr="0016229E">
        <w:rPr>
          <w:rStyle w:val="HideTWBExt"/>
        </w:rPr>
        <w:t>&lt;NumAm&gt;</w:t>
      </w:r>
      <w:r w:rsidRPr="0016229E">
        <w:t>14</w:t>
      </w:r>
      <w:r w:rsidRPr="0016229E">
        <w:rPr>
          <w:rStyle w:val="HideTWBExt"/>
        </w:rPr>
        <w:t>&lt;/NumAm&gt;</w:t>
      </w:r>
    </w:p>
    <w:p w14:paraId="363648AD" w14:textId="77777777" w:rsidR="001A65D0" w:rsidRPr="0016229E" w:rsidRDefault="001A65D0" w:rsidP="001A65D0">
      <w:pPr>
        <w:pStyle w:val="NormalBold"/>
      </w:pPr>
      <w:r w:rsidRPr="0016229E">
        <w:rPr>
          <w:rStyle w:val="HideTWBExt"/>
        </w:rPr>
        <w:t>&lt;DocAmend&gt;</w:t>
      </w:r>
      <w:r w:rsidRPr="0016229E">
        <w:t>Regulas priekšlikums</w:t>
      </w:r>
      <w:r w:rsidRPr="0016229E">
        <w:rPr>
          <w:rStyle w:val="HideTWBExt"/>
        </w:rPr>
        <w:t>&lt;/DocAmend&gt;</w:t>
      </w:r>
    </w:p>
    <w:p w14:paraId="5B8ED86E" w14:textId="77777777" w:rsidR="001A65D0" w:rsidRPr="0016229E" w:rsidRDefault="001A65D0" w:rsidP="001A65D0">
      <w:pPr>
        <w:pStyle w:val="NormalBold"/>
      </w:pPr>
      <w:r w:rsidRPr="0016229E">
        <w:rPr>
          <w:rStyle w:val="HideTWBExt"/>
        </w:rPr>
        <w:t>&lt;Article&gt;</w:t>
      </w:r>
      <w:r w:rsidRPr="0016229E">
        <w:t>3.a pants (jauns)</w:t>
      </w:r>
      <w:r w:rsidRPr="001622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65D0" w:rsidRPr="0016229E" w14:paraId="54E50B89" w14:textId="77777777" w:rsidTr="00CB4CAC">
        <w:trPr>
          <w:trHeight w:hRule="exact" w:val="240"/>
          <w:jc w:val="center"/>
        </w:trPr>
        <w:tc>
          <w:tcPr>
            <w:tcW w:w="9752" w:type="dxa"/>
            <w:gridSpan w:val="2"/>
            <w:tcBorders>
              <w:top w:val="nil"/>
              <w:left w:val="nil"/>
              <w:bottom w:val="nil"/>
              <w:right w:val="nil"/>
            </w:tcBorders>
          </w:tcPr>
          <w:p w14:paraId="1211EE06" w14:textId="77777777" w:rsidR="001A65D0" w:rsidRPr="0016229E" w:rsidRDefault="001A65D0" w:rsidP="00CB4CAC"/>
        </w:tc>
      </w:tr>
      <w:tr w:rsidR="001A65D0" w:rsidRPr="0016229E" w14:paraId="04F48EE2" w14:textId="77777777" w:rsidTr="00CB4CAC">
        <w:trPr>
          <w:trHeight w:val="240"/>
          <w:jc w:val="center"/>
        </w:trPr>
        <w:tc>
          <w:tcPr>
            <w:tcW w:w="4876" w:type="dxa"/>
            <w:tcBorders>
              <w:top w:val="nil"/>
              <w:left w:val="nil"/>
              <w:bottom w:val="nil"/>
              <w:right w:val="nil"/>
            </w:tcBorders>
          </w:tcPr>
          <w:p w14:paraId="71F858D0" w14:textId="77777777" w:rsidR="001A65D0" w:rsidRPr="0016229E" w:rsidRDefault="001A65D0" w:rsidP="00CB4CAC">
            <w:pPr>
              <w:pStyle w:val="AmColumnHeading"/>
            </w:pPr>
            <w:r w:rsidRPr="0016229E">
              <w:t>Komisijas ierosinātais teksts</w:t>
            </w:r>
          </w:p>
        </w:tc>
        <w:tc>
          <w:tcPr>
            <w:tcW w:w="4876" w:type="dxa"/>
            <w:tcBorders>
              <w:top w:val="nil"/>
              <w:left w:val="nil"/>
              <w:bottom w:val="nil"/>
              <w:right w:val="nil"/>
            </w:tcBorders>
          </w:tcPr>
          <w:p w14:paraId="5F741FCB" w14:textId="77777777" w:rsidR="001A65D0" w:rsidRPr="0016229E" w:rsidRDefault="001A65D0" w:rsidP="00CB4CAC">
            <w:pPr>
              <w:pStyle w:val="AmColumnHeading"/>
            </w:pPr>
            <w:r w:rsidRPr="0016229E">
              <w:t>Grozījums</w:t>
            </w:r>
          </w:p>
        </w:tc>
      </w:tr>
      <w:tr w:rsidR="001A65D0" w:rsidRPr="0016229E" w14:paraId="2A556790" w14:textId="77777777" w:rsidTr="00CB4CAC">
        <w:trPr>
          <w:jc w:val="center"/>
        </w:trPr>
        <w:tc>
          <w:tcPr>
            <w:tcW w:w="4876" w:type="dxa"/>
            <w:tcBorders>
              <w:top w:val="nil"/>
              <w:left w:val="nil"/>
              <w:bottom w:val="nil"/>
              <w:right w:val="nil"/>
            </w:tcBorders>
          </w:tcPr>
          <w:p w14:paraId="351A294D" w14:textId="77777777" w:rsidR="001A65D0" w:rsidRPr="0016229E" w:rsidRDefault="001A65D0" w:rsidP="00CB4CAC">
            <w:pPr>
              <w:pStyle w:val="Normal6a"/>
            </w:pPr>
          </w:p>
        </w:tc>
        <w:tc>
          <w:tcPr>
            <w:tcW w:w="4876" w:type="dxa"/>
            <w:tcBorders>
              <w:top w:val="nil"/>
              <w:left w:val="nil"/>
              <w:bottom w:val="nil"/>
              <w:right w:val="nil"/>
            </w:tcBorders>
          </w:tcPr>
          <w:p w14:paraId="47AF4776" w14:textId="77777777" w:rsidR="001A65D0" w:rsidRPr="0016229E" w:rsidRDefault="001A65D0" w:rsidP="00CB4CAC">
            <w:pPr>
              <w:pStyle w:val="Normal6a"/>
              <w:jc w:val="center"/>
            </w:pPr>
            <w:r w:rsidRPr="0016229E">
              <w:rPr>
                <w:b/>
                <w:i/>
              </w:rPr>
              <w:t>3.a pants</w:t>
            </w:r>
          </w:p>
        </w:tc>
      </w:tr>
      <w:tr w:rsidR="001A65D0" w:rsidRPr="0016229E" w14:paraId="376B4BDF" w14:textId="77777777" w:rsidTr="00CB4CAC">
        <w:trPr>
          <w:jc w:val="center"/>
        </w:trPr>
        <w:tc>
          <w:tcPr>
            <w:tcW w:w="4876" w:type="dxa"/>
            <w:tcBorders>
              <w:top w:val="nil"/>
              <w:left w:val="nil"/>
              <w:bottom w:val="nil"/>
              <w:right w:val="nil"/>
            </w:tcBorders>
          </w:tcPr>
          <w:p w14:paraId="2972D628" w14:textId="77777777" w:rsidR="001A65D0" w:rsidRPr="0016229E" w:rsidRDefault="001A65D0" w:rsidP="00CB4CAC">
            <w:pPr>
              <w:pStyle w:val="Normal6a"/>
            </w:pPr>
          </w:p>
        </w:tc>
        <w:tc>
          <w:tcPr>
            <w:tcW w:w="4876" w:type="dxa"/>
            <w:tcBorders>
              <w:top w:val="nil"/>
              <w:left w:val="nil"/>
              <w:bottom w:val="nil"/>
              <w:right w:val="nil"/>
            </w:tcBorders>
          </w:tcPr>
          <w:p w14:paraId="358E8404" w14:textId="77777777" w:rsidR="001A65D0" w:rsidRPr="0016229E" w:rsidRDefault="001A65D0" w:rsidP="00CB4CAC">
            <w:pPr>
              <w:pStyle w:val="Normal6a"/>
              <w:jc w:val="center"/>
            </w:pPr>
            <w:r w:rsidRPr="0016229E">
              <w:rPr>
                <w:b/>
                <w:i/>
              </w:rPr>
              <w:t>Deleģēšanas īstenošana</w:t>
            </w:r>
          </w:p>
        </w:tc>
      </w:tr>
      <w:tr w:rsidR="001A65D0" w:rsidRPr="0016229E" w14:paraId="43AF2DDA" w14:textId="77777777" w:rsidTr="00CB4CAC">
        <w:trPr>
          <w:jc w:val="center"/>
        </w:trPr>
        <w:tc>
          <w:tcPr>
            <w:tcW w:w="4876" w:type="dxa"/>
            <w:tcBorders>
              <w:top w:val="nil"/>
              <w:left w:val="nil"/>
              <w:bottom w:val="nil"/>
              <w:right w:val="nil"/>
            </w:tcBorders>
          </w:tcPr>
          <w:p w14:paraId="2A4A6941" w14:textId="77777777" w:rsidR="001A65D0" w:rsidRPr="0016229E" w:rsidRDefault="001A65D0" w:rsidP="00CB4CAC">
            <w:pPr>
              <w:pStyle w:val="Normal6a"/>
            </w:pPr>
          </w:p>
        </w:tc>
        <w:tc>
          <w:tcPr>
            <w:tcW w:w="4876" w:type="dxa"/>
            <w:tcBorders>
              <w:top w:val="nil"/>
              <w:left w:val="nil"/>
              <w:bottom w:val="nil"/>
              <w:right w:val="nil"/>
            </w:tcBorders>
          </w:tcPr>
          <w:p w14:paraId="03B4A1C8" w14:textId="77777777" w:rsidR="001A65D0" w:rsidRPr="0016229E" w:rsidRDefault="001A65D0" w:rsidP="00CB4CAC">
            <w:pPr>
              <w:pStyle w:val="Normal6a"/>
            </w:pPr>
            <w:r w:rsidRPr="0016229E">
              <w:rPr>
                <w:b/>
                <w:i/>
              </w:rPr>
              <w:t>1.</w:t>
            </w:r>
            <w:r w:rsidRPr="0016229E">
              <w:rPr>
                <w:b/>
                <w:i/>
              </w:rPr>
              <w:tab/>
              <w:t>Pilnvaras pieņemt deleģētos aktus Komisijai piešķir ar šajā pantā izklāstītajiem nosacījumiem.</w:t>
            </w:r>
          </w:p>
        </w:tc>
      </w:tr>
      <w:tr w:rsidR="001A65D0" w:rsidRPr="0016229E" w14:paraId="4F89560A" w14:textId="77777777" w:rsidTr="00CB4CAC">
        <w:trPr>
          <w:jc w:val="center"/>
        </w:trPr>
        <w:tc>
          <w:tcPr>
            <w:tcW w:w="4876" w:type="dxa"/>
            <w:tcBorders>
              <w:top w:val="nil"/>
              <w:left w:val="nil"/>
              <w:bottom w:val="nil"/>
              <w:right w:val="nil"/>
            </w:tcBorders>
          </w:tcPr>
          <w:p w14:paraId="327EE6E1" w14:textId="77777777" w:rsidR="001A65D0" w:rsidRPr="0016229E" w:rsidRDefault="001A65D0" w:rsidP="00CB4CAC">
            <w:pPr>
              <w:pStyle w:val="Normal6a"/>
            </w:pPr>
          </w:p>
        </w:tc>
        <w:tc>
          <w:tcPr>
            <w:tcW w:w="4876" w:type="dxa"/>
            <w:tcBorders>
              <w:top w:val="nil"/>
              <w:left w:val="nil"/>
              <w:bottom w:val="nil"/>
              <w:right w:val="nil"/>
            </w:tcBorders>
          </w:tcPr>
          <w:p w14:paraId="496C01AE" w14:textId="77777777" w:rsidR="001A65D0" w:rsidRPr="0016229E" w:rsidRDefault="001A65D0" w:rsidP="00CB4CAC">
            <w:pPr>
              <w:pStyle w:val="Normal6a"/>
            </w:pPr>
            <w:r w:rsidRPr="0016229E">
              <w:rPr>
                <w:b/>
                <w:i/>
              </w:rPr>
              <w:t>2.</w:t>
            </w:r>
            <w:r w:rsidRPr="0016229E">
              <w:rPr>
                <w:b/>
                <w:i/>
              </w:rPr>
              <w:tab/>
              <w:t>Pilnvaras pieņemt 2. pantā minētos deleģētos aktus Komisijai piešķir uz laikposmu no ... [šīs regulas spēkā stāšanās diena] līdz 2028. gada 31. decembrim.</w:t>
            </w:r>
          </w:p>
        </w:tc>
      </w:tr>
      <w:tr w:rsidR="001A65D0" w:rsidRPr="0016229E" w14:paraId="5A1EF64C" w14:textId="77777777" w:rsidTr="00CB4CAC">
        <w:trPr>
          <w:jc w:val="center"/>
        </w:trPr>
        <w:tc>
          <w:tcPr>
            <w:tcW w:w="4876" w:type="dxa"/>
            <w:tcBorders>
              <w:top w:val="nil"/>
              <w:left w:val="nil"/>
              <w:bottom w:val="nil"/>
              <w:right w:val="nil"/>
            </w:tcBorders>
          </w:tcPr>
          <w:p w14:paraId="62B691B3" w14:textId="77777777" w:rsidR="001A65D0" w:rsidRPr="0016229E" w:rsidRDefault="001A65D0" w:rsidP="00CB4CAC">
            <w:pPr>
              <w:pStyle w:val="Normal6a"/>
            </w:pPr>
          </w:p>
        </w:tc>
        <w:tc>
          <w:tcPr>
            <w:tcW w:w="4876" w:type="dxa"/>
            <w:tcBorders>
              <w:top w:val="nil"/>
              <w:left w:val="nil"/>
              <w:bottom w:val="nil"/>
              <w:right w:val="nil"/>
            </w:tcBorders>
          </w:tcPr>
          <w:p w14:paraId="11007897" w14:textId="77777777" w:rsidR="001A65D0" w:rsidRPr="0016229E" w:rsidRDefault="001A65D0" w:rsidP="00CB4CAC">
            <w:pPr>
              <w:pStyle w:val="Normal6a"/>
            </w:pPr>
            <w:r w:rsidRPr="0016229E">
              <w:rPr>
                <w:b/>
                <w:i/>
              </w:rPr>
              <w:t>3.</w:t>
            </w:r>
            <w:r w:rsidRPr="0016229E">
              <w:rPr>
                <w:b/>
                <w:i/>
              </w:rPr>
              <w:tab/>
              <w:t>Eiropas Parlaments vai Padome jebkurā laikā var atsaukt 2. pantā minēto pilnvaru deleģēšanu. Ar lēmumu par atsaukšanu izbeidz tajā norādīto pilnvaru deleģēšanu. Lēmums stājas spēkā nākamajā dienā pēc tā publicēšanas Eiropas Savienības Oficiālajā Vēstnesī vai vēlākā dienā, kas tajā norādīta. Tas neskar jau spēkā esošos deleģētos aktus.</w:t>
            </w:r>
          </w:p>
        </w:tc>
      </w:tr>
      <w:tr w:rsidR="001A65D0" w:rsidRPr="0016229E" w14:paraId="3E1EEC61" w14:textId="77777777" w:rsidTr="00CB4CAC">
        <w:trPr>
          <w:jc w:val="center"/>
        </w:trPr>
        <w:tc>
          <w:tcPr>
            <w:tcW w:w="4876" w:type="dxa"/>
            <w:tcBorders>
              <w:top w:val="nil"/>
              <w:left w:val="nil"/>
              <w:bottom w:val="nil"/>
              <w:right w:val="nil"/>
            </w:tcBorders>
          </w:tcPr>
          <w:p w14:paraId="70DB9959" w14:textId="77777777" w:rsidR="001A65D0" w:rsidRPr="0016229E" w:rsidRDefault="001A65D0" w:rsidP="00CB4CAC">
            <w:pPr>
              <w:pStyle w:val="Normal6a"/>
            </w:pPr>
          </w:p>
        </w:tc>
        <w:tc>
          <w:tcPr>
            <w:tcW w:w="4876" w:type="dxa"/>
            <w:tcBorders>
              <w:top w:val="nil"/>
              <w:left w:val="nil"/>
              <w:bottom w:val="nil"/>
              <w:right w:val="nil"/>
            </w:tcBorders>
          </w:tcPr>
          <w:p w14:paraId="3396E012" w14:textId="77777777" w:rsidR="001A65D0" w:rsidRPr="0016229E" w:rsidRDefault="001A65D0" w:rsidP="00CB4CAC">
            <w:pPr>
              <w:pStyle w:val="Normal6a"/>
            </w:pPr>
            <w:r w:rsidRPr="0016229E">
              <w:rPr>
                <w:b/>
                <w:i/>
              </w:rPr>
              <w:t>4.</w:t>
            </w:r>
            <w:r w:rsidRPr="0016229E">
              <w:rPr>
                <w:b/>
                <w:i/>
              </w:rPr>
              <w:tab/>
              <w:t>Pirms deleģētā akta pieņemšanas Komisija apspriežas ar ekspertiem, kurus katra dalībvalsts iecēlusi saskaņā ar principiem, kas noteikti 2016. gada 13. aprīļa Iestāžu nolīgumā par labāku likumdošanas procesu.</w:t>
            </w:r>
          </w:p>
        </w:tc>
      </w:tr>
      <w:tr w:rsidR="001A65D0" w:rsidRPr="0016229E" w14:paraId="1566A17F" w14:textId="77777777" w:rsidTr="00CB4CAC">
        <w:trPr>
          <w:jc w:val="center"/>
        </w:trPr>
        <w:tc>
          <w:tcPr>
            <w:tcW w:w="4876" w:type="dxa"/>
            <w:tcBorders>
              <w:top w:val="nil"/>
              <w:left w:val="nil"/>
              <w:bottom w:val="nil"/>
              <w:right w:val="nil"/>
            </w:tcBorders>
          </w:tcPr>
          <w:p w14:paraId="435F16E9" w14:textId="77777777" w:rsidR="001A65D0" w:rsidRPr="0016229E" w:rsidRDefault="001A65D0" w:rsidP="00CB4CAC">
            <w:pPr>
              <w:pStyle w:val="Normal6a"/>
            </w:pPr>
          </w:p>
        </w:tc>
        <w:tc>
          <w:tcPr>
            <w:tcW w:w="4876" w:type="dxa"/>
            <w:tcBorders>
              <w:top w:val="nil"/>
              <w:left w:val="nil"/>
              <w:bottom w:val="nil"/>
              <w:right w:val="nil"/>
            </w:tcBorders>
          </w:tcPr>
          <w:p w14:paraId="31FEC209" w14:textId="77777777" w:rsidR="001A65D0" w:rsidRPr="0016229E" w:rsidRDefault="001A65D0" w:rsidP="00CB4CAC">
            <w:pPr>
              <w:pStyle w:val="Normal6a"/>
            </w:pPr>
            <w:r w:rsidRPr="0016229E">
              <w:rPr>
                <w:b/>
                <w:i/>
              </w:rPr>
              <w:t>5.</w:t>
            </w:r>
            <w:r w:rsidRPr="0016229E">
              <w:rPr>
                <w:b/>
                <w:i/>
              </w:rPr>
              <w:tab/>
              <w:t>Tiklīdz Komisija pieņem deleģēto aktu, tā par to paziņo vienlaikus Eiropas Parlamentam un Padomei.</w:t>
            </w:r>
          </w:p>
        </w:tc>
      </w:tr>
      <w:tr w:rsidR="001A65D0" w:rsidRPr="0016229E" w14:paraId="774BEDB7" w14:textId="77777777" w:rsidTr="00CB4CAC">
        <w:trPr>
          <w:jc w:val="center"/>
        </w:trPr>
        <w:tc>
          <w:tcPr>
            <w:tcW w:w="4876" w:type="dxa"/>
            <w:tcBorders>
              <w:top w:val="nil"/>
              <w:left w:val="nil"/>
              <w:bottom w:val="nil"/>
              <w:right w:val="nil"/>
            </w:tcBorders>
          </w:tcPr>
          <w:p w14:paraId="1D4E50E4" w14:textId="77777777" w:rsidR="001A65D0" w:rsidRPr="0016229E" w:rsidRDefault="001A65D0" w:rsidP="00CB4CAC">
            <w:pPr>
              <w:pStyle w:val="Normal6a"/>
            </w:pPr>
          </w:p>
        </w:tc>
        <w:tc>
          <w:tcPr>
            <w:tcW w:w="4876" w:type="dxa"/>
            <w:tcBorders>
              <w:top w:val="nil"/>
              <w:left w:val="nil"/>
              <w:bottom w:val="nil"/>
              <w:right w:val="nil"/>
            </w:tcBorders>
          </w:tcPr>
          <w:p w14:paraId="608206CE" w14:textId="77777777" w:rsidR="001A65D0" w:rsidRPr="0016229E" w:rsidRDefault="001A65D0" w:rsidP="00CB4CAC">
            <w:pPr>
              <w:pStyle w:val="Normal6a"/>
            </w:pPr>
            <w:r w:rsidRPr="0016229E">
              <w:rPr>
                <w:b/>
                <w:i/>
              </w:rPr>
              <w:t>6.</w:t>
            </w:r>
            <w:r w:rsidRPr="0016229E">
              <w:rPr>
                <w:b/>
                <w:i/>
              </w:rPr>
              <w:tab/>
              <w:t>Saskaņā ar 2. pantu pieņemts deleģētais akts stājas spēkā tikai tad, ja divos mēnešos no dienas, kad minētais akts paziņots Eiropas Parlamentam un Padomei, ne Eiropas Parlaments, ne Padome nav izteikuši iebildumus vai ja pirms minētā laikposma beigām gan Eiropas Parlaments, gan Padome ir informējuši Komisiju par savu nodomu neizteikt iebildumus. Pēc Eiropas Parlamenta vai Padomes iniciatīvas šo laikposmu pagarina par diviem mēnešiem.</w:t>
            </w:r>
          </w:p>
        </w:tc>
      </w:tr>
    </w:tbl>
    <w:p w14:paraId="36EB805D" w14:textId="77777777" w:rsidR="001A65D0" w:rsidRPr="0016229E" w:rsidRDefault="001A65D0" w:rsidP="001A65D0">
      <w:r w:rsidRPr="0016229E">
        <w:rPr>
          <w:rStyle w:val="HideTWBExt"/>
        </w:rPr>
        <w:t>&lt;/Amend&gt;</w:t>
      </w:r>
    </w:p>
    <w:p w14:paraId="03A8456F" w14:textId="77777777" w:rsidR="001A65D0" w:rsidRPr="0016229E" w:rsidRDefault="001A65D0" w:rsidP="001A65D0">
      <w:pPr>
        <w:pStyle w:val="AmNumberTabs"/>
      </w:pPr>
      <w:r w:rsidRPr="0016229E">
        <w:rPr>
          <w:rStyle w:val="HideTWBExt"/>
        </w:rPr>
        <w:lastRenderedPageBreak/>
        <w:t>&lt;Amend&gt;</w:t>
      </w:r>
      <w:r w:rsidRPr="0016229E">
        <w:t>Grozījums Nr.</w:t>
      </w:r>
      <w:r w:rsidRPr="0016229E">
        <w:tab/>
      </w:r>
      <w:r w:rsidRPr="0016229E">
        <w:tab/>
      </w:r>
      <w:r w:rsidRPr="0016229E">
        <w:rPr>
          <w:rStyle w:val="HideTWBExt"/>
        </w:rPr>
        <w:t>&lt;NumAm&gt;</w:t>
      </w:r>
      <w:r w:rsidRPr="0016229E">
        <w:t>15</w:t>
      </w:r>
      <w:r w:rsidRPr="0016229E">
        <w:rPr>
          <w:rStyle w:val="HideTWBExt"/>
        </w:rPr>
        <w:t>&lt;/NumAm&gt;</w:t>
      </w:r>
    </w:p>
    <w:p w14:paraId="697C5809" w14:textId="77777777" w:rsidR="001A65D0" w:rsidRPr="0016229E" w:rsidRDefault="001A65D0" w:rsidP="001A65D0">
      <w:pPr>
        <w:pStyle w:val="NormalBold"/>
      </w:pPr>
      <w:r w:rsidRPr="0016229E">
        <w:rPr>
          <w:rStyle w:val="HideTWBExt"/>
        </w:rPr>
        <w:t>&lt;DocAmend&gt;</w:t>
      </w:r>
      <w:r w:rsidRPr="0016229E">
        <w:t>Regulas priekšlikums</w:t>
      </w:r>
      <w:r w:rsidRPr="0016229E">
        <w:rPr>
          <w:rStyle w:val="HideTWBExt"/>
        </w:rPr>
        <w:t>&lt;/DocAmend&gt;</w:t>
      </w:r>
    </w:p>
    <w:p w14:paraId="624A519F" w14:textId="77777777" w:rsidR="001A65D0" w:rsidRPr="0016229E" w:rsidRDefault="001A65D0" w:rsidP="001A65D0">
      <w:pPr>
        <w:pStyle w:val="NormalBold"/>
      </w:pPr>
      <w:r w:rsidRPr="0016229E">
        <w:rPr>
          <w:rStyle w:val="HideTWBExt"/>
        </w:rPr>
        <w:t>&lt;Article&gt;</w:t>
      </w:r>
      <w:r w:rsidRPr="0016229E">
        <w:t>4.a pants (jauns)</w:t>
      </w:r>
      <w:r w:rsidRPr="001622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65D0" w:rsidRPr="0016229E" w14:paraId="6328ADA8" w14:textId="77777777" w:rsidTr="00CB4CAC">
        <w:trPr>
          <w:trHeight w:hRule="exact" w:val="240"/>
          <w:jc w:val="center"/>
        </w:trPr>
        <w:tc>
          <w:tcPr>
            <w:tcW w:w="9752" w:type="dxa"/>
            <w:gridSpan w:val="2"/>
            <w:tcBorders>
              <w:top w:val="nil"/>
              <w:left w:val="nil"/>
              <w:bottom w:val="nil"/>
              <w:right w:val="nil"/>
            </w:tcBorders>
          </w:tcPr>
          <w:p w14:paraId="582A205E" w14:textId="77777777" w:rsidR="001A65D0" w:rsidRPr="0016229E" w:rsidRDefault="001A65D0" w:rsidP="00CB4CAC"/>
        </w:tc>
      </w:tr>
      <w:tr w:rsidR="001A65D0" w:rsidRPr="0016229E" w14:paraId="1A08C3D7" w14:textId="77777777" w:rsidTr="00CB4CAC">
        <w:trPr>
          <w:trHeight w:val="240"/>
          <w:jc w:val="center"/>
        </w:trPr>
        <w:tc>
          <w:tcPr>
            <w:tcW w:w="4876" w:type="dxa"/>
            <w:tcBorders>
              <w:top w:val="nil"/>
              <w:left w:val="nil"/>
              <w:bottom w:val="nil"/>
              <w:right w:val="nil"/>
            </w:tcBorders>
          </w:tcPr>
          <w:p w14:paraId="2A9AFB5F" w14:textId="77777777" w:rsidR="001A65D0" w:rsidRPr="0016229E" w:rsidRDefault="001A65D0" w:rsidP="00CB4CAC">
            <w:pPr>
              <w:pStyle w:val="AmColumnHeading"/>
            </w:pPr>
            <w:r w:rsidRPr="0016229E">
              <w:t>Komisijas ierosinātais teksts</w:t>
            </w:r>
          </w:p>
        </w:tc>
        <w:tc>
          <w:tcPr>
            <w:tcW w:w="4876" w:type="dxa"/>
            <w:tcBorders>
              <w:top w:val="nil"/>
              <w:left w:val="nil"/>
              <w:bottom w:val="nil"/>
              <w:right w:val="nil"/>
            </w:tcBorders>
          </w:tcPr>
          <w:p w14:paraId="16AA3039" w14:textId="77777777" w:rsidR="001A65D0" w:rsidRPr="0016229E" w:rsidRDefault="001A65D0" w:rsidP="00CB4CAC">
            <w:pPr>
              <w:pStyle w:val="AmColumnHeading"/>
            </w:pPr>
            <w:r w:rsidRPr="0016229E">
              <w:t>Grozījums</w:t>
            </w:r>
          </w:p>
        </w:tc>
      </w:tr>
      <w:tr w:rsidR="001A65D0" w:rsidRPr="0016229E" w14:paraId="1E50E51F" w14:textId="77777777" w:rsidTr="00CB4CAC">
        <w:trPr>
          <w:jc w:val="center"/>
        </w:trPr>
        <w:tc>
          <w:tcPr>
            <w:tcW w:w="4876" w:type="dxa"/>
            <w:tcBorders>
              <w:top w:val="nil"/>
              <w:left w:val="nil"/>
              <w:bottom w:val="nil"/>
              <w:right w:val="nil"/>
            </w:tcBorders>
          </w:tcPr>
          <w:p w14:paraId="5D4DCD5F" w14:textId="77777777" w:rsidR="001A65D0" w:rsidRPr="0016229E" w:rsidRDefault="001A65D0" w:rsidP="00CB4CAC">
            <w:pPr>
              <w:pStyle w:val="Normal6a"/>
            </w:pPr>
          </w:p>
        </w:tc>
        <w:tc>
          <w:tcPr>
            <w:tcW w:w="4876" w:type="dxa"/>
            <w:tcBorders>
              <w:top w:val="nil"/>
              <w:left w:val="nil"/>
              <w:bottom w:val="nil"/>
              <w:right w:val="nil"/>
            </w:tcBorders>
          </w:tcPr>
          <w:p w14:paraId="0CCC8D2E" w14:textId="77777777" w:rsidR="001A65D0" w:rsidRPr="0016229E" w:rsidRDefault="001A65D0" w:rsidP="00CB4CAC">
            <w:pPr>
              <w:pStyle w:val="Normal6a"/>
              <w:jc w:val="center"/>
            </w:pPr>
            <w:r w:rsidRPr="0016229E">
              <w:rPr>
                <w:b/>
                <w:i/>
              </w:rPr>
              <w:t>4.a pants</w:t>
            </w:r>
          </w:p>
        </w:tc>
      </w:tr>
      <w:tr w:rsidR="001A65D0" w:rsidRPr="0016229E" w14:paraId="290A277A" w14:textId="77777777" w:rsidTr="00CB4CAC">
        <w:trPr>
          <w:jc w:val="center"/>
        </w:trPr>
        <w:tc>
          <w:tcPr>
            <w:tcW w:w="4876" w:type="dxa"/>
            <w:tcBorders>
              <w:top w:val="nil"/>
              <w:left w:val="nil"/>
              <w:bottom w:val="nil"/>
              <w:right w:val="nil"/>
            </w:tcBorders>
          </w:tcPr>
          <w:p w14:paraId="20728DB6" w14:textId="77777777" w:rsidR="001A65D0" w:rsidRPr="0016229E" w:rsidRDefault="001A65D0" w:rsidP="00CB4CAC">
            <w:pPr>
              <w:pStyle w:val="Normal6a"/>
            </w:pPr>
          </w:p>
        </w:tc>
        <w:tc>
          <w:tcPr>
            <w:tcW w:w="4876" w:type="dxa"/>
            <w:tcBorders>
              <w:top w:val="nil"/>
              <w:left w:val="nil"/>
              <w:bottom w:val="nil"/>
              <w:right w:val="nil"/>
            </w:tcBorders>
          </w:tcPr>
          <w:p w14:paraId="65B3427A" w14:textId="77777777" w:rsidR="001A65D0" w:rsidRPr="0016229E" w:rsidRDefault="001A65D0" w:rsidP="00CB4CAC">
            <w:pPr>
              <w:pStyle w:val="Normal6a"/>
              <w:jc w:val="center"/>
            </w:pPr>
            <w:r w:rsidRPr="0016229E">
              <w:rPr>
                <w:b/>
                <w:i/>
              </w:rPr>
              <w:t>Izvērtēšana un ziņošana</w:t>
            </w:r>
          </w:p>
        </w:tc>
      </w:tr>
      <w:tr w:rsidR="001A65D0" w:rsidRPr="0016229E" w14:paraId="1D2E1F05" w14:textId="77777777" w:rsidTr="00CB4CAC">
        <w:trPr>
          <w:jc w:val="center"/>
        </w:trPr>
        <w:tc>
          <w:tcPr>
            <w:tcW w:w="4876" w:type="dxa"/>
            <w:tcBorders>
              <w:top w:val="nil"/>
              <w:left w:val="nil"/>
              <w:bottom w:val="nil"/>
              <w:right w:val="nil"/>
            </w:tcBorders>
          </w:tcPr>
          <w:p w14:paraId="05992F0B" w14:textId="77777777" w:rsidR="001A65D0" w:rsidRPr="0016229E" w:rsidRDefault="001A65D0" w:rsidP="00CB4CAC">
            <w:pPr>
              <w:pStyle w:val="Normal6a"/>
            </w:pPr>
          </w:p>
        </w:tc>
        <w:tc>
          <w:tcPr>
            <w:tcW w:w="4876" w:type="dxa"/>
            <w:tcBorders>
              <w:top w:val="nil"/>
              <w:left w:val="nil"/>
              <w:bottom w:val="nil"/>
              <w:right w:val="nil"/>
            </w:tcBorders>
          </w:tcPr>
          <w:p w14:paraId="60AE638E" w14:textId="77777777" w:rsidR="001A65D0" w:rsidRPr="0016229E" w:rsidRDefault="001A65D0" w:rsidP="00CB4CAC">
            <w:pPr>
              <w:pStyle w:val="Normal6a"/>
            </w:pPr>
            <w:r w:rsidRPr="0016229E">
              <w:rPr>
                <w:b/>
                <w:i/>
              </w:rPr>
              <w:t>1.</w:t>
            </w:r>
            <w:r w:rsidRPr="0016229E">
              <w:rPr>
                <w:b/>
                <w:i/>
              </w:rPr>
              <w:tab/>
              <w:t xml:space="preserve">Līdz ... [seši mēneši pēc šīs regulas spēkā stāšanās dienas] Komisija publicē pagaidu </w:t>
            </w:r>
            <w:proofErr w:type="spellStart"/>
            <w:r w:rsidRPr="0016229E">
              <w:rPr>
                <w:b/>
                <w:i/>
              </w:rPr>
              <w:t>izvērtējuma</w:t>
            </w:r>
            <w:proofErr w:type="spellEnd"/>
            <w:r w:rsidRPr="0016229E">
              <w:rPr>
                <w:b/>
                <w:i/>
              </w:rPr>
              <w:t xml:space="preserve"> ziņojumu par šīs regulas ietekmi.</w:t>
            </w:r>
          </w:p>
        </w:tc>
      </w:tr>
      <w:tr w:rsidR="001A65D0" w:rsidRPr="0016229E" w14:paraId="4B3B6F92" w14:textId="77777777" w:rsidTr="00CB4CAC">
        <w:trPr>
          <w:jc w:val="center"/>
        </w:trPr>
        <w:tc>
          <w:tcPr>
            <w:tcW w:w="4876" w:type="dxa"/>
            <w:tcBorders>
              <w:top w:val="nil"/>
              <w:left w:val="nil"/>
              <w:bottom w:val="nil"/>
              <w:right w:val="nil"/>
            </w:tcBorders>
          </w:tcPr>
          <w:p w14:paraId="0D68D3E4" w14:textId="77777777" w:rsidR="001A65D0" w:rsidRPr="0016229E" w:rsidRDefault="001A65D0" w:rsidP="00CB4CAC">
            <w:pPr>
              <w:pStyle w:val="Normal6a"/>
            </w:pPr>
          </w:p>
        </w:tc>
        <w:tc>
          <w:tcPr>
            <w:tcW w:w="4876" w:type="dxa"/>
            <w:tcBorders>
              <w:top w:val="nil"/>
              <w:left w:val="nil"/>
              <w:bottom w:val="nil"/>
              <w:right w:val="nil"/>
            </w:tcBorders>
          </w:tcPr>
          <w:p w14:paraId="099599D6" w14:textId="77777777" w:rsidR="001A65D0" w:rsidRPr="0016229E" w:rsidRDefault="001A65D0" w:rsidP="00CB4CAC">
            <w:pPr>
              <w:pStyle w:val="Normal6a"/>
            </w:pPr>
            <w:r w:rsidRPr="0016229E">
              <w:rPr>
                <w:b/>
                <w:i/>
              </w:rPr>
              <w:t>2.</w:t>
            </w:r>
            <w:r w:rsidRPr="0016229E">
              <w:rPr>
                <w:b/>
                <w:i/>
              </w:rPr>
              <w:tab/>
              <w:t xml:space="preserve">Komisija līdz 2028. gada 30. jūnijam publicē pilnīgu </w:t>
            </w:r>
            <w:proofErr w:type="spellStart"/>
            <w:r w:rsidRPr="0016229E">
              <w:rPr>
                <w:b/>
                <w:i/>
              </w:rPr>
              <w:t>izvērtējuma</w:t>
            </w:r>
            <w:proofErr w:type="spellEnd"/>
            <w:r w:rsidRPr="0016229E">
              <w:rPr>
                <w:b/>
                <w:i/>
              </w:rPr>
              <w:t xml:space="preserve"> ziņojumu par šīs regulas ietekmi. Minētajā ziņojumā izvērtē arī Savienības un Amerikas Savienoto Valstu tirdzniecības un investēšanas attiecību attīstību attiecībā uz produktiem, kas ietilpst šīs regulas darbības jomā, kopš 2025. gada 1. augusta.</w:t>
            </w:r>
          </w:p>
        </w:tc>
      </w:tr>
      <w:tr w:rsidR="001A65D0" w:rsidRPr="0016229E" w14:paraId="54EF087B" w14:textId="77777777" w:rsidTr="00CB4CAC">
        <w:trPr>
          <w:jc w:val="center"/>
        </w:trPr>
        <w:tc>
          <w:tcPr>
            <w:tcW w:w="4876" w:type="dxa"/>
            <w:tcBorders>
              <w:top w:val="nil"/>
              <w:left w:val="nil"/>
              <w:bottom w:val="nil"/>
              <w:right w:val="nil"/>
            </w:tcBorders>
          </w:tcPr>
          <w:p w14:paraId="42342328" w14:textId="77777777" w:rsidR="001A65D0" w:rsidRPr="0016229E" w:rsidRDefault="001A65D0" w:rsidP="00CB4CAC">
            <w:pPr>
              <w:pStyle w:val="Normal6a"/>
            </w:pPr>
          </w:p>
        </w:tc>
        <w:tc>
          <w:tcPr>
            <w:tcW w:w="4876" w:type="dxa"/>
            <w:tcBorders>
              <w:top w:val="nil"/>
              <w:left w:val="nil"/>
              <w:bottom w:val="nil"/>
              <w:right w:val="nil"/>
            </w:tcBorders>
          </w:tcPr>
          <w:p w14:paraId="65359DAE" w14:textId="77777777" w:rsidR="001A65D0" w:rsidRPr="0016229E" w:rsidRDefault="001A65D0" w:rsidP="00CB4CAC">
            <w:pPr>
              <w:pStyle w:val="Normal6a"/>
            </w:pPr>
            <w:r w:rsidRPr="0016229E">
              <w:rPr>
                <w:b/>
                <w:i/>
              </w:rPr>
              <w:t>3.</w:t>
            </w:r>
            <w:r w:rsidRPr="0016229E">
              <w:rPr>
                <w:b/>
                <w:i/>
              </w:rPr>
              <w:tab/>
              <w:t>Attiecīgā gadījumā 2. punktā minētajam ziņojumam pievieno tiesību akta priekšlikumu par šīs regulas piemērošanas pagarināšanu.</w:t>
            </w:r>
          </w:p>
        </w:tc>
      </w:tr>
      <w:tr w:rsidR="001A65D0" w:rsidRPr="0016229E" w14:paraId="431E43CF" w14:textId="77777777" w:rsidTr="00CB4CAC">
        <w:trPr>
          <w:jc w:val="center"/>
        </w:trPr>
        <w:tc>
          <w:tcPr>
            <w:tcW w:w="4876" w:type="dxa"/>
            <w:tcBorders>
              <w:top w:val="nil"/>
              <w:left w:val="nil"/>
              <w:bottom w:val="nil"/>
              <w:right w:val="nil"/>
            </w:tcBorders>
          </w:tcPr>
          <w:p w14:paraId="71254294" w14:textId="77777777" w:rsidR="001A65D0" w:rsidRPr="0016229E" w:rsidRDefault="001A65D0" w:rsidP="00CB4CAC">
            <w:pPr>
              <w:pStyle w:val="Normal6a"/>
            </w:pPr>
          </w:p>
        </w:tc>
        <w:tc>
          <w:tcPr>
            <w:tcW w:w="4876" w:type="dxa"/>
            <w:tcBorders>
              <w:top w:val="nil"/>
              <w:left w:val="nil"/>
              <w:bottom w:val="nil"/>
              <w:right w:val="nil"/>
            </w:tcBorders>
          </w:tcPr>
          <w:p w14:paraId="3D78172F" w14:textId="77777777" w:rsidR="001A65D0" w:rsidRPr="0016229E" w:rsidRDefault="001A65D0" w:rsidP="00CB4CAC">
            <w:pPr>
              <w:pStyle w:val="Normal6a"/>
            </w:pPr>
            <w:r w:rsidRPr="0016229E">
              <w:rPr>
                <w:b/>
                <w:i/>
              </w:rPr>
              <w:t>4.</w:t>
            </w:r>
            <w:r w:rsidRPr="0016229E">
              <w:rPr>
                <w:b/>
                <w:i/>
              </w:rPr>
              <w:tab/>
              <w:t>Komisija regulāri un savlaicīgi informē Eiropas Parlamentu un Padomi par atbilstošajām izmaiņām šīs regulas piemērošanā.</w:t>
            </w:r>
          </w:p>
        </w:tc>
      </w:tr>
    </w:tbl>
    <w:p w14:paraId="7B1C3EF4" w14:textId="77777777" w:rsidR="001A65D0" w:rsidRPr="0016229E" w:rsidRDefault="001A65D0" w:rsidP="001A65D0">
      <w:r w:rsidRPr="0016229E">
        <w:rPr>
          <w:rStyle w:val="HideTWBExt"/>
        </w:rPr>
        <w:t>&lt;/Amend&gt;</w:t>
      </w:r>
    </w:p>
    <w:p w14:paraId="05A7FFEB" w14:textId="77777777" w:rsidR="001A65D0" w:rsidRPr="0016229E" w:rsidRDefault="001A65D0" w:rsidP="001A65D0">
      <w:pPr>
        <w:pStyle w:val="AmNumberTabs"/>
      </w:pPr>
      <w:r w:rsidRPr="0016229E">
        <w:rPr>
          <w:rStyle w:val="HideTWBExt"/>
        </w:rPr>
        <w:t>&lt;Amend&gt;</w:t>
      </w:r>
      <w:r w:rsidRPr="0016229E">
        <w:t>Grozījums Nr.</w:t>
      </w:r>
      <w:r w:rsidRPr="0016229E">
        <w:tab/>
      </w:r>
      <w:r w:rsidRPr="0016229E">
        <w:tab/>
      </w:r>
      <w:r w:rsidRPr="0016229E">
        <w:rPr>
          <w:rStyle w:val="HideTWBExt"/>
        </w:rPr>
        <w:t>&lt;NumAm&gt;</w:t>
      </w:r>
      <w:r w:rsidRPr="0016229E">
        <w:t>16</w:t>
      </w:r>
      <w:r w:rsidRPr="0016229E">
        <w:rPr>
          <w:rStyle w:val="HideTWBExt"/>
        </w:rPr>
        <w:t>&lt;/NumAm&gt;</w:t>
      </w:r>
    </w:p>
    <w:p w14:paraId="191195CB" w14:textId="77777777" w:rsidR="001A65D0" w:rsidRPr="0016229E" w:rsidRDefault="001A65D0" w:rsidP="001A65D0">
      <w:pPr>
        <w:pStyle w:val="NormalBold"/>
      </w:pPr>
      <w:r w:rsidRPr="0016229E">
        <w:rPr>
          <w:rStyle w:val="HideTWBExt"/>
        </w:rPr>
        <w:t>&lt;DocAmend&gt;</w:t>
      </w:r>
      <w:r w:rsidRPr="0016229E">
        <w:t>Regulas priekšlikums</w:t>
      </w:r>
      <w:r w:rsidRPr="0016229E">
        <w:rPr>
          <w:rStyle w:val="HideTWBExt"/>
        </w:rPr>
        <w:t>&lt;/DocAmend&gt;</w:t>
      </w:r>
    </w:p>
    <w:p w14:paraId="52AC41CB" w14:textId="77777777" w:rsidR="001A65D0" w:rsidRPr="0016229E" w:rsidRDefault="001A65D0" w:rsidP="001A65D0">
      <w:pPr>
        <w:pStyle w:val="NormalBold"/>
      </w:pPr>
      <w:r w:rsidRPr="0016229E">
        <w:rPr>
          <w:rStyle w:val="HideTWBExt"/>
        </w:rPr>
        <w:t>&lt;Article&gt;</w:t>
      </w:r>
      <w:r w:rsidRPr="0016229E">
        <w:t>5. pants – 2. daļa</w:t>
      </w:r>
      <w:r w:rsidRPr="001622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65D0" w:rsidRPr="0016229E" w14:paraId="7DCABE54" w14:textId="77777777" w:rsidTr="00CB4CAC">
        <w:trPr>
          <w:trHeight w:hRule="exact" w:val="240"/>
          <w:jc w:val="center"/>
        </w:trPr>
        <w:tc>
          <w:tcPr>
            <w:tcW w:w="9752" w:type="dxa"/>
            <w:gridSpan w:val="2"/>
            <w:tcBorders>
              <w:top w:val="nil"/>
              <w:left w:val="nil"/>
              <w:bottom w:val="nil"/>
              <w:right w:val="nil"/>
            </w:tcBorders>
          </w:tcPr>
          <w:p w14:paraId="3564F9AA" w14:textId="77777777" w:rsidR="001A65D0" w:rsidRPr="0016229E" w:rsidRDefault="001A65D0" w:rsidP="00CB4CAC"/>
        </w:tc>
      </w:tr>
      <w:tr w:rsidR="001A65D0" w:rsidRPr="0016229E" w14:paraId="7621A2AD" w14:textId="77777777" w:rsidTr="00CB4CAC">
        <w:trPr>
          <w:trHeight w:val="240"/>
          <w:jc w:val="center"/>
        </w:trPr>
        <w:tc>
          <w:tcPr>
            <w:tcW w:w="4876" w:type="dxa"/>
            <w:tcBorders>
              <w:top w:val="nil"/>
              <w:left w:val="nil"/>
              <w:bottom w:val="nil"/>
              <w:right w:val="nil"/>
            </w:tcBorders>
          </w:tcPr>
          <w:p w14:paraId="65F498F8" w14:textId="77777777" w:rsidR="001A65D0" w:rsidRPr="0016229E" w:rsidRDefault="001A65D0" w:rsidP="00CB4CAC">
            <w:pPr>
              <w:pStyle w:val="AmColumnHeading"/>
            </w:pPr>
            <w:r w:rsidRPr="0016229E">
              <w:t>Komisijas ierosinātais teksts</w:t>
            </w:r>
          </w:p>
        </w:tc>
        <w:tc>
          <w:tcPr>
            <w:tcW w:w="4876" w:type="dxa"/>
            <w:tcBorders>
              <w:top w:val="nil"/>
              <w:left w:val="nil"/>
              <w:bottom w:val="nil"/>
              <w:right w:val="nil"/>
            </w:tcBorders>
          </w:tcPr>
          <w:p w14:paraId="739D570E" w14:textId="77777777" w:rsidR="001A65D0" w:rsidRPr="0016229E" w:rsidRDefault="001A65D0" w:rsidP="00CB4CAC">
            <w:pPr>
              <w:pStyle w:val="AmColumnHeading"/>
            </w:pPr>
            <w:r w:rsidRPr="0016229E">
              <w:t>Grozījums</w:t>
            </w:r>
          </w:p>
        </w:tc>
      </w:tr>
      <w:tr w:rsidR="001A65D0" w:rsidRPr="0016229E" w14:paraId="03A2D145" w14:textId="77777777" w:rsidTr="00CB4CAC">
        <w:trPr>
          <w:jc w:val="center"/>
        </w:trPr>
        <w:tc>
          <w:tcPr>
            <w:tcW w:w="4876" w:type="dxa"/>
            <w:tcBorders>
              <w:top w:val="nil"/>
              <w:left w:val="nil"/>
              <w:bottom w:val="nil"/>
              <w:right w:val="nil"/>
            </w:tcBorders>
          </w:tcPr>
          <w:p w14:paraId="036ACAF3" w14:textId="77777777" w:rsidR="001A65D0" w:rsidRPr="0016229E" w:rsidRDefault="001A65D0" w:rsidP="00CB4CAC">
            <w:pPr>
              <w:pStyle w:val="Normal6a"/>
            </w:pPr>
            <w:r w:rsidRPr="0016229E">
              <w:t>To piemēro no 2025. gada 1. augusta.</w:t>
            </w:r>
          </w:p>
        </w:tc>
        <w:tc>
          <w:tcPr>
            <w:tcW w:w="4876" w:type="dxa"/>
            <w:tcBorders>
              <w:top w:val="nil"/>
              <w:left w:val="nil"/>
              <w:bottom w:val="nil"/>
              <w:right w:val="nil"/>
            </w:tcBorders>
          </w:tcPr>
          <w:p w14:paraId="32F888BF" w14:textId="77777777" w:rsidR="001A65D0" w:rsidRPr="0016229E" w:rsidRDefault="001A65D0" w:rsidP="00CB4CAC">
            <w:pPr>
              <w:pStyle w:val="Normal6a"/>
            </w:pPr>
            <w:r w:rsidRPr="0016229E">
              <w:t xml:space="preserve">To piemēro no 2025. gada 1. augusta </w:t>
            </w:r>
            <w:r w:rsidRPr="0016229E">
              <w:rPr>
                <w:b/>
                <w:i/>
              </w:rPr>
              <w:t>līdz 2028. gada 31. decembrim</w:t>
            </w:r>
            <w:r w:rsidRPr="0016229E">
              <w:t>.</w:t>
            </w:r>
          </w:p>
        </w:tc>
      </w:tr>
    </w:tbl>
    <w:p w14:paraId="4D611310" w14:textId="319E7357" w:rsidR="00E365E1" w:rsidRPr="0016229E" w:rsidRDefault="00E365E1" w:rsidP="00C20E20"/>
    <w:sectPr w:rsidR="00E365E1" w:rsidRPr="0016229E" w:rsidSect="00505AD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814A15" w14:textId="77777777" w:rsidR="00C20E20" w:rsidRPr="00505AD8" w:rsidRDefault="00C20E20">
      <w:r w:rsidRPr="00505AD8">
        <w:separator/>
      </w:r>
    </w:p>
  </w:endnote>
  <w:endnote w:type="continuationSeparator" w:id="0">
    <w:p w14:paraId="48DFAD71" w14:textId="77777777" w:rsidR="00C20E20" w:rsidRPr="00505AD8" w:rsidRDefault="00C20E20">
      <w:r w:rsidRPr="00505AD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DF92A" w14:textId="77777777" w:rsidR="00064002" w:rsidRPr="00505AD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16B09" w14:textId="77777777" w:rsidR="00064002" w:rsidRPr="00505AD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26099" w14:textId="77777777" w:rsidR="00064002" w:rsidRPr="00505AD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A00F77" w14:textId="77777777" w:rsidR="00C20E20" w:rsidRPr="00505AD8" w:rsidRDefault="00C20E20">
      <w:r w:rsidRPr="00505AD8">
        <w:separator/>
      </w:r>
    </w:p>
  </w:footnote>
  <w:footnote w:type="continuationSeparator" w:id="0">
    <w:p w14:paraId="0BF4A304" w14:textId="77777777" w:rsidR="00C20E20" w:rsidRPr="00505AD8" w:rsidRDefault="00C20E20">
      <w:r w:rsidRPr="00505AD8">
        <w:continuationSeparator/>
      </w:r>
    </w:p>
  </w:footnote>
  <w:footnote w:id="1">
    <w:p w14:paraId="2F014272" w14:textId="426007DF" w:rsidR="00664CE9" w:rsidRPr="00757E54" w:rsidRDefault="00664CE9" w:rsidP="00664CE9">
      <w:pPr>
        <w:ind w:left="720" w:hanging="720"/>
        <w:rPr>
          <w:lang w:val="hu-HU"/>
        </w:rPr>
      </w:pPr>
      <w:r>
        <w:rPr>
          <w:rStyle w:val="FootnoteReference"/>
        </w:rPr>
        <w:footnoteRef/>
      </w:r>
      <w:r w:rsidRPr="00757E54">
        <w:rPr>
          <w:lang w:val="hu-HU"/>
        </w:rPr>
        <w:t xml:space="preserve"> </w:t>
      </w:r>
      <w:r w:rsidRPr="00757E54">
        <w:rPr>
          <w:lang w:val="hu-HU"/>
        </w:rPr>
        <w:tab/>
      </w:r>
      <w:proofErr w:type="spellStart"/>
      <w:r>
        <w:rPr>
          <w:lang w:val="hu-HU"/>
        </w:rPr>
        <w:t>J</w:t>
      </w:r>
      <w:r w:rsidRPr="00FC687C">
        <w:rPr>
          <w:lang w:val="hu-HU"/>
        </w:rPr>
        <w:t>autājum</w:t>
      </w:r>
      <w:r>
        <w:rPr>
          <w:lang w:val="hu-HU"/>
        </w:rPr>
        <w:t>s</w:t>
      </w:r>
      <w:proofErr w:type="spellEnd"/>
      <w:r>
        <w:rPr>
          <w:lang w:val="hu-HU"/>
        </w:rPr>
        <w:t xml:space="preserve"> </w:t>
      </w:r>
      <w:proofErr w:type="spellStart"/>
      <w:r>
        <w:rPr>
          <w:lang w:val="hu-HU"/>
        </w:rPr>
        <w:t>tika</w:t>
      </w:r>
      <w:proofErr w:type="spellEnd"/>
      <w:r w:rsidRPr="00FC687C">
        <w:rPr>
          <w:lang w:val="hu-HU"/>
        </w:rPr>
        <w:t xml:space="preserve"> </w:t>
      </w:r>
      <w:proofErr w:type="spellStart"/>
      <w:r w:rsidRPr="00FC687C">
        <w:rPr>
          <w:lang w:val="hu-HU"/>
        </w:rPr>
        <w:t>nod</w:t>
      </w:r>
      <w:r>
        <w:rPr>
          <w:lang w:val="hu-HU"/>
        </w:rPr>
        <w:t>ots</w:t>
      </w:r>
      <w:proofErr w:type="spellEnd"/>
      <w:r w:rsidRPr="00FC687C">
        <w:rPr>
          <w:lang w:val="hu-HU"/>
        </w:rPr>
        <w:t xml:space="preserve"> </w:t>
      </w:r>
      <w:proofErr w:type="spellStart"/>
      <w:r w:rsidRPr="00FC687C">
        <w:rPr>
          <w:lang w:val="hu-HU"/>
        </w:rPr>
        <w:t>atpakaļ</w:t>
      </w:r>
      <w:proofErr w:type="spellEnd"/>
      <w:r w:rsidRPr="00FC687C">
        <w:rPr>
          <w:lang w:val="hu-HU"/>
        </w:rPr>
        <w:t xml:space="preserve"> </w:t>
      </w:r>
      <w:proofErr w:type="spellStart"/>
      <w:r w:rsidRPr="00FC687C">
        <w:rPr>
          <w:lang w:val="hu-HU"/>
        </w:rPr>
        <w:t>atbildīgajai</w:t>
      </w:r>
      <w:proofErr w:type="spellEnd"/>
      <w:r w:rsidRPr="00FC687C">
        <w:rPr>
          <w:lang w:val="hu-HU"/>
        </w:rPr>
        <w:t xml:space="preserve"> </w:t>
      </w:r>
      <w:proofErr w:type="spellStart"/>
      <w:r w:rsidRPr="00FC687C">
        <w:rPr>
          <w:lang w:val="hu-HU"/>
        </w:rPr>
        <w:t>komitejai</w:t>
      </w:r>
      <w:proofErr w:type="spellEnd"/>
      <w:r w:rsidRPr="00FC687C">
        <w:rPr>
          <w:lang w:val="hu-HU"/>
        </w:rPr>
        <w:t xml:space="preserve"> </w:t>
      </w:r>
      <w:proofErr w:type="spellStart"/>
      <w:r>
        <w:rPr>
          <w:lang w:val="hu-HU"/>
        </w:rPr>
        <w:t>starpiestāžu</w:t>
      </w:r>
      <w:proofErr w:type="spellEnd"/>
      <w:r>
        <w:rPr>
          <w:lang w:val="hu-HU"/>
        </w:rPr>
        <w:t xml:space="preserve"> </w:t>
      </w:r>
      <w:proofErr w:type="spellStart"/>
      <w:r>
        <w:rPr>
          <w:lang w:val="hu-HU"/>
        </w:rPr>
        <w:t>sarunām</w:t>
      </w:r>
      <w:proofErr w:type="spellEnd"/>
      <w:r>
        <w:rPr>
          <w:lang w:val="hu-HU"/>
        </w:rPr>
        <w:t xml:space="preserve"> </w:t>
      </w:r>
      <w:proofErr w:type="spellStart"/>
      <w:r w:rsidRPr="00FC687C">
        <w:rPr>
          <w:lang w:val="hu-HU"/>
        </w:rPr>
        <w:t>saskaņā</w:t>
      </w:r>
      <w:proofErr w:type="spellEnd"/>
      <w:r w:rsidRPr="00FC687C">
        <w:rPr>
          <w:lang w:val="hu-HU"/>
        </w:rPr>
        <w:t xml:space="preserve"> </w:t>
      </w:r>
      <w:proofErr w:type="spellStart"/>
      <w:r w:rsidRPr="00FC687C">
        <w:rPr>
          <w:lang w:val="hu-HU"/>
        </w:rPr>
        <w:t>ar</w:t>
      </w:r>
      <w:proofErr w:type="spellEnd"/>
      <w:r w:rsidRPr="00FC687C">
        <w:rPr>
          <w:lang w:val="hu-HU"/>
        </w:rPr>
        <w:t xml:space="preserve"> </w:t>
      </w:r>
      <w:r>
        <w:rPr>
          <w:lang w:val="hu-HU"/>
        </w:rPr>
        <w:t>60</w:t>
      </w:r>
      <w:r w:rsidRPr="00FC687C">
        <w:rPr>
          <w:lang w:val="hu-HU"/>
        </w:rPr>
        <w:t>. </w:t>
      </w:r>
      <w:proofErr w:type="spellStart"/>
      <w:r w:rsidRPr="00FC687C">
        <w:rPr>
          <w:lang w:val="hu-HU"/>
        </w:rPr>
        <w:t>panta</w:t>
      </w:r>
      <w:proofErr w:type="spellEnd"/>
      <w:r w:rsidRPr="00FC687C">
        <w:rPr>
          <w:lang w:val="hu-HU"/>
        </w:rPr>
        <w:t xml:space="preserve"> </w:t>
      </w:r>
      <w:r>
        <w:rPr>
          <w:lang w:val="hu-HU"/>
        </w:rPr>
        <w:t xml:space="preserve">4. </w:t>
      </w:r>
      <w:proofErr w:type="spellStart"/>
      <w:r w:rsidRPr="00FC687C">
        <w:rPr>
          <w:lang w:val="hu-HU"/>
        </w:rPr>
        <w:t>punkta</w:t>
      </w:r>
      <w:proofErr w:type="spellEnd"/>
      <w:r w:rsidRPr="00FC687C">
        <w:rPr>
          <w:lang w:val="hu-HU"/>
        </w:rPr>
        <w:t xml:space="preserve"> </w:t>
      </w:r>
      <w:proofErr w:type="spellStart"/>
      <w:r>
        <w:rPr>
          <w:lang w:val="hu-HU"/>
        </w:rPr>
        <w:t>ceturto</w:t>
      </w:r>
      <w:proofErr w:type="spellEnd"/>
      <w:r>
        <w:rPr>
          <w:lang w:val="hu-HU"/>
        </w:rPr>
        <w:t xml:space="preserve"> </w:t>
      </w:r>
      <w:proofErr w:type="spellStart"/>
      <w:r>
        <w:rPr>
          <w:lang w:val="hu-HU"/>
        </w:rPr>
        <w:t>daļu</w:t>
      </w:r>
      <w:proofErr w:type="spellEnd"/>
      <w:r>
        <w:rPr>
          <w:lang w:val="hu-HU"/>
        </w:rPr>
        <w:t xml:space="preserve"> (A10-</w:t>
      </w:r>
      <w:r w:rsidRPr="00FC687C">
        <w:rPr>
          <w:lang w:val="hu-HU"/>
        </w:rPr>
        <w:t>0</w:t>
      </w:r>
      <w:r>
        <w:rPr>
          <w:lang w:val="hu-HU"/>
        </w:rPr>
        <w:t>070</w:t>
      </w:r>
      <w:r w:rsidRPr="00FC687C">
        <w:rPr>
          <w:lang w:val="hu-HU"/>
        </w:rPr>
        <w:t>/20</w:t>
      </w:r>
      <w:r>
        <w:rPr>
          <w:lang w:val="hu-HU"/>
        </w:rPr>
        <w:t>26)</w:t>
      </w:r>
      <w:r w:rsidRPr="00620150">
        <w:t>.</w:t>
      </w:r>
    </w:p>
    <w:p w14:paraId="5E5EDB77" w14:textId="77777777" w:rsidR="00664CE9" w:rsidRPr="00757E54" w:rsidRDefault="00664CE9" w:rsidP="00664CE9">
      <w:pPr>
        <w:pStyle w:val="FootnoteText"/>
        <w:rPr>
          <w:lang w:val="hu-HU"/>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92BCA" w14:textId="77777777" w:rsidR="00064002" w:rsidRPr="00505AD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0BA8B" w14:textId="77777777" w:rsidR="00064002" w:rsidRPr="00505AD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AD54A" w14:textId="77777777" w:rsidR="00064002" w:rsidRPr="00505AD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98990714">
    <w:abstractNumId w:val="9"/>
  </w:num>
  <w:num w:numId="2" w16cid:durableId="884174366">
    <w:abstractNumId w:val="9"/>
  </w:num>
  <w:num w:numId="3" w16cid:durableId="237129566">
    <w:abstractNumId w:val="7"/>
  </w:num>
  <w:num w:numId="4" w16cid:durableId="1652051740">
    <w:abstractNumId w:val="7"/>
  </w:num>
  <w:num w:numId="5" w16cid:durableId="185679132">
    <w:abstractNumId w:val="6"/>
  </w:num>
  <w:num w:numId="6" w16cid:durableId="1923103539">
    <w:abstractNumId w:val="6"/>
  </w:num>
  <w:num w:numId="7" w16cid:durableId="38748132">
    <w:abstractNumId w:val="5"/>
  </w:num>
  <w:num w:numId="8" w16cid:durableId="737440682">
    <w:abstractNumId w:val="5"/>
  </w:num>
  <w:num w:numId="9" w16cid:durableId="2035811084">
    <w:abstractNumId w:val="4"/>
  </w:num>
  <w:num w:numId="10" w16cid:durableId="1934777793">
    <w:abstractNumId w:val="4"/>
  </w:num>
  <w:num w:numId="11" w16cid:durableId="334651244">
    <w:abstractNumId w:val="8"/>
  </w:num>
  <w:num w:numId="12" w16cid:durableId="215287353">
    <w:abstractNumId w:val="8"/>
  </w:num>
  <w:num w:numId="13" w16cid:durableId="962417874">
    <w:abstractNumId w:val="3"/>
  </w:num>
  <w:num w:numId="14" w16cid:durableId="41635547">
    <w:abstractNumId w:val="3"/>
  </w:num>
  <w:num w:numId="15" w16cid:durableId="1855873985">
    <w:abstractNumId w:val="2"/>
  </w:num>
  <w:num w:numId="16" w16cid:durableId="1080250008">
    <w:abstractNumId w:val="2"/>
  </w:num>
  <w:num w:numId="17" w16cid:durableId="1726878284">
    <w:abstractNumId w:val="1"/>
  </w:num>
  <w:num w:numId="18" w16cid:durableId="74059149">
    <w:abstractNumId w:val="1"/>
  </w:num>
  <w:num w:numId="19" w16cid:durableId="255016599">
    <w:abstractNumId w:val="0"/>
  </w:num>
  <w:num w:numId="20" w16cid:durableId="416051254">
    <w:abstractNumId w:val="0"/>
  </w:num>
  <w:num w:numId="21" w16cid:durableId="156771076">
    <w:abstractNumId w:val="9"/>
  </w:num>
  <w:num w:numId="22" w16cid:durableId="818309389">
    <w:abstractNumId w:val="7"/>
  </w:num>
  <w:num w:numId="23" w16cid:durableId="1686438498">
    <w:abstractNumId w:val="6"/>
  </w:num>
  <w:num w:numId="24" w16cid:durableId="524094441">
    <w:abstractNumId w:val="5"/>
  </w:num>
  <w:num w:numId="25" w16cid:durableId="968320848">
    <w:abstractNumId w:val="4"/>
  </w:num>
  <w:num w:numId="26" w16cid:durableId="1175799732">
    <w:abstractNumId w:val="8"/>
  </w:num>
  <w:num w:numId="27" w16cid:durableId="515118269">
    <w:abstractNumId w:val="3"/>
  </w:num>
  <w:num w:numId="28" w16cid:durableId="265966318">
    <w:abstractNumId w:val="2"/>
  </w:num>
  <w:num w:numId="29" w16cid:durableId="38939168">
    <w:abstractNumId w:val="1"/>
  </w:num>
  <w:num w:numId="30" w16cid:durableId="1515077080">
    <w:abstractNumId w:val="0"/>
  </w:num>
  <w:num w:numId="31" w16cid:durableId="1652828127">
    <w:abstractNumId w:val="9"/>
  </w:num>
  <w:num w:numId="32" w16cid:durableId="1937446085">
    <w:abstractNumId w:val="7"/>
  </w:num>
  <w:num w:numId="33" w16cid:durableId="1895310603">
    <w:abstractNumId w:val="6"/>
  </w:num>
  <w:num w:numId="34" w16cid:durableId="1386368858">
    <w:abstractNumId w:val="5"/>
  </w:num>
  <w:num w:numId="35" w16cid:durableId="1088965909">
    <w:abstractNumId w:val="4"/>
  </w:num>
  <w:num w:numId="36" w16cid:durableId="990252830">
    <w:abstractNumId w:val="8"/>
  </w:num>
  <w:num w:numId="37" w16cid:durableId="1829176036">
    <w:abstractNumId w:val="3"/>
  </w:num>
  <w:num w:numId="38" w16cid:durableId="243729264">
    <w:abstractNumId w:val="2"/>
  </w:num>
  <w:num w:numId="39" w16cid:durableId="2108187720">
    <w:abstractNumId w:val="1"/>
  </w:num>
  <w:num w:numId="40" w16cid:durableId="686710224">
    <w:abstractNumId w:val="0"/>
  </w:num>
  <w:num w:numId="41" w16cid:durableId="482739866">
    <w:abstractNumId w:val="10"/>
  </w:num>
  <w:num w:numId="42" w16cid:durableId="38287913">
    <w:abstractNumId w:val="10"/>
  </w:num>
  <w:num w:numId="43" w16cid:durableId="1890149139">
    <w:abstractNumId w:val="10"/>
  </w:num>
  <w:num w:numId="44" w16cid:durableId="10820968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0/2026"/>
    <w:docVar w:name="dvlangue" w:val="LV"/>
    <w:docVar w:name="dvnumam" w:val="17"/>
    <w:docVar w:name="dvpe" w:val="779.298"/>
    <w:docVar w:name="dvrapporteur" w:val="Referents: "/>
    <w:docVar w:name="dvstar" w:val="***I"/>
    <w:docVar w:name="dvtitre" w:val="Eiropas Parlamenta 2026. gada XX. XXX normatīvā rezolūcija par priekšlikumu Eiropas Parlamenta un Padomes regulai par muitas nodokļu nepiemērošanu dažu preču importam(COM(2025)0472 – C10-0192/2025 – 2025/0260(COD))"/>
  </w:docVars>
  <w:rsids>
    <w:rsidRoot w:val="00C20E20"/>
    <w:rsid w:val="00002272"/>
    <w:rsid w:val="00064002"/>
    <w:rsid w:val="000677B9"/>
    <w:rsid w:val="000831BA"/>
    <w:rsid w:val="000A42CC"/>
    <w:rsid w:val="000E7DD9"/>
    <w:rsid w:val="0010095E"/>
    <w:rsid w:val="00125B37"/>
    <w:rsid w:val="0016229E"/>
    <w:rsid w:val="00187494"/>
    <w:rsid w:val="001A65D0"/>
    <w:rsid w:val="001F32AE"/>
    <w:rsid w:val="002767FF"/>
    <w:rsid w:val="002B18FE"/>
    <w:rsid w:val="002B5493"/>
    <w:rsid w:val="00343214"/>
    <w:rsid w:val="00361C00"/>
    <w:rsid w:val="00395FA1"/>
    <w:rsid w:val="003E15D4"/>
    <w:rsid w:val="00411CCE"/>
    <w:rsid w:val="0041666E"/>
    <w:rsid w:val="00421060"/>
    <w:rsid w:val="00470B5F"/>
    <w:rsid w:val="00471C19"/>
    <w:rsid w:val="004867E3"/>
    <w:rsid w:val="00494A28"/>
    <w:rsid w:val="004C0004"/>
    <w:rsid w:val="004C5D52"/>
    <w:rsid w:val="0050519A"/>
    <w:rsid w:val="00505AD8"/>
    <w:rsid w:val="005072A1"/>
    <w:rsid w:val="00514517"/>
    <w:rsid w:val="00545827"/>
    <w:rsid w:val="00560270"/>
    <w:rsid w:val="005C2568"/>
    <w:rsid w:val="005F1B17"/>
    <w:rsid w:val="006037C0"/>
    <w:rsid w:val="006631B6"/>
    <w:rsid w:val="00664CE9"/>
    <w:rsid w:val="00680577"/>
    <w:rsid w:val="006C45B6"/>
    <w:rsid w:val="006F74FA"/>
    <w:rsid w:val="00731ADD"/>
    <w:rsid w:val="00734777"/>
    <w:rsid w:val="00747932"/>
    <w:rsid w:val="00751A4A"/>
    <w:rsid w:val="00756632"/>
    <w:rsid w:val="00762C74"/>
    <w:rsid w:val="00786EC0"/>
    <w:rsid w:val="007B6C7F"/>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0E20"/>
    <w:rsid w:val="00C23CD4"/>
    <w:rsid w:val="00C61C0C"/>
    <w:rsid w:val="00C941CB"/>
    <w:rsid w:val="00CB2FAA"/>
    <w:rsid w:val="00CC2357"/>
    <w:rsid w:val="00CF071A"/>
    <w:rsid w:val="00D058B8"/>
    <w:rsid w:val="00D44B05"/>
    <w:rsid w:val="00D56C11"/>
    <w:rsid w:val="00D834A0"/>
    <w:rsid w:val="00D872DF"/>
    <w:rsid w:val="00D91E21"/>
    <w:rsid w:val="00DA7FCD"/>
    <w:rsid w:val="00E365E1"/>
    <w:rsid w:val="00E820A4"/>
    <w:rsid w:val="00EB006A"/>
    <w:rsid w:val="00EB4772"/>
    <w:rsid w:val="00ED169E"/>
    <w:rsid w:val="00ED4235"/>
    <w:rsid w:val="00EE5387"/>
    <w:rsid w:val="00F04346"/>
    <w:rsid w:val="00F075DC"/>
    <w:rsid w:val="00F149E9"/>
    <w:rsid w:val="00F35700"/>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552936"/>
  <w15:chartTrackingRefBased/>
  <w15:docId w15:val="{B7BD5A18-444F-4A03-8F24-F41EB8377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link w:val="ftrefCharCharCharCharCharCharCharCharChar"/>
    <w:uiPriority w:val="99"/>
    <w:qFormat/>
    <w:rsid w:val="00395FA1"/>
    <w:rPr>
      <w:b w:val="0"/>
      <w:vertAlign w:val="superscript"/>
    </w:rPr>
  </w:style>
  <w:style w:type="paragraph" w:styleId="FootnoteText">
    <w:name w:val="footnote text"/>
    <w:aliases w:val="Footnote Text Char Char,Fußnote,FSR footnote,lábléc,Carattere1,Footnote Text Char1 Char,Footnote Text Char2 Char Char Char,Footnote Text Char1 Char Char Char Char,Footnote Text Char Char Char Char Char Char,fn,f,libléc,lįbléc,o,Ch"/>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ußnote Char,FSR footnote Char,lábléc Char,Carattere1 Char,Footnote Text Char1 Char Char,Footnote Text Char2 Char Char Char Char,Footnote Text Char1 Char Char Char Char Char,fn Char,f Char,libléc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1A65D0"/>
    <w:pPr>
      <w:spacing w:after="120"/>
    </w:pPr>
  </w:style>
  <w:style w:type="paragraph" w:customStyle="1" w:styleId="NormalBold">
    <w:name w:val="NormalBold"/>
    <w:basedOn w:val="Normal"/>
    <w:link w:val="NormalBoldChar"/>
    <w:rsid w:val="001A65D0"/>
    <w:rPr>
      <w:b/>
    </w:rPr>
  </w:style>
  <w:style w:type="paragraph" w:customStyle="1" w:styleId="NormalBold12a">
    <w:name w:val="NormalBold12a"/>
    <w:basedOn w:val="Normal"/>
    <w:rsid w:val="001A65D0"/>
    <w:pPr>
      <w:spacing w:after="240"/>
    </w:pPr>
    <w:rPr>
      <w:b/>
    </w:rPr>
  </w:style>
  <w:style w:type="paragraph" w:customStyle="1" w:styleId="NormalHanging12a">
    <w:name w:val="NormalHanging12a"/>
    <w:basedOn w:val="Normal"/>
    <w:rsid w:val="001A65D0"/>
    <w:pPr>
      <w:spacing w:after="240"/>
      <w:ind w:left="567" w:hanging="567"/>
    </w:pPr>
  </w:style>
  <w:style w:type="paragraph" w:customStyle="1" w:styleId="AmColumnHeading">
    <w:name w:val="AmColumnHeading"/>
    <w:basedOn w:val="Normal"/>
    <w:rsid w:val="001A65D0"/>
    <w:pPr>
      <w:spacing w:after="240"/>
      <w:jc w:val="center"/>
    </w:pPr>
    <w:rPr>
      <w:i/>
    </w:rPr>
  </w:style>
  <w:style w:type="paragraph" w:customStyle="1" w:styleId="AmNumberTabs">
    <w:name w:val="AmNumberTabs"/>
    <w:basedOn w:val="Normal"/>
    <w:rsid w:val="001A65D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1A65D0"/>
    <w:pPr>
      <w:spacing w:before="240"/>
    </w:pPr>
    <w:rPr>
      <w:b/>
    </w:rPr>
  </w:style>
  <w:style w:type="paragraph" w:customStyle="1" w:styleId="EPComma">
    <w:name w:val="EPComma"/>
    <w:basedOn w:val="Normal"/>
    <w:rsid w:val="001A65D0"/>
    <w:pPr>
      <w:spacing w:before="480" w:after="240"/>
    </w:pPr>
  </w:style>
  <w:style w:type="character" w:customStyle="1" w:styleId="Normal6Char">
    <w:name w:val="Normal6 Char"/>
    <w:link w:val="Normal6"/>
    <w:locked/>
    <w:rsid w:val="001A65D0"/>
    <w:rPr>
      <w:sz w:val="24"/>
    </w:rPr>
  </w:style>
  <w:style w:type="paragraph" w:customStyle="1" w:styleId="Normal6">
    <w:name w:val="Normal6"/>
    <w:basedOn w:val="Normal"/>
    <w:link w:val="Normal6Char"/>
    <w:rsid w:val="001A65D0"/>
    <w:pPr>
      <w:spacing w:after="120"/>
    </w:pPr>
    <w:rPr>
      <w:lang w:val="en-GB"/>
    </w:rPr>
  </w:style>
  <w:style w:type="character" w:customStyle="1" w:styleId="NormalBoldChar">
    <w:name w:val="NormalBold Char"/>
    <w:link w:val="NormalBold"/>
    <w:locked/>
    <w:rsid w:val="001A65D0"/>
    <w:rPr>
      <w:b/>
      <w:sz w:val="24"/>
      <w:lang w:val="lv-LV"/>
    </w:rPr>
  </w:style>
  <w:style w:type="paragraph" w:customStyle="1" w:styleId="ColumnHeading">
    <w:name w:val="ColumnHeading"/>
    <w:basedOn w:val="Normal"/>
    <w:rsid w:val="001A65D0"/>
    <w:pPr>
      <w:spacing w:after="240"/>
      <w:jc w:val="center"/>
    </w:pPr>
    <w:rPr>
      <w:i/>
    </w:rPr>
  </w:style>
  <w:style w:type="character" w:styleId="Hyperlink">
    <w:name w:val="Hyperlink"/>
    <w:basedOn w:val="DefaultParagraphFont"/>
    <w:rsid w:val="001A65D0"/>
    <w:rPr>
      <w:color w:val="0563C1" w:themeColor="hyperlink"/>
      <w:u w:val="single"/>
    </w:rPr>
  </w:style>
  <w:style w:type="paragraph" w:styleId="Revision">
    <w:name w:val="Revision"/>
    <w:hidden/>
    <w:uiPriority w:val="99"/>
    <w:semiHidden/>
    <w:rsid w:val="00470B5F"/>
    <w:rPr>
      <w:sz w:val="24"/>
      <w:lang w:val="lv-LV"/>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664CE9"/>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data.europa.eu/eli/reg/2024/2509/oj"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1697</Words>
  <Characters>12589</Characters>
  <Application>Microsoft Office Word</Application>
  <DocSecurity>0</DocSecurity>
  <Lines>104</Lines>
  <Paragraphs>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GOROPECNIK Tina</cp:lastModifiedBy>
  <cp:revision>4</cp:revision>
  <cp:lastPrinted>2004-11-19T15:42:00Z</cp:lastPrinted>
  <dcterms:created xsi:type="dcterms:W3CDTF">2026-03-26T13:52:00Z</dcterms:created>
  <dcterms:modified xsi:type="dcterms:W3CDTF">2026-06-29T09:00:00Z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A10-0070/2026</vt:lpwstr>
  </property>
  <property fmtid="{D5CDD505-2E9C-101B-9397-08002B2CF9AE}" pid="4" name="&lt;Type&gt;">
    <vt:lpwstr>RR</vt:lpwstr>
  </property>
</Properties>
</file>